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09" w:rsidRPr="00694525" w:rsidRDefault="00563709" w:rsidP="00694525">
      <w:pPr>
        <w:rPr>
          <w:sz w:val="22"/>
          <w:szCs w:val="22"/>
        </w:rPr>
      </w:pPr>
    </w:p>
    <w:tbl>
      <w:tblPr>
        <w:tblStyle w:val="TableGrid"/>
        <w:tblW w:w="0" w:type="auto"/>
        <w:tblLook w:val="04A0" w:firstRow="1" w:lastRow="0" w:firstColumn="1" w:lastColumn="0" w:noHBand="0" w:noVBand="1"/>
      </w:tblPr>
      <w:tblGrid>
        <w:gridCol w:w="9282"/>
      </w:tblGrid>
      <w:tr w:rsidR="00563709" w:rsidRPr="00694525" w:rsidTr="002361CC">
        <w:tc>
          <w:tcPr>
            <w:tcW w:w="9282" w:type="dxa"/>
            <w:tcBorders>
              <w:top w:val="nil"/>
              <w:left w:val="nil"/>
              <w:bottom w:val="nil"/>
              <w:right w:val="nil"/>
            </w:tcBorders>
          </w:tcPr>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r w:rsidRPr="00694525">
              <w:rPr>
                <w:noProof/>
                <w:sz w:val="22"/>
                <w:szCs w:val="22"/>
                <w:lang w:val="id-ID" w:eastAsia="id-ID"/>
              </w:rPr>
              <w:drawing>
                <wp:anchor distT="0" distB="0" distL="114300" distR="114300" simplePos="0" relativeHeight="251658240" behindDoc="0" locked="0" layoutInCell="1" allowOverlap="1" wp14:anchorId="117F6574" wp14:editId="5F63DF1E">
                  <wp:simplePos x="0" y="0"/>
                  <wp:positionH relativeFrom="column">
                    <wp:posOffset>21590</wp:posOffset>
                  </wp:positionH>
                  <wp:positionV relativeFrom="paragraph">
                    <wp:posOffset>26035</wp:posOffset>
                  </wp:positionV>
                  <wp:extent cx="5708650" cy="935990"/>
                  <wp:effectExtent l="0" t="0" r="6350" b="0"/>
                  <wp:wrapNone/>
                  <wp:docPr id="3" name="Picture 3" descr="Jurnal Pendidikan Kimia Universitas Muhammadiyah Sem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nal Pendidikan Kimia Universitas Muhammadiyah Semara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086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p>
          <w:p w:rsidR="00563709" w:rsidRPr="00694525" w:rsidRDefault="00563709" w:rsidP="00694525">
            <w:pPr>
              <w:pStyle w:val="Heading2"/>
              <w:shd w:val="clear" w:color="auto" w:fill="FBFBF3"/>
              <w:spacing w:before="0" w:beforeAutospacing="0" w:after="120" w:afterAutospacing="0"/>
              <w:ind w:right="240"/>
              <w:jc w:val="center"/>
              <w:outlineLvl w:val="1"/>
              <w:rPr>
                <w:b w:val="0"/>
                <w:bCs w:val="0"/>
                <w:color w:val="111111"/>
                <w:sz w:val="22"/>
                <w:szCs w:val="22"/>
              </w:rPr>
            </w:pPr>
          </w:p>
        </w:tc>
      </w:tr>
      <w:tr w:rsidR="00563709" w:rsidRPr="00694525" w:rsidTr="002361CC">
        <w:tc>
          <w:tcPr>
            <w:tcW w:w="9282" w:type="dxa"/>
            <w:tcBorders>
              <w:top w:val="nil"/>
              <w:left w:val="nil"/>
              <w:bottom w:val="nil"/>
              <w:right w:val="nil"/>
            </w:tcBorders>
          </w:tcPr>
          <w:p w:rsidR="00563709" w:rsidRPr="00694525" w:rsidRDefault="00563709" w:rsidP="00694525">
            <w:pPr>
              <w:pStyle w:val="Heading2"/>
              <w:shd w:val="clear" w:color="auto" w:fill="FBFBF3"/>
              <w:spacing w:before="0" w:beforeAutospacing="0" w:after="120" w:afterAutospacing="0"/>
              <w:ind w:right="240"/>
              <w:jc w:val="center"/>
              <w:outlineLvl w:val="1"/>
              <w:rPr>
                <w:b w:val="0"/>
                <w:i/>
                <w:sz w:val="22"/>
                <w:szCs w:val="22"/>
              </w:rPr>
            </w:pPr>
            <w:r w:rsidRPr="00694525">
              <w:rPr>
                <w:b w:val="0"/>
                <w:i/>
                <w:sz w:val="22"/>
                <w:szCs w:val="22"/>
                <w:lang w:val="en-US"/>
              </w:rPr>
              <w:t>http://jurnal.unimus.ac.id/index.php/JPKIMIA</w:t>
            </w:r>
          </w:p>
        </w:tc>
      </w:tr>
    </w:tbl>
    <w:p w:rsidR="00563709" w:rsidRPr="00694525" w:rsidRDefault="00563709" w:rsidP="00694525">
      <w:pPr>
        <w:pStyle w:val="E-JournalTitle"/>
        <w:ind w:firstLine="0"/>
        <w:rPr>
          <w:lang w:val="en-US"/>
        </w:rPr>
      </w:pPr>
    </w:p>
    <w:p w:rsidR="00563709" w:rsidRPr="00694525" w:rsidRDefault="00563709" w:rsidP="00694525">
      <w:pPr>
        <w:pStyle w:val="E-JournalTitle"/>
        <w:ind w:firstLine="0"/>
      </w:pPr>
      <w:r w:rsidRPr="00694525">
        <w:t>PENGEMBANGAN INSTRUMEN SIKAP SISWA SEKOLAH MENENGAH PERTAMA TERHADAP MATA PELAJARAN IPA</w:t>
      </w:r>
    </w:p>
    <w:p w:rsidR="00563709" w:rsidRPr="00694525" w:rsidRDefault="00563709" w:rsidP="00694525">
      <w:pPr>
        <w:rPr>
          <w:sz w:val="22"/>
          <w:szCs w:val="22"/>
        </w:rPr>
      </w:pPr>
    </w:p>
    <w:p w:rsidR="00563709" w:rsidRPr="00694525" w:rsidRDefault="00563709" w:rsidP="00694525">
      <w:pPr>
        <w:pStyle w:val="E-JournalAuthor"/>
      </w:pPr>
      <w:r w:rsidRPr="00694525">
        <w:t xml:space="preserve">Oleh: </w:t>
      </w:r>
    </w:p>
    <w:p w:rsidR="00563709" w:rsidRPr="00694525" w:rsidRDefault="00563709" w:rsidP="00694525">
      <w:pPr>
        <w:pStyle w:val="E-JournalAuthor"/>
      </w:pPr>
      <w:r w:rsidRPr="00694525">
        <w:t>Astalini</w:t>
      </w:r>
      <w:r w:rsidRPr="00694525">
        <w:rPr>
          <w:vertAlign w:val="superscript"/>
        </w:rPr>
        <w:t>1</w:t>
      </w:r>
      <w:r w:rsidRPr="00694525">
        <w:t>, Dwi Agus Kurniawan</w:t>
      </w:r>
      <w:r w:rsidRPr="00694525">
        <w:rPr>
          <w:vertAlign w:val="superscript"/>
        </w:rPr>
        <w:t>2</w:t>
      </w:r>
    </w:p>
    <w:p w:rsidR="00563709" w:rsidRPr="00694525" w:rsidRDefault="00563709" w:rsidP="00694525">
      <w:pPr>
        <w:pStyle w:val="E-JournalAuthor"/>
      </w:pPr>
      <w:r w:rsidRPr="00694525">
        <w:rPr>
          <w:vertAlign w:val="superscript"/>
        </w:rPr>
        <w:t>12</w:t>
      </w:r>
      <w:r w:rsidRPr="00694525">
        <w:t>Program Pendidikan Fisika, Universitas Jambi</w:t>
      </w:r>
    </w:p>
    <w:p w:rsidR="00563709" w:rsidRPr="00694525" w:rsidRDefault="00563709" w:rsidP="00694525">
      <w:pPr>
        <w:rPr>
          <w:sz w:val="22"/>
          <w:szCs w:val="22"/>
        </w:rPr>
      </w:pPr>
    </w:p>
    <w:tbl>
      <w:tblPr>
        <w:tblStyle w:val="TableGrid"/>
        <w:tblW w:w="9198" w:type="dxa"/>
        <w:tblLook w:val="04A0" w:firstRow="1" w:lastRow="0" w:firstColumn="1" w:lastColumn="0" w:noHBand="0" w:noVBand="1"/>
      </w:tblPr>
      <w:tblGrid>
        <w:gridCol w:w="2718"/>
        <w:gridCol w:w="6480"/>
      </w:tblGrid>
      <w:tr w:rsidR="00563709" w:rsidRPr="00694525" w:rsidTr="002361CC">
        <w:tc>
          <w:tcPr>
            <w:tcW w:w="2718" w:type="dxa"/>
            <w:tcBorders>
              <w:left w:val="nil"/>
              <w:right w:val="nil"/>
            </w:tcBorders>
          </w:tcPr>
          <w:p w:rsidR="00563709" w:rsidRPr="00694525" w:rsidRDefault="00563709" w:rsidP="00694525">
            <w:pPr>
              <w:rPr>
                <w:b/>
                <w:sz w:val="22"/>
                <w:szCs w:val="22"/>
              </w:rPr>
            </w:pPr>
            <w:r w:rsidRPr="00694525">
              <w:rPr>
                <w:b/>
                <w:sz w:val="22"/>
                <w:szCs w:val="22"/>
              </w:rPr>
              <w:t>Article history</w:t>
            </w:r>
          </w:p>
        </w:tc>
        <w:tc>
          <w:tcPr>
            <w:tcW w:w="6480" w:type="dxa"/>
            <w:tcBorders>
              <w:left w:val="nil"/>
              <w:right w:val="nil"/>
            </w:tcBorders>
          </w:tcPr>
          <w:p w:rsidR="00563709" w:rsidRPr="00694525" w:rsidRDefault="00563709" w:rsidP="00694525">
            <w:pPr>
              <w:rPr>
                <w:b/>
                <w:sz w:val="22"/>
                <w:szCs w:val="22"/>
              </w:rPr>
            </w:pPr>
            <w:r w:rsidRPr="00694525">
              <w:rPr>
                <w:b/>
                <w:sz w:val="22"/>
                <w:szCs w:val="22"/>
              </w:rPr>
              <w:t>Abstract</w:t>
            </w:r>
          </w:p>
        </w:tc>
      </w:tr>
      <w:tr w:rsidR="00563709" w:rsidRPr="00694525" w:rsidTr="002361CC">
        <w:trPr>
          <w:trHeight w:val="516"/>
        </w:trPr>
        <w:tc>
          <w:tcPr>
            <w:tcW w:w="2718" w:type="dxa"/>
            <w:tcBorders>
              <w:left w:val="nil"/>
              <w:bottom w:val="nil"/>
              <w:right w:val="nil"/>
            </w:tcBorders>
          </w:tcPr>
          <w:p w:rsidR="00563709" w:rsidRPr="00694525" w:rsidRDefault="00563709" w:rsidP="00694525">
            <w:pPr>
              <w:rPr>
                <w:sz w:val="22"/>
                <w:szCs w:val="22"/>
              </w:rPr>
            </w:pPr>
            <w:r w:rsidRPr="00694525">
              <w:rPr>
                <w:sz w:val="22"/>
                <w:szCs w:val="22"/>
              </w:rPr>
              <w:t xml:space="preserve">Submission      : </w:t>
            </w:r>
          </w:p>
          <w:p w:rsidR="00563709" w:rsidRPr="00694525" w:rsidRDefault="00563709" w:rsidP="00694525">
            <w:pPr>
              <w:rPr>
                <w:sz w:val="22"/>
                <w:szCs w:val="22"/>
              </w:rPr>
            </w:pPr>
            <w:r w:rsidRPr="00694525">
              <w:rPr>
                <w:sz w:val="22"/>
                <w:szCs w:val="22"/>
              </w:rPr>
              <w:t xml:space="preserve">Revised            : </w:t>
            </w:r>
          </w:p>
          <w:p w:rsidR="00563709" w:rsidRPr="00694525" w:rsidRDefault="00563709" w:rsidP="00694525">
            <w:pPr>
              <w:rPr>
                <w:sz w:val="22"/>
                <w:szCs w:val="22"/>
              </w:rPr>
            </w:pPr>
            <w:r w:rsidRPr="00694525">
              <w:rPr>
                <w:sz w:val="22"/>
                <w:szCs w:val="22"/>
              </w:rPr>
              <w:t xml:space="preserve">Accepted          : </w:t>
            </w:r>
          </w:p>
          <w:p w:rsidR="00563709" w:rsidRPr="00694525" w:rsidRDefault="00563709" w:rsidP="00694525">
            <w:pPr>
              <w:rPr>
                <w:sz w:val="22"/>
                <w:szCs w:val="22"/>
              </w:rPr>
            </w:pPr>
          </w:p>
        </w:tc>
        <w:tc>
          <w:tcPr>
            <w:tcW w:w="6480" w:type="dxa"/>
            <w:vMerge w:val="restart"/>
            <w:tcBorders>
              <w:left w:val="nil"/>
              <w:right w:val="nil"/>
            </w:tcBorders>
          </w:tcPr>
          <w:p w:rsidR="00563709" w:rsidRPr="00147CC4" w:rsidRDefault="00147CC4" w:rsidP="00694525">
            <w:pPr>
              <w:pStyle w:val="E-JournalAbstractBodyIndo"/>
              <w:ind w:firstLine="0"/>
            </w:pPr>
            <w:r>
              <w:t>Tujuan penelitian ini adalah untuk pengembangan instrumen  penilaian sikap siswa terhadap mata pelajar</w:t>
            </w:r>
            <w:r w:rsidR="00E65098">
              <w:t>a</w:t>
            </w:r>
            <w:r>
              <w:t>n IPA</w:t>
            </w:r>
            <w:r w:rsidR="00563709" w:rsidRPr="00694525">
              <w:t>.</w:t>
            </w:r>
            <w:r>
              <w:t xml:space="preserve"> Instrumen yang dikembangkan berupa angket yang terbagi </w:t>
            </w:r>
            <w:r w:rsidR="000832F1">
              <w:t>menjadi pern</w:t>
            </w:r>
            <w:r>
              <w:t xml:space="preserve">yataan positif dan pernyataan negatif. Metode penelitian yang digunakan adalah </w:t>
            </w:r>
            <w:r w:rsidRPr="00147CC4">
              <w:rPr>
                <w:i/>
              </w:rPr>
              <w:t>Research and Development (R&amp;D)</w:t>
            </w:r>
            <w:r>
              <w:rPr>
                <w:i/>
              </w:rPr>
              <w:t xml:space="preserve"> </w:t>
            </w:r>
            <w:r>
              <w:t xml:space="preserve">atau umumnya dikenal dengan penelitian pengembangan. Subjek penelitian adalah siswa SMPN </w:t>
            </w:r>
            <w:r w:rsidR="000832F1">
              <w:t>Se-</w:t>
            </w:r>
            <w:r>
              <w:t xml:space="preserve">Kabupaten Muaro Jambi </w:t>
            </w:r>
            <w:r w:rsidR="000832F1">
              <w:t xml:space="preserve">dengan menggunakan teknik </w:t>
            </w:r>
            <w:r w:rsidR="000832F1" w:rsidRPr="000832F1">
              <w:rPr>
                <w:i/>
              </w:rPr>
              <w:t>purpossive samplin</w:t>
            </w:r>
            <w:r w:rsidR="00416836">
              <w:rPr>
                <w:i/>
              </w:rPr>
              <w:t>g</w:t>
            </w:r>
            <w:bookmarkStart w:id="0" w:name="_GoBack"/>
            <w:bookmarkEnd w:id="0"/>
            <w:r w:rsidR="000832F1">
              <w:rPr>
                <w:i/>
              </w:rPr>
              <w:t xml:space="preserve">, </w:t>
            </w:r>
            <w:r w:rsidR="000832F1" w:rsidRPr="000832F1">
              <w:t xml:space="preserve">maka </w:t>
            </w:r>
            <w:r w:rsidR="000832F1">
              <w:t xml:space="preserve">sampel penelitian sebanyak 550 siswa. Hasil penelitian menunjukkan instrumen angket yang valid sebanyak 56 butir dari total 70 butir pernyataan, dengan nilai reliabilitas </w:t>
            </w:r>
            <w:r w:rsidR="000832F1" w:rsidRPr="000832F1">
              <w:rPr>
                <w:i/>
              </w:rPr>
              <w:t>(cronbach alpha)</w:t>
            </w:r>
            <w:r>
              <w:t xml:space="preserve"> </w:t>
            </w:r>
            <w:r w:rsidR="000832F1">
              <w:t>sebesar 0,842.</w:t>
            </w:r>
          </w:p>
          <w:p w:rsidR="00563709" w:rsidRPr="00694525" w:rsidRDefault="00563709" w:rsidP="00694525">
            <w:pPr>
              <w:rPr>
                <w:sz w:val="22"/>
                <w:szCs w:val="22"/>
              </w:rPr>
            </w:pPr>
          </w:p>
        </w:tc>
      </w:tr>
      <w:tr w:rsidR="00563709" w:rsidRPr="00694525" w:rsidTr="002361CC">
        <w:tc>
          <w:tcPr>
            <w:tcW w:w="2718" w:type="dxa"/>
            <w:tcBorders>
              <w:top w:val="nil"/>
              <w:left w:val="nil"/>
              <w:right w:val="nil"/>
            </w:tcBorders>
          </w:tcPr>
          <w:p w:rsidR="00563709" w:rsidRPr="00694525" w:rsidRDefault="00563709" w:rsidP="00694525">
            <w:pPr>
              <w:rPr>
                <w:b/>
                <w:sz w:val="22"/>
                <w:szCs w:val="22"/>
              </w:rPr>
            </w:pPr>
            <w:r w:rsidRPr="00694525">
              <w:rPr>
                <w:b/>
                <w:sz w:val="22"/>
                <w:szCs w:val="22"/>
              </w:rPr>
              <w:t>Keyword:</w:t>
            </w:r>
          </w:p>
        </w:tc>
        <w:tc>
          <w:tcPr>
            <w:tcW w:w="6480" w:type="dxa"/>
            <w:vMerge/>
            <w:tcBorders>
              <w:left w:val="nil"/>
              <w:right w:val="nil"/>
            </w:tcBorders>
          </w:tcPr>
          <w:p w:rsidR="00563709" w:rsidRPr="00694525" w:rsidRDefault="00563709" w:rsidP="00694525">
            <w:pPr>
              <w:rPr>
                <w:sz w:val="22"/>
                <w:szCs w:val="22"/>
              </w:rPr>
            </w:pPr>
          </w:p>
        </w:tc>
      </w:tr>
      <w:tr w:rsidR="00563709" w:rsidRPr="00694525" w:rsidTr="002361CC">
        <w:trPr>
          <w:trHeight w:val="516"/>
        </w:trPr>
        <w:tc>
          <w:tcPr>
            <w:tcW w:w="2718" w:type="dxa"/>
            <w:tcBorders>
              <w:left w:val="nil"/>
              <w:right w:val="nil"/>
            </w:tcBorders>
          </w:tcPr>
          <w:p w:rsidR="00563709" w:rsidRPr="00E65098" w:rsidRDefault="00563709" w:rsidP="00E65098">
            <w:pPr>
              <w:rPr>
                <w:sz w:val="22"/>
                <w:szCs w:val="22"/>
                <w:lang w:val="id-ID"/>
              </w:rPr>
            </w:pPr>
            <w:r w:rsidRPr="00694525">
              <w:rPr>
                <w:sz w:val="22"/>
                <w:szCs w:val="22"/>
              </w:rPr>
              <w:t xml:space="preserve">Kata kunci: </w:t>
            </w:r>
            <w:r w:rsidR="00E65098">
              <w:rPr>
                <w:sz w:val="22"/>
                <w:szCs w:val="22"/>
                <w:lang w:val="id-ID"/>
              </w:rPr>
              <w:t>instrumen, sikap siswa, IPA</w:t>
            </w:r>
          </w:p>
        </w:tc>
        <w:tc>
          <w:tcPr>
            <w:tcW w:w="6480" w:type="dxa"/>
            <w:vMerge/>
            <w:tcBorders>
              <w:left w:val="nil"/>
              <w:right w:val="nil"/>
            </w:tcBorders>
          </w:tcPr>
          <w:p w:rsidR="00563709" w:rsidRPr="00694525" w:rsidRDefault="00563709" w:rsidP="00694525">
            <w:pPr>
              <w:rPr>
                <w:sz w:val="22"/>
                <w:szCs w:val="22"/>
              </w:rPr>
            </w:pPr>
          </w:p>
        </w:tc>
      </w:tr>
    </w:tbl>
    <w:p w:rsidR="00563709" w:rsidRPr="00694525" w:rsidRDefault="00563709" w:rsidP="00694525">
      <w:pPr>
        <w:rPr>
          <w:sz w:val="22"/>
          <w:szCs w:val="22"/>
        </w:rPr>
      </w:pPr>
    </w:p>
    <w:p w:rsidR="00563709" w:rsidRPr="00694525" w:rsidRDefault="00563709" w:rsidP="00694525">
      <w:pPr>
        <w:rPr>
          <w:b/>
          <w:caps/>
          <w:sz w:val="22"/>
          <w:szCs w:val="22"/>
        </w:rPr>
        <w:sectPr w:rsidR="00563709" w:rsidRPr="00694525" w:rsidSect="002361CC">
          <w:headerReference w:type="even" r:id="rId10"/>
          <w:headerReference w:type="default" r:id="rId11"/>
          <w:footerReference w:type="even" r:id="rId12"/>
          <w:footerReference w:type="default" r:id="rId13"/>
          <w:pgSz w:w="11907" w:h="16840" w:code="9"/>
          <w:pgMar w:top="990" w:right="1140" w:bottom="2250" w:left="1701" w:header="709" w:footer="799" w:gutter="0"/>
          <w:cols w:space="720"/>
          <w:docGrid w:linePitch="360"/>
        </w:sectPr>
      </w:pPr>
    </w:p>
    <w:p w:rsidR="00563709" w:rsidRPr="00694525" w:rsidRDefault="00563709" w:rsidP="00694525">
      <w:pPr>
        <w:pStyle w:val="E-JournalHeading1"/>
      </w:pPr>
      <w:r w:rsidRPr="00694525">
        <w:lastRenderedPageBreak/>
        <w:t>Pendahuluan</w:t>
      </w:r>
    </w:p>
    <w:p w:rsidR="00025CE9" w:rsidRPr="00694525" w:rsidRDefault="004D29A3" w:rsidP="00694525">
      <w:pPr>
        <w:ind w:firstLine="426"/>
        <w:jc w:val="both"/>
        <w:rPr>
          <w:sz w:val="22"/>
          <w:szCs w:val="22"/>
        </w:rPr>
      </w:pPr>
      <w:r>
        <w:rPr>
          <w:noProof/>
          <w:sz w:val="22"/>
          <w:szCs w:val="22"/>
          <w:lang w:val="id-ID" w:eastAsia="id-ID"/>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3425279</wp:posOffset>
                </wp:positionV>
                <wp:extent cx="2764465" cy="839972"/>
                <wp:effectExtent l="0" t="0" r="17145" b="17780"/>
                <wp:wrapNone/>
                <wp:docPr id="1" name="Text Box 1"/>
                <wp:cNvGraphicFramePr/>
                <a:graphic xmlns:a="http://schemas.openxmlformats.org/drawingml/2006/main">
                  <a:graphicData uri="http://schemas.microsoft.com/office/word/2010/wordprocessingShape">
                    <wps:wsp>
                      <wps:cNvSpPr txBox="1"/>
                      <wps:spPr>
                        <a:xfrm>
                          <a:off x="0" y="0"/>
                          <a:ext cx="2764465" cy="8399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D29A3" w:rsidRPr="004D29A3" w:rsidRDefault="004D29A3">
                            <w:pPr>
                              <w:rPr>
                                <w:sz w:val="22"/>
                                <w:szCs w:val="22"/>
                                <w:lang w:val="id-ID"/>
                              </w:rPr>
                            </w:pPr>
                            <w:r w:rsidRPr="004D29A3">
                              <w:rPr>
                                <w:sz w:val="22"/>
                                <w:szCs w:val="22"/>
                                <w:lang w:val="id-ID"/>
                              </w:rPr>
                              <w:t>*Corresponding Author:</w:t>
                            </w:r>
                          </w:p>
                          <w:p w:rsidR="004D29A3" w:rsidRPr="004D29A3" w:rsidRDefault="004D29A3">
                            <w:pPr>
                              <w:rPr>
                                <w:sz w:val="22"/>
                                <w:szCs w:val="22"/>
                                <w:lang w:val="id-ID"/>
                              </w:rPr>
                            </w:pPr>
                            <w:r w:rsidRPr="004D29A3">
                              <w:rPr>
                                <w:sz w:val="22"/>
                                <w:szCs w:val="22"/>
                                <w:lang w:val="id-ID"/>
                              </w:rPr>
                              <w:t xml:space="preserve">Nama </w:t>
                            </w:r>
                            <w:r w:rsidRPr="004D29A3">
                              <w:rPr>
                                <w:sz w:val="22"/>
                                <w:szCs w:val="22"/>
                                <w:lang w:val="id-ID"/>
                              </w:rPr>
                              <w:tab/>
                            </w:r>
                            <w:r w:rsidRPr="004D29A3">
                              <w:rPr>
                                <w:sz w:val="22"/>
                                <w:szCs w:val="22"/>
                                <w:lang w:val="id-ID"/>
                              </w:rPr>
                              <w:tab/>
                              <w:t>: Astalini</w:t>
                            </w:r>
                          </w:p>
                          <w:p w:rsidR="004D29A3" w:rsidRPr="004D29A3" w:rsidRDefault="004D29A3">
                            <w:pPr>
                              <w:rPr>
                                <w:sz w:val="22"/>
                                <w:szCs w:val="22"/>
                                <w:lang w:val="id-ID"/>
                              </w:rPr>
                            </w:pPr>
                            <w:r w:rsidRPr="004D29A3">
                              <w:rPr>
                                <w:sz w:val="22"/>
                                <w:szCs w:val="22"/>
                                <w:lang w:val="id-ID"/>
                              </w:rPr>
                              <w:t xml:space="preserve">Lembaga </w:t>
                            </w:r>
                            <w:r w:rsidRPr="004D29A3">
                              <w:rPr>
                                <w:sz w:val="22"/>
                                <w:szCs w:val="22"/>
                                <w:lang w:val="id-ID"/>
                              </w:rPr>
                              <w:tab/>
                              <w:t>: FKIP Universitas Jambi</w:t>
                            </w:r>
                          </w:p>
                          <w:p w:rsidR="004D29A3" w:rsidRPr="004D29A3" w:rsidRDefault="004D29A3">
                            <w:pPr>
                              <w:rPr>
                                <w:sz w:val="22"/>
                                <w:szCs w:val="22"/>
                                <w:lang w:val="id-ID"/>
                              </w:rPr>
                            </w:pPr>
                            <w:r w:rsidRPr="004D29A3">
                              <w:rPr>
                                <w:sz w:val="22"/>
                                <w:szCs w:val="22"/>
                                <w:lang w:val="id-ID"/>
                              </w:rPr>
                              <w:t xml:space="preserve">Email </w:t>
                            </w:r>
                            <w:r w:rsidRPr="004D29A3">
                              <w:rPr>
                                <w:sz w:val="22"/>
                                <w:szCs w:val="22"/>
                                <w:lang w:val="id-ID"/>
                              </w:rPr>
                              <w:tab/>
                            </w:r>
                            <w:r w:rsidRPr="004D29A3">
                              <w:rPr>
                                <w:sz w:val="22"/>
                                <w:szCs w:val="22"/>
                                <w:lang w:val="id-ID"/>
                              </w:rPr>
                              <w:tab/>
                              <w:t>: astalinizakir@unja.ac.id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69.7pt;width:217.6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" fillcolor="white [3201]" strokecolor="white [3212]" strokeweight=".5pt">
                <v:textbox>
                  <w:txbxContent>
                    <w:p w:rsidR="004D29A3" w:rsidRPr="004D29A3" w:rsidRDefault="004D29A3">
                      <w:pPr>
                        <w:rPr>
                          <w:sz w:val="22"/>
                          <w:szCs w:val="22"/>
                          <w:lang w:val="id-ID"/>
                        </w:rPr>
                      </w:pPr>
                      <w:r w:rsidRPr="004D29A3">
                        <w:rPr>
                          <w:sz w:val="22"/>
                          <w:szCs w:val="22"/>
                          <w:lang w:val="id-ID"/>
                        </w:rPr>
                        <w:t>*Corresponding Author:</w:t>
                      </w:r>
                    </w:p>
                    <w:p w:rsidR="004D29A3" w:rsidRPr="004D29A3" w:rsidRDefault="004D29A3">
                      <w:pPr>
                        <w:rPr>
                          <w:sz w:val="22"/>
                          <w:szCs w:val="22"/>
                          <w:lang w:val="id-ID"/>
                        </w:rPr>
                      </w:pPr>
                      <w:r w:rsidRPr="004D29A3">
                        <w:rPr>
                          <w:sz w:val="22"/>
                          <w:szCs w:val="22"/>
                          <w:lang w:val="id-ID"/>
                        </w:rPr>
                        <w:t xml:space="preserve">Nama </w:t>
                      </w:r>
                      <w:r w:rsidRPr="004D29A3">
                        <w:rPr>
                          <w:sz w:val="22"/>
                          <w:szCs w:val="22"/>
                          <w:lang w:val="id-ID"/>
                        </w:rPr>
                        <w:tab/>
                      </w:r>
                      <w:r w:rsidRPr="004D29A3">
                        <w:rPr>
                          <w:sz w:val="22"/>
                          <w:szCs w:val="22"/>
                          <w:lang w:val="id-ID"/>
                        </w:rPr>
                        <w:tab/>
                        <w:t>: Astalini</w:t>
                      </w:r>
                    </w:p>
                    <w:p w:rsidR="004D29A3" w:rsidRPr="004D29A3" w:rsidRDefault="004D29A3">
                      <w:pPr>
                        <w:rPr>
                          <w:sz w:val="22"/>
                          <w:szCs w:val="22"/>
                          <w:lang w:val="id-ID"/>
                        </w:rPr>
                      </w:pPr>
                      <w:r w:rsidRPr="004D29A3">
                        <w:rPr>
                          <w:sz w:val="22"/>
                          <w:szCs w:val="22"/>
                          <w:lang w:val="id-ID"/>
                        </w:rPr>
                        <w:t xml:space="preserve">Lembaga </w:t>
                      </w:r>
                      <w:r w:rsidRPr="004D29A3">
                        <w:rPr>
                          <w:sz w:val="22"/>
                          <w:szCs w:val="22"/>
                          <w:lang w:val="id-ID"/>
                        </w:rPr>
                        <w:tab/>
                        <w:t>: FKIP Universitas Jambi</w:t>
                      </w:r>
                    </w:p>
                    <w:p w:rsidR="004D29A3" w:rsidRPr="004D29A3" w:rsidRDefault="004D29A3">
                      <w:pPr>
                        <w:rPr>
                          <w:sz w:val="22"/>
                          <w:szCs w:val="22"/>
                          <w:lang w:val="id-ID"/>
                        </w:rPr>
                      </w:pPr>
                      <w:r w:rsidRPr="004D29A3">
                        <w:rPr>
                          <w:sz w:val="22"/>
                          <w:szCs w:val="22"/>
                          <w:lang w:val="id-ID"/>
                        </w:rPr>
                        <w:t xml:space="preserve">Email </w:t>
                      </w:r>
                      <w:r w:rsidRPr="004D29A3">
                        <w:rPr>
                          <w:sz w:val="22"/>
                          <w:szCs w:val="22"/>
                          <w:lang w:val="id-ID"/>
                        </w:rPr>
                        <w:tab/>
                      </w:r>
                      <w:r w:rsidRPr="004D29A3">
                        <w:rPr>
                          <w:sz w:val="22"/>
                          <w:szCs w:val="22"/>
                          <w:lang w:val="id-ID"/>
                        </w:rPr>
                        <w:tab/>
                        <w:t>: astalinizakir@unja.ac.id</w:t>
                      </w:r>
                    </w:p>
                  </w:txbxContent>
                </v:textbox>
              </v:shape>
            </w:pict>
          </mc:Fallback>
        </mc:AlternateContent>
      </w:r>
      <w:r w:rsidR="00025CE9" w:rsidRPr="00694525">
        <w:rPr>
          <w:sz w:val="22"/>
          <w:szCs w:val="22"/>
        </w:rPr>
        <w:t xml:space="preserve">Educators and policy-makers are increasingly concerned about the quality of science education and how this relates to the interests and understanding among young people (Blalock, </w:t>
      </w:r>
      <w:r w:rsidR="00D76768">
        <w:rPr>
          <w:sz w:val="22"/>
          <w:szCs w:val="22"/>
        </w:rPr>
        <w:t xml:space="preserve">et al 2013: 961). </w:t>
      </w:r>
      <w:r w:rsidR="00025CE9" w:rsidRPr="00694525">
        <w:rPr>
          <w:color w:val="212121"/>
          <w:sz w:val="22"/>
          <w:szCs w:val="22"/>
        </w:rPr>
        <w:t>Pendidik dan pem</w:t>
      </w:r>
      <w:r w:rsidR="00D76768">
        <w:rPr>
          <w:color w:val="212121"/>
          <w:sz w:val="22"/>
          <w:szCs w:val="22"/>
          <w:lang w:val="id-ID"/>
        </w:rPr>
        <w:t>egang</w:t>
      </w:r>
      <w:r w:rsidR="00D76768">
        <w:rPr>
          <w:color w:val="212121"/>
          <w:sz w:val="22"/>
          <w:szCs w:val="22"/>
        </w:rPr>
        <w:t xml:space="preserve"> kebijakan </w:t>
      </w:r>
      <w:r w:rsidR="00D76768">
        <w:rPr>
          <w:color w:val="212121"/>
          <w:sz w:val="22"/>
          <w:szCs w:val="22"/>
          <w:lang w:val="id-ID"/>
        </w:rPr>
        <w:t>harus</w:t>
      </w:r>
      <w:r w:rsidR="00025CE9" w:rsidRPr="00694525">
        <w:rPr>
          <w:color w:val="212121"/>
          <w:sz w:val="22"/>
          <w:szCs w:val="22"/>
        </w:rPr>
        <w:t xml:space="preserve"> peduli tentang kualitas pendidikan sains dan bagaimana hal ini berkaitan dengan minat dan pemahaman di kalangan anak muda (</w:t>
      </w:r>
      <w:r w:rsidR="00025CE9" w:rsidRPr="00694525">
        <w:rPr>
          <w:sz w:val="22"/>
          <w:szCs w:val="22"/>
        </w:rPr>
        <w:t xml:space="preserve">Blalock, </w:t>
      </w:r>
      <w:r w:rsidR="00D76768">
        <w:rPr>
          <w:sz w:val="22"/>
          <w:szCs w:val="22"/>
        </w:rPr>
        <w:t>et al</w:t>
      </w:r>
      <w:r w:rsidR="00025CE9" w:rsidRPr="00694525">
        <w:rPr>
          <w:sz w:val="22"/>
          <w:szCs w:val="22"/>
        </w:rPr>
        <w:t xml:space="preserve"> 2013: 961).) pendidikan sains </w:t>
      </w:r>
      <w:r w:rsidR="00D76768">
        <w:rPr>
          <w:sz w:val="22"/>
          <w:szCs w:val="22"/>
          <w:lang w:val="id-ID"/>
        </w:rPr>
        <w:t>adalah</w:t>
      </w:r>
      <w:r w:rsidR="00025CE9" w:rsidRPr="00694525">
        <w:rPr>
          <w:sz w:val="22"/>
          <w:szCs w:val="22"/>
        </w:rPr>
        <w:t xml:space="preserve"> salah satu aspek pendidikan yang menggunakan sains untuk mencapai tujuan pendidikan</w:t>
      </w:r>
      <w:r w:rsidR="00D76768">
        <w:rPr>
          <w:sz w:val="22"/>
          <w:szCs w:val="22"/>
          <w:lang w:val="id-ID"/>
        </w:rPr>
        <w:t>,</w:t>
      </w:r>
      <w:r w:rsidR="00D76768">
        <w:rPr>
          <w:sz w:val="22"/>
          <w:szCs w:val="22"/>
        </w:rPr>
        <w:t xml:space="preserve"> umumnya tujuan pendidikan nasional</w:t>
      </w:r>
      <w:r w:rsidR="00D76768">
        <w:rPr>
          <w:sz w:val="22"/>
          <w:szCs w:val="22"/>
          <w:lang w:val="id-ID"/>
        </w:rPr>
        <w:t xml:space="preserve"> dan</w:t>
      </w:r>
      <w:r w:rsidR="00025CE9" w:rsidRPr="00694525">
        <w:rPr>
          <w:sz w:val="22"/>
          <w:szCs w:val="22"/>
        </w:rPr>
        <w:t xml:space="preserve"> tujuan pendidikan sains khusunya, </w:t>
      </w:r>
      <w:r w:rsidR="00D76768">
        <w:rPr>
          <w:sz w:val="22"/>
          <w:szCs w:val="22"/>
        </w:rPr>
        <w:t xml:space="preserve">yaitu </w:t>
      </w:r>
      <w:r w:rsidR="00D76768">
        <w:rPr>
          <w:sz w:val="22"/>
          <w:szCs w:val="22"/>
          <w:lang w:val="id-ID"/>
        </w:rPr>
        <w:t xml:space="preserve">dengan </w:t>
      </w:r>
      <w:r w:rsidR="00D76768">
        <w:rPr>
          <w:sz w:val="22"/>
          <w:szCs w:val="22"/>
        </w:rPr>
        <w:t>meningkatkan penge</w:t>
      </w:r>
      <w:r w:rsidR="00D76768">
        <w:rPr>
          <w:sz w:val="22"/>
          <w:szCs w:val="22"/>
          <w:lang w:val="id-ID"/>
        </w:rPr>
        <w:t>tahuan</w:t>
      </w:r>
      <w:r w:rsidR="00025CE9" w:rsidRPr="00694525">
        <w:rPr>
          <w:sz w:val="22"/>
          <w:szCs w:val="22"/>
        </w:rPr>
        <w:t xml:space="preserve"> terhadap dunia alamiah</w:t>
      </w:r>
      <w:r w:rsidR="00D76768">
        <w:rPr>
          <w:sz w:val="22"/>
          <w:szCs w:val="22"/>
          <w:lang w:val="id-ID"/>
        </w:rPr>
        <w:t xml:space="preserve"> </w:t>
      </w:r>
      <w:r w:rsidR="00D76768" w:rsidRPr="00694525">
        <w:rPr>
          <w:sz w:val="22"/>
          <w:szCs w:val="22"/>
        </w:rPr>
        <w:t xml:space="preserve">(Puti dan Jumadi </w:t>
      </w:r>
      <w:r w:rsidR="00D76768">
        <w:rPr>
          <w:sz w:val="22"/>
          <w:szCs w:val="22"/>
          <w:lang w:val="id-ID"/>
        </w:rPr>
        <w:t xml:space="preserve">, </w:t>
      </w:r>
      <w:r w:rsidR="00D76768" w:rsidRPr="00694525">
        <w:rPr>
          <w:sz w:val="22"/>
          <w:szCs w:val="22"/>
        </w:rPr>
        <w:t>2015 :2</w:t>
      </w:r>
      <w:r w:rsidR="00D76768">
        <w:rPr>
          <w:sz w:val="22"/>
          <w:szCs w:val="22"/>
          <w:lang w:val="id-ID"/>
        </w:rPr>
        <w:t>)</w:t>
      </w:r>
      <w:r w:rsidR="00025CE9" w:rsidRPr="00694525">
        <w:rPr>
          <w:sz w:val="22"/>
          <w:szCs w:val="22"/>
        </w:rPr>
        <w:t xml:space="preserve">. Over the last decade, researchers in science education have identiﬁed a variety of student attitudes and beliefs that shape and are shaped by student classroom experience (Adams, </w:t>
      </w:r>
      <w:r w:rsidR="00D76768">
        <w:rPr>
          <w:sz w:val="22"/>
          <w:szCs w:val="22"/>
        </w:rPr>
        <w:t>et al</w:t>
      </w:r>
      <w:r w:rsidR="00025CE9" w:rsidRPr="00694525">
        <w:rPr>
          <w:sz w:val="22"/>
          <w:szCs w:val="22"/>
        </w:rPr>
        <w:t xml:space="preserve">, 2006 : 1).” Selama dekade </w:t>
      </w:r>
      <w:r w:rsidR="00025CE9" w:rsidRPr="00694525">
        <w:rPr>
          <w:sz w:val="22"/>
          <w:szCs w:val="22"/>
        </w:rPr>
        <w:lastRenderedPageBreak/>
        <w:t xml:space="preserve">terakhir, para peneliti dalam pendidikan sains telah mengidentifikasi berbagai sikap dan keyakinan siswa yang membentuk dan dibentuk </w:t>
      </w:r>
      <w:r w:rsidR="00D76768">
        <w:rPr>
          <w:sz w:val="22"/>
          <w:szCs w:val="22"/>
          <w:lang w:val="id-ID"/>
        </w:rPr>
        <w:t>dari</w:t>
      </w:r>
      <w:r w:rsidR="00025CE9" w:rsidRPr="00694525">
        <w:rPr>
          <w:sz w:val="22"/>
          <w:szCs w:val="22"/>
        </w:rPr>
        <w:t xml:space="preserve"> pengalaman kelas siswa”(Adams, </w:t>
      </w:r>
      <w:r w:rsidR="00D76768">
        <w:rPr>
          <w:sz w:val="22"/>
          <w:szCs w:val="22"/>
        </w:rPr>
        <w:t>et al</w:t>
      </w:r>
      <w:r w:rsidR="00025CE9" w:rsidRPr="00694525">
        <w:rPr>
          <w:sz w:val="22"/>
          <w:szCs w:val="22"/>
        </w:rPr>
        <w:t xml:space="preserve">, 2006 : 1). </w:t>
      </w:r>
    </w:p>
    <w:p w:rsidR="00025CE9" w:rsidRPr="00694525" w:rsidRDefault="00025CE9" w:rsidP="00694525">
      <w:pPr>
        <w:ind w:firstLine="426"/>
        <w:jc w:val="both"/>
        <w:rPr>
          <w:sz w:val="22"/>
          <w:szCs w:val="22"/>
          <w:lang w:val="id-ID"/>
        </w:rPr>
      </w:pPr>
      <w:r w:rsidRPr="00694525">
        <w:rPr>
          <w:sz w:val="22"/>
          <w:szCs w:val="22"/>
        </w:rPr>
        <w:t>Ilmu pengetahuan alam lebih dekat kepada pembelajaran sains dan berfikir saintis terhadap mata pelajaran</w:t>
      </w:r>
      <w:r w:rsidR="00D76768">
        <w:rPr>
          <w:sz w:val="22"/>
          <w:szCs w:val="22"/>
          <w:lang w:val="id-ID"/>
        </w:rPr>
        <w:t xml:space="preserve"> IPA</w:t>
      </w:r>
      <w:r w:rsidRPr="00694525">
        <w:rPr>
          <w:sz w:val="22"/>
          <w:szCs w:val="22"/>
        </w:rPr>
        <w:t xml:space="preserve">. Mata pelajaran IPA merupakan </w:t>
      </w:r>
      <w:r w:rsidR="00D76768">
        <w:rPr>
          <w:sz w:val="22"/>
          <w:szCs w:val="22"/>
          <w:lang w:val="id-ID"/>
        </w:rPr>
        <w:t>pembelajaran</w:t>
      </w:r>
      <w:r w:rsidRPr="00694525">
        <w:rPr>
          <w:sz w:val="22"/>
          <w:szCs w:val="22"/>
        </w:rPr>
        <w:t xml:space="preserve"> yang ruang lingkup cakupannya lebih kepada alam sekitar dan lingkungannya. IPA merupakan mata pelajaran wajib</w:t>
      </w:r>
      <w:r w:rsidR="00D76768">
        <w:rPr>
          <w:sz w:val="22"/>
          <w:szCs w:val="22"/>
          <w:lang w:val="id-ID"/>
        </w:rPr>
        <w:t xml:space="preserve"> yang</w:t>
      </w:r>
      <w:r w:rsidRPr="00694525">
        <w:rPr>
          <w:sz w:val="22"/>
          <w:szCs w:val="22"/>
        </w:rPr>
        <w:t xml:space="preserve"> dipelaja</w:t>
      </w:r>
      <w:r w:rsidR="00D76768">
        <w:rPr>
          <w:sz w:val="22"/>
          <w:szCs w:val="22"/>
        </w:rPr>
        <w:t>ri di Sekolah Menengah Pertama</w:t>
      </w:r>
      <w:r w:rsidR="00D76768">
        <w:rPr>
          <w:sz w:val="22"/>
          <w:szCs w:val="22"/>
          <w:lang w:val="id-ID"/>
        </w:rPr>
        <w:t xml:space="preserve">. </w:t>
      </w:r>
      <w:r w:rsidRPr="00694525">
        <w:rPr>
          <w:sz w:val="22"/>
          <w:szCs w:val="22"/>
        </w:rPr>
        <w:t xml:space="preserve">IPA </w:t>
      </w:r>
      <w:r w:rsidR="00D76768">
        <w:rPr>
          <w:sz w:val="22"/>
          <w:szCs w:val="22"/>
          <w:lang w:val="id-ID"/>
        </w:rPr>
        <w:t xml:space="preserve">menghubungkan </w:t>
      </w:r>
      <w:r w:rsidRPr="00694525">
        <w:rPr>
          <w:sz w:val="22"/>
          <w:szCs w:val="22"/>
        </w:rPr>
        <w:t xml:space="preserve">cara mencari tahu tentang </w:t>
      </w:r>
      <w:r w:rsidR="00D76768">
        <w:rPr>
          <w:sz w:val="22"/>
          <w:szCs w:val="22"/>
          <w:lang w:val="id-ID"/>
        </w:rPr>
        <w:t xml:space="preserve">pengetahuan </w:t>
      </w:r>
      <w:r w:rsidRPr="00694525">
        <w:rPr>
          <w:sz w:val="22"/>
          <w:szCs w:val="22"/>
        </w:rPr>
        <w:t xml:space="preserve">alam secara sistematis, sehingga pembelajaran IPA merupakan proses pengalaman dan menghasilkan penguasaan pengetahuan berupa pemahaman konsep-konsep. Dalam pembelajaran </w:t>
      </w:r>
      <w:r w:rsidR="00D76768">
        <w:rPr>
          <w:sz w:val="22"/>
          <w:szCs w:val="22"/>
          <w:lang w:val="id-ID"/>
        </w:rPr>
        <w:t xml:space="preserve">Ilmu Pengetahuan Alam </w:t>
      </w:r>
      <w:r w:rsidRPr="00694525">
        <w:rPr>
          <w:sz w:val="22"/>
          <w:szCs w:val="22"/>
        </w:rPr>
        <w:t xml:space="preserve">diharapkan siswa memiliki sikap positif untuk menunjang proses pembelajaran yang baik. Penerimaan atau sikap positif dan penolakan atau sikap negatif dapat dinyatakan dengan sikap </w:t>
      </w:r>
      <w:r w:rsidRPr="00694525">
        <w:rPr>
          <w:sz w:val="22"/>
          <w:szCs w:val="22"/>
        </w:rPr>
        <w:lastRenderedPageBreak/>
        <w:t>persetujuan atau tidak persetujuan terhadap pernyataan sesuatu objek (Darmawangsa, 2017 : 3).</w:t>
      </w:r>
    </w:p>
    <w:p w:rsidR="00025CE9" w:rsidRPr="00694525" w:rsidRDefault="00025CE9" w:rsidP="00694525">
      <w:pPr>
        <w:ind w:firstLine="426"/>
        <w:jc w:val="both"/>
        <w:rPr>
          <w:sz w:val="22"/>
          <w:szCs w:val="22"/>
        </w:rPr>
      </w:pPr>
      <w:r w:rsidRPr="00694525">
        <w:rPr>
          <w:sz w:val="22"/>
          <w:szCs w:val="22"/>
        </w:rPr>
        <w:t xml:space="preserve">Faktor yang mempengaruhi siswa memiliki ketertarikan ataupun tidak antara sikap terhadap mata pelajaran IPA dapat diketahui dari kecenderungnan siswa yang menerima ataupun menolak ketika diminta untuk mengerjakan soal yang diberikan. Siswa cenderung aktif jika siswa </w:t>
      </w:r>
      <w:r w:rsidR="00E57E3C">
        <w:rPr>
          <w:sz w:val="22"/>
          <w:szCs w:val="22"/>
          <w:lang w:val="id-ID"/>
        </w:rPr>
        <w:t>mempunyai ke</w:t>
      </w:r>
      <w:r w:rsidRPr="00694525">
        <w:rPr>
          <w:sz w:val="22"/>
          <w:szCs w:val="22"/>
        </w:rPr>
        <w:t>tertarik</w:t>
      </w:r>
      <w:r w:rsidR="00E57E3C">
        <w:rPr>
          <w:sz w:val="22"/>
          <w:szCs w:val="22"/>
          <w:lang w:val="id-ID"/>
        </w:rPr>
        <w:t>an</w:t>
      </w:r>
      <w:r w:rsidRPr="00694525">
        <w:rPr>
          <w:sz w:val="22"/>
          <w:szCs w:val="22"/>
        </w:rPr>
        <w:t xml:space="preserve"> terhadap </w:t>
      </w:r>
      <w:r w:rsidR="00E57E3C">
        <w:rPr>
          <w:sz w:val="22"/>
          <w:szCs w:val="22"/>
        </w:rPr>
        <w:t xml:space="preserve">pelajaran IPA. Namun siswa </w:t>
      </w:r>
      <w:r w:rsidR="00E57E3C">
        <w:rPr>
          <w:sz w:val="22"/>
          <w:szCs w:val="22"/>
          <w:lang w:val="id-ID"/>
        </w:rPr>
        <w:t xml:space="preserve">yang </w:t>
      </w:r>
      <w:r w:rsidRPr="00694525">
        <w:rPr>
          <w:sz w:val="22"/>
          <w:szCs w:val="22"/>
        </w:rPr>
        <w:t xml:space="preserve"> pasif </w:t>
      </w:r>
      <w:r w:rsidR="00E57E3C">
        <w:rPr>
          <w:sz w:val="22"/>
          <w:szCs w:val="22"/>
          <w:lang w:val="id-ID"/>
        </w:rPr>
        <w:t>, jika</w:t>
      </w:r>
      <w:r w:rsidRPr="00694525">
        <w:rPr>
          <w:sz w:val="22"/>
          <w:szCs w:val="22"/>
        </w:rPr>
        <w:t xml:space="preserve"> siswa tidak tertarik terhadap pelajaran IPA. Faktor lain yang mempengaruhi sikap siswa terhadap IPA adalah kurangnya fasilitas untuk melakukan percobaan dalam pembelajaran IPA sehingga siswa mengalami kesulitan </w:t>
      </w:r>
      <w:r w:rsidR="00E57E3C">
        <w:rPr>
          <w:sz w:val="22"/>
          <w:szCs w:val="22"/>
          <w:lang w:val="id-ID"/>
        </w:rPr>
        <w:t>dalam</w:t>
      </w:r>
      <w:r w:rsidRPr="00694525">
        <w:rPr>
          <w:sz w:val="22"/>
          <w:szCs w:val="22"/>
        </w:rPr>
        <w:t xml:space="preserve"> mengembangkan rasa ingin tahunya. Sikap </w:t>
      </w:r>
      <w:r w:rsidR="00166748">
        <w:rPr>
          <w:sz w:val="22"/>
          <w:szCs w:val="22"/>
          <w:lang w:val="id-ID"/>
        </w:rPr>
        <w:t xml:space="preserve">negatif terhadap sains menjadikan alasan  bagi siswa </w:t>
      </w:r>
      <w:r w:rsidRPr="00694525">
        <w:rPr>
          <w:sz w:val="22"/>
          <w:szCs w:val="22"/>
        </w:rPr>
        <w:t xml:space="preserve">untuk tidak mengikuti pelajaran dalam bidang sains. Selain itu kebanyakan siswa mengangggap bahwa pelajaran sains hanya dipelopori oleh siswa yang pandai atau siswa yang memiliki peringkat yang baik. Keadaan ini menyebabkan sikap yang negatif bagi siswa yang lemah (Kamisah Osman </w:t>
      </w:r>
      <w:r w:rsidR="00D76768">
        <w:rPr>
          <w:sz w:val="22"/>
          <w:szCs w:val="22"/>
        </w:rPr>
        <w:t>et al</w:t>
      </w:r>
      <w:r w:rsidRPr="00694525">
        <w:rPr>
          <w:sz w:val="22"/>
          <w:szCs w:val="22"/>
        </w:rPr>
        <w:t>, 2007). Berdasarkan</w:t>
      </w:r>
      <w:r w:rsidR="00166748">
        <w:rPr>
          <w:sz w:val="22"/>
          <w:szCs w:val="22"/>
          <w:lang w:val="id-ID"/>
        </w:rPr>
        <w:t xml:space="preserve"> penjelasan</w:t>
      </w:r>
      <w:r w:rsidRPr="00694525">
        <w:rPr>
          <w:sz w:val="22"/>
          <w:szCs w:val="22"/>
        </w:rPr>
        <w:t xml:space="preserve"> tersebut jelas bahwa sikap terhadap IPA di Sekolah M</w:t>
      </w:r>
      <w:r w:rsidR="00166748">
        <w:rPr>
          <w:sz w:val="22"/>
          <w:szCs w:val="22"/>
        </w:rPr>
        <w:t>enengah Pertama</w:t>
      </w:r>
      <w:r w:rsidR="00166748">
        <w:rPr>
          <w:sz w:val="22"/>
          <w:szCs w:val="22"/>
          <w:lang w:val="id-ID"/>
        </w:rPr>
        <w:t xml:space="preserve"> </w:t>
      </w:r>
      <w:r w:rsidRPr="00694525">
        <w:rPr>
          <w:sz w:val="22"/>
          <w:szCs w:val="22"/>
        </w:rPr>
        <w:t>sangatlah penting</w:t>
      </w:r>
      <w:r w:rsidR="00166748">
        <w:rPr>
          <w:sz w:val="22"/>
          <w:szCs w:val="22"/>
        </w:rPr>
        <w:t>. Berdasarkan pernyataan</w:t>
      </w:r>
      <w:r w:rsidR="00C30E17">
        <w:rPr>
          <w:sz w:val="22"/>
          <w:szCs w:val="22"/>
          <w:lang w:val="id-ID"/>
        </w:rPr>
        <w:t xml:space="preserve"> tersebut</w:t>
      </w:r>
      <w:r w:rsidR="00166748">
        <w:rPr>
          <w:sz w:val="22"/>
          <w:szCs w:val="22"/>
        </w:rPr>
        <w:t xml:space="preserve"> </w:t>
      </w:r>
      <w:r w:rsidR="00166748">
        <w:rPr>
          <w:sz w:val="22"/>
          <w:szCs w:val="22"/>
          <w:lang w:val="id-ID"/>
        </w:rPr>
        <w:t>diketahui</w:t>
      </w:r>
      <w:r w:rsidRPr="00694525">
        <w:rPr>
          <w:sz w:val="22"/>
          <w:szCs w:val="22"/>
        </w:rPr>
        <w:t xml:space="preserve"> </w:t>
      </w:r>
      <w:r w:rsidR="00166748">
        <w:rPr>
          <w:sz w:val="22"/>
          <w:szCs w:val="22"/>
          <w:lang w:val="id-ID"/>
        </w:rPr>
        <w:t>bahwa</w:t>
      </w:r>
      <w:r w:rsidRPr="00694525">
        <w:rPr>
          <w:sz w:val="22"/>
          <w:szCs w:val="22"/>
        </w:rPr>
        <w:t xml:space="preserve"> pada siswa Sekolah Menengah Pertama belum ada instrumen terkait penilaian sikap siswa terhadap IPA. Padahal </w:t>
      </w:r>
      <w:r w:rsidR="00C30E17">
        <w:rPr>
          <w:sz w:val="22"/>
          <w:szCs w:val="22"/>
          <w:lang w:val="id-ID"/>
        </w:rPr>
        <w:t>dalam</w:t>
      </w:r>
      <w:r w:rsidRPr="00694525">
        <w:rPr>
          <w:sz w:val="22"/>
          <w:szCs w:val="22"/>
        </w:rPr>
        <w:t xml:space="preserve"> menilai sikap siswa terhadap IPA perlu adanya sebuah instrumen.</w:t>
      </w:r>
    </w:p>
    <w:p w:rsidR="00025CE9" w:rsidRPr="00694525" w:rsidRDefault="00025CE9" w:rsidP="00694525">
      <w:pPr>
        <w:ind w:firstLine="426"/>
        <w:jc w:val="both"/>
        <w:rPr>
          <w:sz w:val="22"/>
          <w:szCs w:val="22"/>
          <w:lang w:val="id-ID"/>
        </w:rPr>
      </w:pPr>
      <w:r w:rsidRPr="00694525">
        <w:rPr>
          <w:sz w:val="22"/>
          <w:szCs w:val="22"/>
        </w:rPr>
        <w:t xml:space="preserve">Instrumen atau alat ukur dalam penelitian yang bisa digunakan </w:t>
      </w:r>
      <w:r w:rsidR="00412D6C">
        <w:rPr>
          <w:sz w:val="22"/>
          <w:szCs w:val="22"/>
          <w:lang w:val="id-ID"/>
        </w:rPr>
        <w:t>dalam pengukuran</w:t>
      </w:r>
      <w:r w:rsidRPr="00694525">
        <w:rPr>
          <w:sz w:val="22"/>
          <w:szCs w:val="22"/>
        </w:rPr>
        <w:t xml:space="preserve"> sikap siswa terhadap IPA adalah instrumen berupa angket. </w:t>
      </w:r>
      <w:r w:rsidR="00075C2F" w:rsidRPr="00694525">
        <w:rPr>
          <w:sz w:val="22"/>
          <w:szCs w:val="22"/>
        </w:rPr>
        <w:t>M</w:t>
      </w:r>
      <w:r w:rsidRPr="00694525">
        <w:rPr>
          <w:sz w:val="22"/>
          <w:szCs w:val="22"/>
        </w:rPr>
        <w:t>aka peneliti dalam bidang pendidikan</w:t>
      </w:r>
      <w:r w:rsidR="00075C2F">
        <w:rPr>
          <w:sz w:val="22"/>
          <w:szCs w:val="22"/>
          <w:lang w:val="id-ID"/>
        </w:rPr>
        <w:t>, umumnya</w:t>
      </w:r>
      <w:r w:rsidRPr="00694525">
        <w:rPr>
          <w:sz w:val="22"/>
          <w:szCs w:val="22"/>
        </w:rPr>
        <w:t xml:space="preserve"> instrumen penelitian yang digunakan sering disusun sendiri termasuk menguji validitas dan reliabilitasnya (Sugiyono, 2016). Sikap terhadap </w:t>
      </w:r>
      <w:r w:rsidR="00075C2F">
        <w:rPr>
          <w:sz w:val="22"/>
          <w:szCs w:val="22"/>
          <w:lang w:val="id-ID"/>
        </w:rPr>
        <w:t>IPA/</w:t>
      </w:r>
      <w:r w:rsidRPr="00694525">
        <w:rPr>
          <w:sz w:val="22"/>
          <w:szCs w:val="22"/>
        </w:rPr>
        <w:t xml:space="preserve">sains dapat diketahui melalui tes atau uji yang dilakukan kepada siswa, </w:t>
      </w:r>
      <w:r w:rsidR="00075C2F">
        <w:rPr>
          <w:sz w:val="22"/>
          <w:szCs w:val="22"/>
          <w:lang w:val="id-ID"/>
        </w:rPr>
        <w:t>dan</w:t>
      </w:r>
      <w:r w:rsidRPr="00694525">
        <w:rPr>
          <w:sz w:val="22"/>
          <w:szCs w:val="22"/>
        </w:rPr>
        <w:t xml:space="preserve"> dikenal </w:t>
      </w:r>
      <w:r w:rsidR="00075C2F">
        <w:rPr>
          <w:sz w:val="22"/>
          <w:szCs w:val="22"/>
          <w:lang w:val="id-ID"/>
        </w:rPr>
        <w:t>sebagai</w:t>
      </w:r>
      <w:r w:rsidRPr="00694525">
        <w:rPr>
          <w:sz w:val="22"/>
          <w:szCs w:val="22"/>
        </w:rPr>
        <w:t xml:space="preserve"> tes sikap. Tes sikap ini telah banyak dibuat oleh ahli, seperti Test of science related attitude (TOSRA) yang dibuat Fraser (1982). TOSRA digunakan </w:t>
      </w:r>
      <w:r w:rsidR="00075C2F">
        <w:rPr>
          <w:sz w:val="22"/>
          <w:szCs w:val="22"/>
          <w:lang w:val="id-ID"/>
        </w:rPr>
        <w:t>dalam pengukuran</w:t>
      </w:r>
      <w:r w:rsidR="00075C2F">
        <w:rPr>
          <w:sz w:val="22"/>
          <w:szCs w:val="22"/>
        </w:rPr>
        <w:t xml:space="preserve"> sikap yang ter</w:t>
      </w:r>
      <w:r w:rsidR="00075C2F">
        <w:rPr>
          <w:sz w:val="22"/>
          <w:szCs w:val="22"/>
          <w:lang w:val="id-ID"/>
        </w:rPr>
        <w:t>fokus</w:t>
      </w:r>
      <w:r w:rsidR="00075C2F">
        <w:rPr>
          <w:sz w:val="22"/>
          <w:szCs w:val="22"/>
        </w:rPr>
        <w:t xml:space="preserve"> </w:t>
      </w:r>
      <w:r w:rsidR="00075C2F">
        <w:rPr>
          <w:sz w:val="22"/>
          <w:szCs w:val="22"/>
          <w:lang w:val="id-ID"/>
        </w:rPr>
        <w:t>pada</w:t>
      </w:r>
      <w:r w:rsidRPr="00694525">
        <w:rPr>
          <w:sz w:val="22"/>
          <w:szCs w:val="22"/>
        </w:rPr>
        <w:t xml:space="preserve"> sains, yaitu sikap ilmiah dan sikap terhadap sains. adapun sikap</w:t>
      </w:r>
      <w:r w:rsidR="00075C2F">
        <w:rPr>
          <w:sz w:val="22"/>
          <w:szCs w:val="22"/>
        </w:rPr>
        <w:t xml:space="preserve"> terhadap </w:t>
      </w:r>
      <w:r w:rsidR="00075C2F">
        <w:rPr>
          <w:sz w:val="22"/>
          <w:szCs w:val="22"/>
        </w:rPr>
        <w:lastRenderedPageBreak/>
        <w:t>sains terdapat tujuh</w:t>
      </w:r>
      <w:r w:rsidRPr="00694525">
        <w:rPr>
          <w:sz w:val="22"/>
          <w:szCs w:val="22"/>
        </w:rPr>
        <w:t xml:space="preserve"> dimensi sikap didalam TOSRA. Dimensi sikap tersebut yaitu, </w:t>
      </w:r>
      <w:r w:rsidRPr="00075C2F">
        <w:rPr>
          <w:i/>
          <w:sz w:val="22"/>
          <w:szCs w:val="22"/>
        </w:rPr>
        <w:t>social implication of science, normality of scientists,</w:t>
      </w:r>
      <w:r w:rsidR="00075C2F" w:rsidRPr="00075C2F">
        <w:rPr>
          <w:i/>
          <w:sz w:val="22"/>
          <w:szCs w:val="22"/>
          <w:lang w:val="id-ID"/>
        </w:rPr>
        <w:t xml:space="preserve"> attitude to scientific inquiry, adoption of scientific attitudes,</w:t>
      </w:r>
      <w:r w:rsidRPr="00075C2F">
        <w:rPr>
          <w:i/>
          <w:sz w:val="22"/>
          <w:szCs w:val="22"/>
        </w:rPr>
        <w:t xml:space="preserve"> enjoyment of science lessons, leisure interest in science, and career interest in science</w:t>
      </w:r>
      <w:r w:rsidRPr="00694525">
        <w:rPr>
          <w:sz w:val="22"/>
          <w:szCs w:val="22"/>
        </w:rPr>
        <w:t xml:space="preserve"> (Fraser,1982).  </w:t>
      </w:r>
    </w:p>
    <w:p w:rsidR="00025CE9" w:rsidRPr="00694525" w:rsidRDefault="00025CE9" w:rsidP="00694525">
      <w:pPr>
        <w:ind w:firstLine="426"/>
        <w:jc w:val="both"/>
        <w:rPr>
          <w:sz w:val="22"/>
          <w:szCs w:val="22"/>
        </w:rPr>
      </w:pPr>
      <w:r w:rsidRPr="00694525">
        <w:rPr>
          <w:sz w:val="22"/>
          <w:szCs w:val="22"/>
        </w:rPr>
        <w:t xml:space="preserve">Faktanya negara maju telah memiliki istrumen </w:t>
      </w:r>
      <w:r w:rsidR="001646E0">
        <w:rPr>
          <w:sz w:val="22"/>
          <w:szCs w:val="22"/>
          <w:lang w:val="id-ID"/>
        </w:rPr>
        <w:t>tes</w:t>
      </w:r>
      <w:r w:rsidRPr="00694525">
        <w:rPr>
          <w:sz w:val="22"/>
          <w:szCs w:val="22"/>
        </w:rPr>
        <w:t xml:space="preserve"> sikap terhadap mata pelajaran IPA, contoh Amerika Serikat memiliki beberapa instrument untuk mengukur sikap terhadap sains, misalnya; Colorado Learning Attitude about Science Survey (CLASS), Views About Sciences Survey (VASS) dan the Epistemological Beliefs Assessment for Physical Science (EBAPS). Taiwan RRC Juga memiliki instrumen terhadap sains yaitu: Views on Science and Education Questionnaire (VNOS). Disamping itu Nigeria juga memiliki instrumen seperti yang dua negara tadi miliki yaitu dikenal dengan nama (SSAQ) atau Science Students’ Attitude Questionnaire.</w:t>
      </w:r>
    </w:p>
    <w:p w:rsidR="006B45D4" w:rsidRPr="00694525" w:rsidRDefault="006B45D4" w:rsidP="00694525">
      <w:pPr>
        <w:rPr>
          <w:b/>
          <w:sz w:val="22"/>
          <w:szCs w:val="22"/>
        </w:rPr>
      </w:pPr>
      <w:r w:rsidRPr="00694525">
        <w:rPr>
          <w:b/>
          <w:sz w:val="22"/>
          <w:szCs w:val="22"/>
        </w:rPr>
        <w:t>Metode Penelitian</w:t>
      </w:r>
    </w:p>
    <w:p w:rsidR="006B45D4" w:rsidRPr="00694525" w:rsidRDefault="006B45D4" w:rsidP="00B9668D">
      <w:pPr>
        <w:autoSpaceDE w:val="0"/>
        <w:autoSpaceDN w:val="0"/>
        <w:adjustRightInd w:val="0"/>
        <w:ind w:firstLine="426"/>
        <w:jc w:val="both"/>
        <w:rPr>
          <w:sz w:val="22"/>
          <w:szCs w:val="22"/>
          <w:lang w:val="id-ID"/>
        </w:rPr>
      </w:pPr>
      <w:r w:rsidRPr="00694525">
        <w:rPr>
          <w:sz w:val="22"/>
          <w:szCs w:val="22"/>
        </w:rPr>
        <w:t xml:space="preserve">Metode </w:t>
      </w:r>
      <w:r w:rsidR="001646E0">
        <w:rPr>
          <w:sz w:val="22"/>
          <w:szCs w:val="22"/>
        </w:rPr>
        <w:t xml:space="preserve">penelitian yang digunakan </w:t>
      </w:r>
      <w:r w:rsidR="001646E0">
        <w:rPr>
          <w:sz w:val="22"/>
          <w:szCs w:val="22"/>
          <w:lang w:val="id-ID"/>
        </w:rPr>
        <w:t xml:space="preserve">adalah </w:t>
      </w:r>
      <w:r w:rsidRPr="00694525">
        <w:rPr>
          <w:sz w:val="22"/>
          <w:szCs w:val="22"/>
        </w:rPr>
        <w:t xml:space="preserve">metode penelitian dan pengembangan </w:t>
      </w:r>
      <w:r w:rsidR="001646E0">
        <w:rPr>
          <w:sz w:val="22"/>
          <w:szCs w:val="22"/>
          <w:lang w:val="id-ID"/>
        </w:rPr>
        <w:t xml:space="preserve">atau </w:t>
      </w:r>
      <w:r w:rsidRPr="00694525">
        <w:rPr>
          <w:i/>
          <w:iCs/>
          <w:sz w:val="22"/>
          <w:szCs w:val="22"/>
        </w:rPr>
        <w:t xml:space="preserve">Research and Development </w:t>
      </w:r>
      <w:r w:rsidRPr="00694525">
        <w:rPr>
          <w:sz w:val="22"/>
          <w:szCs w:val="22"/>
        </w:rPr>
        <w:t xml:space="preserve">(R&amp;D). Metode </w:t>
      </w:r>
      <w:r w:rsidRPr="00694525">
        <w:rPr>
          <w:i/>
          <w:iCs/>
          <w:sz w:val="22"/>
          <w:szCs w:val="22"/>
        </w:rPr>
        <w:t xml:space="preserve">Research and Development </w:t>
      </w:r>
      <w:r w:rsidRPr="00694525">
        <w:rPr>
          <w:sz w:val="22"/>
          <w:szCs w:val="22"/>
        </w:rPr>
        <w:t xml:space="preserve">(R&amp;D) menurut Sugiyono (2016) </w:t>
      </w:r>
      <w:r w:rsidR="001646E0">
        <w:rPr>
          <w:sz w:val="22"/>
          <w:szCs w:val="22"/>
          <w:lang w:val="id-ID"/>
        </w:rPr>
        <w:t>merupakan</w:t>
      </w:r>
      <w:r w:rsidRPr="00694525">
        <w:rPr>
          <w:sz w:val="22"/>
          <w:szCs w:val="22"/>
        </w:rPr>
        <w:t xml:space="preserve"> metode penelitian yang digunakan untuk</w:t>
      </w:r>
      <w:r w:rsidR="001646E0">
        <w:rPr>
          <w:sz w:val="22"/>
          <w:szCs w:val="22"/>
          <w:lang w:val="id-ID"/>
        </w:rPr>
        <w:t xml:space="preserve"> tujuan</w:t>
      </w:r>
      <w:r w:rsidRPr="00694525">
        <w:rPr>
          <w:sz w:val="22"/>
          <w:szCs w:val="22"/>
        </w:rPr>
        <w:t xml:space="preserve"> menghasilkan produk tertentu, serta untuk menguji keefektifan produk tersebut.</w:t>
      </w:r>
      <w:r w:rsidR="001646E0">
        <w:rPr>
          <w:sz w:val="22"/>
          <w:szCs w:val="22"/>
          <w:lang w:val="id-ID"/>
        </w:rPr>
        <w:t xml:space="preserve"> </w:t>
      </w:r>
      <w:r w:rsidR="001646E0">
        <w:rPr>
          <w:sz w:val="22"/>
          <w:szCs w:val="22"/>
        </w:rPr>
        <w:t>Penelitian</w:t>
      </w:r>
      <w:r w:rsidR="001646E0">
        <w:rPr>
          <w:sz w:val="22"/>
          <w:szCs w:val="22"/>
          <w:lang w:val="id-ID"/>
        </w:rPr>
        <w:t xml:space="preserve"> </w:t>
      </w:r>
      <w:r w:rsidRPr="00694525">
        <w:rPr>
          <w:sz w:val="22"/>
          <w:szCs w:val="22"/>
        </w:rPr>
        <w:t xml:space="preserve">ini, peneliti mengembangkan instrument angket sikap siswa </w:t>
      </w:r>
      <w:r w:rsidR="001646E0">
        <w:rPr>
          <w:sz w:val="22"/>
          <w:szCs w:val="22"/>
          <w:lang w:val="id-ID"/>
        </w:rPr>
        <w:t>terhadap</w:t>
      </w:r>
      <w:r w:rsidRPr="00694525">
        <w:rPr>
          <w:sz w:val="22"/>
          <w:szCs w:val="22"/>
        </w:rPr>
        <w:t xml:space="preserve"> IPA. Indikator dikembangkan berdasarkan dimensi sikap pada </w:t>
      </w:r>
      <w:r w:rsidRPr="00694525">
        <w:rPr>
          <w:i/>
          <w:iCs/>
          <w:sz w:val="22"/>
          <w:szCs w:val="22"/>
        </w:rPr>
        <w:t xml:space="preserve">Test of science related attitude </w:t>
      </w:r>
      <w:r w:rsidRPr="00694525">
        <w:rPr>
          <w:sz w:val="22"/>
          <w:szCs w:val="22"/>
        </w:rPr>
        <w:t xml:space="preserve">(TOSRA) yang dimiliki oleh Fraser (1982). Fraser membagi TOSRA menjadi 7 dimensi sikap yang dialihbahasakan dari bahasa inggris ke bahasa Indonesia. 7 dimensi sikap itu yakni, </w:t>
      </w:r>
      <w:r w:rsidRPr="00694525">
        <w:rPr>
          <w:sz w:val="22"/>
          <w:szCs w:val="22"/>
          <w:lang w:val="id-ID"/>
        </w:rPr>
        <w:t>Implikasi sosial dari IPA, normalitas ilmuwan, sikap terhadap penyelidikan dalam IPA, adopsi dari sikap ilmiah, kesenangan dalam belajar IPA, ketertarikan memperbanyak waktu belajar IPA, dan ketertarikan berkarir dibidang IPA.</w:t>
      </w:r>
      <w:r w:rsidRPr="00694525">
        <w:rPr>
          <w:sz w:val="22"/>
          <w:szCs w:val="22"/>
        </w:rPr>
        <w:t xml:space="preserve"> Dari 7 indikator memiliki 10 butir pernyataan dari tiap masing-masing indikator. Sehingga memiliki jumlah total 70 butir pernyataan.</w:t>
      </w:r>
      <w:r w:rsidR="00B9668D">
        <w:rPr>
          <w:sz w:val="22"/>
          <w:szCs w:val="22"/>
          <w:lang w:val="id-ID"/>
        </w:rPr>
        <w:t xml:space="preserve"> </w:t>
      </w:r>
      <w:r w:rsidRPr="00694525">
        <w:rPr>
          <w:sz w:val="22"/>
          <w:szCs w:val="22"/>
        </w:rPr>
        <w:t>Berikut kis</w:t>
      </w:r>
      <w:r w:rsidR="001646E0">
        <w:rPr>
          <w:sz w:val="22"/>
          <w:szCs w:val="22"/>
        </w:rPr>
        <w:t>i-kisi pengukuran angket sikap</w:t>
      </w:r>
      <w:r w:rsidRPr="00694525">
        <w:rPr>
          <w:sz w:val="22"/>
          <w:szCs w:val="22"/>
        </w:rPr>
        <w:t xml:space="preserve"> tehadap IPA.</w:t>
      </w:r>
    </w:p>
    <w:p w:rsidR="00EC6F2A" w:rsidRDefault="00EC6F2A" w:rsidP="00694525">
      <w:pPr>
        <w:autoSpaceDE w:val="0"/>
        <w:autoSpaceDN w:val="0"/>
        <w:adjustRightInd w:val="0"/>
        <w:jc w:val="center"/>
        <w:rPr>
          <w:b/>
          <w:sz w:val="22"/>
          <w:szCs w:val="22"/>
        </w:rPr>
        <w:sectPr w:rsidR="00EC6F2A" w:rsidSect="002361CC">
          <w:type w:val="continuous"/>
          <w:pgSz w:w="11907" w:h="16840" w:code="9"/>
          <w:pgMar w:top="1440" w:right="1440" w:bottom="1440" w:left="1440" w:header="706" w:footer="799" w:gutter="0"/>
          <w:cols w:num="2" w:space="276"/>
          <w:docGrid w:linePitch="360"/>
        </w:sectPr>
      </w:pPr>
    </w:p>
    <w:p w:rsidR="006B45D4" w:rsidRPr="00B9668D" w:rsidRDefault="006B45D4" w:rsidP="00694525">
      <w:pPr>
        <w:autoSpaceDE w:val="0"/>
        <w:autoSpaceDN w:val="0"/>
        <w:adjustRightInd w:val="0"/>
        <w:jc w:val="center"/>
        <w:rPr>
          <w:b/>
          <w:sz w:val="22"/>
          <w:szCs w:val="22"/>
        </w:rPr>
      </w:pPr>
      <w:r w:rsidRPr="00B9668D">
        <w:rPr>
          <w:b/>
          <w:sz w:val="22"/>
          <w:szCs w:val="22"/>
        </w:rPr>
        <w:lastRenderedPageBreak/>
        <w:t>Tabel 1. Angket pengukuran sikap siswa terhadap mata pelajaran IPA</w:t>
      </w:r>
    </w:p>
    <w:tbl>
      <w:tblPr>
        <w:tblStyle w:val="TableGrid"/>
        <w:tblW w:w="0" w:type="auto"/>
        <w:tblInd w:w="108" w:type="dxa"/>
        <w:tblLayout w:type="fixed"/>
        <w:tblLook w:val="04A0" w:firstRow="1" w:lastRow="0" w:firstColumn="1" w:lastColumn="0" w:noHBand="0" w:noVBand="1"/>
      </w:tblPr>
      <w:tblGrid>
        <w:gridCol w:w="567"/>
        <w:gridCol w:w="4962"/>
        <w:gridCol w:w="3118"/>
      </w:tblGrid>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B9668D" w:rsidRDefault="00B9668D" w:rsidP="00694525">
            <w:pPr>
              <w:autoSpaceDE w:val="0"/>
              <w:autoSpaceDN w:val="0"/>
              <w:adjustRightInd w:val="0"/>
              <w:jc w:val="both"/>
              <w:rPr>
                <w:sz w:val="22"/>
                <w:szCs w:val="22"/>
                <w:lang w:val="id-ID" w:eastAsia="en-US"/>
              </w:rPr>
            </w:pPr>
            <w:r>
              <w:rPr>
                <w:sz w:val="22"/>
                <w:szCs w:val="22"/>
              </w:rPr>
              <w:t>N</w:t>
            </w:r>
            <w:r>
              <w:rPr>
                <w:sz w:val="22"/>
                <w:szCs w:val="22"/>
                <w:lang w:val="id-ID"/>
              </w:rPr>
              <w:t>o</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Dimensi Sikap</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Nomor Butir</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1</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Implikasi Sosial dari IPA</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1,8,15,22,29,36,43,50,57,64</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2</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Normalitas Guru</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2,9,16,23,30,37,44,51,58,65</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3</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Sikap terhadap penyelidikan dalam IPA</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3,10,17,24,31,38,45,52,59,66</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4</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Adaptasi dari sikap ilmiah</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4,11,18,25,32,39,46,53,60,67</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5</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Kesenangan dalam belajar IPA</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5,12,19,26,33,40,47,54,61,68</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lastRenderedPageBreak/>
              <w:t>6</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Ketertarikan memperbanyak waktu belajar IPA</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6,13,20,27,34,41,48,55,62,69</w:t>
            </w:r>
          </w:p>
        </w:tc>
      </w:tr>
      <w:tr w:rsidR="006B45D4" w:rsidRPr="00694525" w:rsidTr="00EC6F2A">
        <w:tc>
          <w:tcPr>
            <w:tcW w:w="567"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7</w:t>
            </w:r>
          </w:p>
        </w:tc>
        <w:tc>
          <w:tcPr>
            <w:tcW w:w="4962"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Ketertarikan berkarir dibidang IPA</w:t>
            </w:r>
          </w:p>
        </w:tc>
        <w:tc>
          <w:tcPr>
            <w:tcW w:w="3118" w:type="dxa"/>
            <w:tcBorders>
              <w:top w:val="single" w:sz="4" w:space="0" w:color="auto"/>
              <w:left w:val="single" w:sz="4" w:space="0" w:color="auto"/>
              <w:bottom w:val="single" w:sz="4" w:space="0" w:color="auto"/>
              <w:right w:val="single" w:sz="4" w:space="0" w:color="auto"/>
            </w:tcBorders>
            <w:hideMark/>
          </w:tcPr>
          <w:p w:rsidR="006B45D4" w:rsidRPr="00694525" w:rsidRDefault="006B45D4" w:rsidP="00694525">
            <w:pPr>
              <w:autoSpaceDE w:val="0"/>
              <w:autoSpaceDN w:val="0"/>
              <w:adjustRightInd w:val="0"/>
              <w:jc w:val="both"/>
              <w:rPr>
                <w:sz w:val="22"/>
                <w:szCs w:val="22"/>
                <w:lang w:eastAsia="en-US"/>
              </w:rPr>
            </w:pPr>
            <w:r w:rsidRPr="00694525">
              <w:rPr>
                <w:sz w:val="22"/>
                <w:szCs w:val="22"/>
              </w:rPr>
              <w:t>7,14,21,28,35,42,49,56,63,70</w:t>
            </w:r>
          </w:p>
        </w:tc>
      </w:tr>
    </w:tbl>
    <w:p w:rsidR="00EC6F2A" w:rsidRDefault="00EC6F2A" w:rsidP="00694525">
      <w:pPr>
        <w:autoSpaceDE w:val="0"/>
        <w:autoSpaceDN w:val="0"/>
        <w:adjustRightInd w:val="0"/>
        <w:jc w:val="both"/>
        <w:rPr>
          <w:sz w:val="22"/>
          <w:szCs w:val="22"/>
        </w:rPr>
        <w:sectPr w:rsidR="00EC6F2A" w:rsidSect="00EC6F2A">
          <w:type w:val="continuous"/>
          <w:pgSz w:w="11907" w:h="16840" w:code="9"/>
          <w:pgMar w:top="1440" w:right="1440" w:bottom="1440" w:left="1440" w:header="706" w:footer="799" w:gutter="0"/>
          <w:cols w:space="276"/>
          <w:docGrid w:linePitch="360"/>
        </w:sectPr>
      </w:pPr>
    </w:p>
    <w:p w:rsidR="006B45D4" w:rsidRPr="00694525" w:rsidRDefault="006B45D4" w:rsidP="00694525">
      <w:pPr>
        <w:autoSpaceDE w:val="0"/>
        <w:autoSpaceDN w:val="0"/>
        <w:adjustRightInd w:val="0"/>
        <w:jc w:val="both"/>
        <w:rPr>
          <w:sz w:val="22"/>
          <w:szCs w:val="22"/>
        </w:rPr>
      </w:pPr>
    </w:p>
    <w:p w:rsidR="006B45D4" w:rsidRPr="00D53A63" w:rsidRDefault="006B45D4" w:rsidP="00694525">
      <w:pPr>
        <w:autoSpaceDE w:val="0"/>
        <w:autoSpaceDN w:val="0"/>
        <w:adjustRightInd w:val="0"/>
        <w:ind w:firstLine="540"/>
        <w:jc w:val="both"/>
        <w:rPr>
          <w:sz w:val="22"/>
          <w:szCs w:val="22"/>
        </w:rPr>
      </w:pPr>
      <w:r w:rsidRPr="00694525">
        <w:rPr>
          <w:sz w:val="22"/>
          <w:szCs w:val="22"/>
        </w:rPr>
        <w:t xml:space="preserve">Pengembangan instrument pengukuran sikap menggunakan jenis data kualitatif dan data kuantitatif. Data kualitatif diperoleh dari lembar validasi berupa saran dan pernyataan </w:t>
      </w:r>
      <w:r w:rsidR="00BF423E">
        <w:rPr>
          <w:sz w:val="22"/>
          <w:szCs w:val="22"/>
          <w:lang w:val="id-ID"/>
        </w:rPr>
        <w:t>dari</w:t>
      </w:r>
      <w:r w:rsidRPr="00694525">
        <w:rPr>
          <w:sz w:val="22"/>
          <w:szCs w:val="22"/>
        </w:rPr>
        <w:t xml:space="preserve"> dosen ahli mengenai instrumen pengukuran sikap berupa angket. Adapun validasi instrumen ini dilakukan oleh 2 dosen ahli sebagai validator yaitu bapak Drs. Maison., M.Si, Ph.D dan bapak Haerul Pathoni., S.Pd, M.PFis. Sedangkan data kuantitatif diperoleh dari lembar validasi yang telah diisi dosen ahli dan angket yang disebarkan kepada siswa </w:t>
      </w:r>
      <w:r w:rsidR="00883B86">
        <w:rPr>
          <w:sz w:val="22"/>
          <w:szCs w:val="22"/>
          <w:lang w:val="id-ID"/>
        </w:rPr>
        <w:t>bertujuan</w:t>
      </w:r>
      <w:r w:rsidR="004B12FC">
        <w:rPr>
          <w:sz w:val="22"/>
          <w:szCs w:val="22"/>
          <w:lang w:val="id-ID"/>
        </w:rPr>
        <w:t xml:space="preserve"> </w:t>
      </w:r>
      <w:r w:rsidRPr="00694525">
        <w:rPr>
          <w:sz w:val="22"/>
          <w:szCs w:val="22"/>
        </w:rPr>
        <w:t xml:space="preserve"> mengetahui validitas dan reliabilitas angket</w:t>
      </w:r>
      <w:r w:rsidRPr="00D53A63">
        <w:rPr>
          <w:sz w:val="22"/>
          <w:szCs w:val="22"/>
        </w:rPr>
        <w:t>.</w:t>
      </w:r>
      <w:r w:rsidR="00D53A63" w:rsidRPr="00D53A63">
        <w:rPr>
          <w:sz w:val="22"/>
          <w:szCs w:val="22"/>
          <w:lang w:val="id-ID"/>
        </w:rPr>
        <w:t xml:space="preserve"> </w:t>
      </w:r>
      <w:r w:rsidR="00D53A63" w:rsidRPr="00D53A63">
        <w:rPr>
          <w:sz w:val="22"/>
          <w:szCs w:val="22"/>
          <w:lang w:val="id-ID"/>
        </w:rPr>
        <w:t xml:space="preserve">Uji validitas menurut Hairida (2017) bertujuan untuk mengetahui tingkat ketepatan suatu tes terhadap apa yang diukur oleh tes tersebut. </w:t>
      </w:r>
      <w:r w:rsidR="004200EB">
        <w:rPr>
          <w:sz w:val="22"/>
          <w:szCs w:val="22"/>
          <w:lang w:val="id-ID"/>
        </w:rPr>
        <w:t xml:space="preserve">Sedangkan reliabilitas menurut </w:t>
      </w:r>
      <w:r w:rsidR="00347BE4">
        <w:rPr>
          <w:lang w:val="id-ID"/>
        </w:rPr>
        <w:t>Dhamayanti</w:t>
      </w:r>
      <w:r w:rsidR="00347BE4">
        <w:rPr>
          <w:lang w:val="id-ID"/>
        </w:rPr>
        <w:t xml:space="preserve"> et al</w:t>
      </w:r>
      <w:r w:rsidR="004200EB">
        <w:rPr>
          <w:sz w:val="22"/>
          <w:szCs w:val="22"/>
          <w:lang w:val="id-ID"/>
        </w:rPr>
        <w:t xml:space="preserve"> </w:t>
      </w:r>
      <w:r w:rsidR="00D53A63" w:rsidRPr="00D53A63">
        <w:rPr>
          <w:sz w:val="22"/>
          <w:szCs w:val="22"/>
          <w:lang w:val="id-ID"/>
        </w:rPr>
        <w:t>(2018) bertujuan untuk mengetahui sejauh mana tingkat kepercayaan hasil dalam pengukuran atau sejauh mana pertanyaan maupun pernyataan dapat dipahami sehingga tidak akan menyebabkan perbedaan interpretasi subjek dalam memahami pertanyaan.</w:t>
      </w:r>
      <w:r w:rsidRPr="00D53A63">
        <w:rPr>
          <w:sz w:val="22"/>
          <w:szCs w:val="22"/>
        </w:rPr>
        <w:t xml:space="preserve"> Uji validitas dan reliabilitas angket </w:t>
      </w:r>
      <w:r w:rsidR="00883B86" w:rsidRPr="00D53A63">
        <w:rPr>
          <w:sz w:val="22"/>
          <w:szCs w:val="22"/>
          <w:lang w:val="id-ID"/>
        </w:rPr>
        <w:t xml:space="preserve">memanfaatkan </w:t>
      </w:r>
      <w:r w:rsidRPr="00D53A63">
        <w:rPr>
          <w:sz w:val="22"/>
          <w:szCs w:val="22"/>
        </w:rPr>
        <w:t>aplikasi SPSS v.24.</w:t>
      </w:r>
    </w:p>
    <w:p w:rsidR="006B45D4" w:rsidRPr="00D53A63" w:rsidRDefault="006B45D4" w:rsidP="00EC6F2A">
      <w:pPr>
        <w:autoSpaceDE w:val="0"/>
        <w:autoSpaceDN w:val="0"/>
        <w:adjustRightInd w:val="0"/>
        <w:ind w:firstLine="540"/>
        <w:jc w:val="both"/>
        <w:rPr>
          <w:sz w:val="22"/>
          <w:szCs w:val="22"/>
          <w:lang w:val="id-ID"/>
        </w:rPr>
      </w:pPr>
      <w:r w:rsidRPr="00D53A63">
        <w:rPr>
          <w:sz w:val="22"/>
          <w:szCs w:val="22"/>
        </w:rPr>
        <w:t xml:space="preserve">Subjek ujicoba dalam penelitian ini adalah siswa </w:t>
      </w:r>
      <w:r w:rsidR="004B12FC" w:rsidRPr="00D53A63">
        <w:rPr>
          <w:sz w:val="22"/>
          <w:szCs w:val="22"/>
          <w:lang w:val="id-ID"/>
        </w:rPr>
        <w:t>S</w:t>
      </w:r>
      <w:r w:rsidR="004B12FC" w:rsidRPr="00D53A63">
        <w:rPr>
          <w:sz w:val="22"/>
          <w:szCs w:val="22"/>
        </w:rPr>
        <w:t>MPN</w:t>
      </w:r>
      <w:r w:rsidRPr="00D53A63">
        <w:rPr>
          <w:sz w:val="22"/>
          <w:szCs w:val="22"/>
        </w:rPr>
        <w:t xml:space="preserve"> Se-Kabupaten Muaro Jambi. Adapun teknik pengambilan sampel yang </w:t>
      </w:r>
      <w:r w:rsidR="004B12FC" w:rsidRPr="00D53A63">
        <w:rPr>
          <w:sz w:val="22"/>
          <w:szCs w:val="22"/>
          <w:lang w:val="id-ID"/>
        </w:rPr>
        <w:t>menggunakan</w:t>
      </w:r>
      <w:r w:rsidRPr="00D53A63">
        <w:rPr>
          <w:sz w:val="22"/>
          <w:szCs w:val="22"/>
        </w:rPr>
        <w:t xml:space="preserve"> </w:t>
      </w:r>
      <w:r w:rsidRPr="00D53A63">
        <w:rPr>
          <w:i/>
          <w:sz w:val="22"/>
          <w:szCs w:val="22"/>
        </w:rPr>
        <w:t>purposive sampling</w:t>
      </w:r>
      <w:r w:rsidRPr="00D53A63">
        <w:rPr>
          <w:sz w:val="22"/>
          <w:szCs w:val="22"/>
        </w:rPr>
        <w:t xml:space="preserve">. </w:t>
      </w:r>
      <w:r w:rsidRPr="00D53A63">
        <w:rPr>
          <w:i/>
          <w:sz w:val="22"/>
          <w:szCs w:val="22"/>
        </w:rPr>
        <w:t>purposive sampling</w:t>
      </w:r>
      <w:r w:rsidRPr="00D53A63">
        <w:rPr>
          <w:sz w:val="22"/>
          <w:szCs w:val="22"/>
        </w:rPr>
        <w:t xml:space="preserve"> </w:t>
      </w:r>
      <w:r w:rsidR="004B12FC" w:rsidRPr="00D53A63">
        <w:rPr>
          <w:sz w:val="22"/>
          <w:szCs w:val="22"/>
          <w:lang w:val="id-ID"/>
        </w:rPr>
        <w:t>merupakan</w:t>
      </w:r>
      <w:r w:rsidRPr="00D53A63">
        <w:rPr>
          <w:sz w:val="22"/>
          <w:szCs w:val="22"/>
        </w:rPr>
        <w:t xml:space="preserve"> teknik penentuan/pengambilan sampel </w:t>
      </w:r>
      <w:r w:rsidR="004B12FC" w:rsidRPr="00D53A63">
        <w:rPr>
          <w:sz w:val="22"/>
          <w:szCs w:val="22"/>
          <w:lang w:val="id-ID"/>
        </w:rPr>
        <w:t xml:space="preserve">berdasarkan </w:t>
      </w:r>
      <w:r w:rsidRPr="00D53A63">
        <w:rPr>
          <w:sz w:val="22"/>
          <w:szCs w:val="22"/>
        </w:rPr>
        <w:t xml:space="preserve">pertimbangan </w:t>
      </w:r>
      <w:r w:rsidR="004B12FC" w:rsidRPr="00D53A63">
        <w:rPr>
          <w:sz w:val="22"/>
          <w:szCs w:val="22"/>
        </w:rPr>
        <w:t>tertentu. Jumlah sampel yang di</w:t>
      </w:r>
      <w:r w:rsidR="004B12FC" w:rsidRPr="00D53A63">
        <w:rPr>
          <w:sz w:val="22"/>
          <w:szCs w:val="22"/>
          <w:lang w:val="id-ID"/>
        </w:rPr>
        <w:t>jadikan</w:t>
      </w:r>
      <w:r w:rsidRPr="00D53A63">
        <w:rPr>
          <w:sz w:val="22"/>
          <w:szCs w:val="22"/>
        </w:rPr>
        <w:t xml:space="preserve"> sebagai subjek ujic</w:t>
      </w:r>
      <w:r w:rsidR="00EC6F2A" w:rsidRPr="00D53A63">
        <w:rPr>
          <w:sz w:val="22"/>
          <w:szCs w:val="22"/>
        </w:rPr>
        <w:t xml:space="preserve">oba angket sebanyak 550 siswa. </w:t>
      </w:r>
    </w:p>
    <w:p w:rsidR="00563709" w:rsidRPr="00D53A63" w:rsidRDefault="00563709" w:rsidP="00EC6F2A">
      <w:pPr>
        <w:pStyle w:val="E-JournalHeading1"/>
        <w:spacing w:after="0"/>
      </w:pPr>
      <w:r w:rsidRPr="00D53A63">
        <w:rPr>
          <w:lang w:val="id-ID"/>
        </w:rPr>
        <w:t>H</w:t>
      </w:r>
      <w:r w:rsidRPr="00D53A63">
        <w:t xml:space="preserve">asil </w:t>
      </w:r>
      <w:r w:rsidRPr="00D53A63">
        <w:rPr>
          <w:lang w:val="id-ID"/>
        </w:rPr>
        <w:t>P</w:t>
      </w:r>
      <w:r w:rsidRPr="00D53A63">
        <w:t xml:space="preserve">enelitian dan </w:t>
      </w:r>
      <w:r w:rsidRPr="00D53A63">
        <w:rPr>
          <w:lang w:val="id-ID"/>
        </w:rPr>
        <w:t>P</w:t>
      </w:r>
      <w:r w:rsidRPr="00D53A63">
        <w:t>embahasan</w:t>
      </w:r>
    </w:p>
    <w:p w:rsidR="00694525" w:rsidRPr="00D53A63" w:rsidRDefault="00694525" w:rsidP="00EC6F2A">
      <w:pPr>
        <w:pStyle w:val="ListParagraph"/>
        <w:numPr>
          <w:ilvl w:val="0"/>
          <w:numId w:val="3"/>
        </w:numPr>
        <w:spacing w:after="0" w:line="240" w:lineRule="auto"/>
        <w:ind w:left="426" w:hanging="426"/>
        <w:jc w:val="both"/>
        <w:rPr>
          <w:rFonts w:ascii="Times New Roman" w:hAnsi="Times New Roman" w:cs="Times New Roman"/>
          <w:b/>
        </w:rPr>
      </w:pPr>
      <w:r w:rsidRPr="00D53A63">
        <w:rPr>
          <w:rFonts w:ascii="Times New Roman" w:hAnsi="Times New Roman" w:cs="Times New Roman"/>
          <w:b/>
        </w:rPr>
        <w:t>Deskripsi permasalahan</w:t>
      </w:r>
    </w:p>
    <w:p w:rsidR="00694525" w:rsidRPr="00D53A63" w:rsidRDefault="00694525" w:rsidP="00EC6F2A">
      <w:pPr>
        <w:ind w:firstLine="426"/>
        <w:jc w:val="both"/>
        <w:rPr>
          <w:sz w:val="22"/>
          <w:szCs w:val="22"/>
        </w:rPr>
      </w:pPr>
      <w:r w:rsidRPr="00D53A63">
        <w:rPr>
          <w:sz w:val="22"/>
          <w:szCs w:val="22"/>
        </w:rPr>
        <w:t xml:space="preserve">Hasil dari penelitian pengembangan ini berupa instrumen angket yang </w:t>
      </w:r>
      <w:r w:rsidR="004B12FC" w:rsidRPr="00D53A63">
        <w:rPr>
          <w:sz w:val="22"/>
          <w:szCs w:val="22"/>
          <w:lang w:val="id-ID"/>
        </w:rPr>
        <w:t>berguna</w:t>
      </w:r>
      <w:r w:rsidRPr="00D53A63">
        <w:rPr>
          <w:sz w:val="22"/>
          <w:szCs w:val="22"/>
        </w:rPr>
        <w:t xml:space="preserve"> untuk mnegukur sikap siswa terhadap IPA. Pengembangan angket ini menggunakan model pengembangan yang dikemukakan oleg Sugiyono dilakukan melalui delapan tahapan, yaitu identifikasi masalah, desain produk, validitas desain, revisi desain, uji coba produk, dan revisi produk.</w:t>
      </w:r>
    </w:p>
    <w:p w:rsidR="00694525" w:rsidRPr="00D53A63" w:rsidRDefault="00694525" w:rsidP="00694525">
      <w:pPr>
        <w:ind w:firstLine="426"/>
        <w:jc w:val="both"/>
        <w:rPr>
          <w:sz w:val="22"/>
          <w:szCs w:val="22"/>
        </w:rPr>
      </w:pPr>
      <w:r w:rsidRPr="00D53A63">
        <w:rPr>
          <w:sz w:val="22"/>
          <w:szCs w:val="22"/>
        </w:rPr>
        <w:t>Dalam kegiatan studi pendahuluan, peneliti mengkaji literatur tentang instrumen penelitian sikap siswa terhadap IPA. Ternyata instrumen penilian sikap siswa terhadap p</w:t>
      </w:r>
      <w:r w:rsidR="004B12FC" w:rsidRPr="00D53A63">
        <w:rPr>
          <w:sz w:val="22"/>
          <w:szCs w:val="22"/>
          <w:lang w:val="id-ID"/>
        </w:rPr>
        <w:t>embelajaran</w:t>
      </w:r>
      <w:r w:rsidRPr="00D53A63">
        <w:rPr>
          <w:sz w:val="22"/>
          <w:szCs w:val="22"/>
        </w:rPr>
        <w:t xml:space="preserve"> IPA belum ada instru</w:t>
      </w:r>
      <w:r w:rsidR="004B12FC" w:rsidRPr="00D53A63">
        <w:rPr>
          <w:sz w:val="22"/>
          <w:szCs w:val="22"/>
        </w:rPr>
        <w:t xml:space="preserve">men yang dirancang khusus </w:t>
      </w:r>
      <w:r w:rsidR="004B12FC" w:rsidRPr="00D53A63">
        <w:rPr>
          <w:sz w:val="22"/>
          <w:szCs w:val="22"/>
          <w:lang w:val="id-ID"/>
        </w:rPr>
        <w:t xml:space="preserve">pada </w:t>
      </w:r>
      <w:r w:rsidRPr="00D53A63">
        <w:rPr>
          <w:sz w:val="22"/>
          <w:szCs w:val="22"/>
        </w:rPr>
        <w:t>pelajaran IPA, baik dari buku-buku ataupun</w:t>
      </w:r>
      <w:r w:rsidR="007A3D77" w:rsidRPr="00D53A63">
        <w:rPr>
          <w:sz w:val="22"/>
          <w:szCs w:val="22"/>
        </w:rPr>
        <w:t xml:space="preserve"> jurnal. Seperti halnya sekolah</w:t>
      </w:r>
      <w:r w:rsidRPr="00D53A63">
        <w:rPr>
          <w:sz w:val="22"/>
          <w:szCs w:val="22"/>
        </w:rPr>
        <w:t xml:space="preserve"> di Muaro Jambi</w:t>
      </w:r>
      <w:r w:rsidR="007A3D77" w:rsidRPr="00D53A63">
        <w:rPr>
          <w:sz w:val="22"/>
          <w:szCs w:val="22"/>
          <w:lang w:val="id-ID"/>
        </w:rPr>
        <w:t xml:space="preserve"> </w:t>
      </w:r>
      <w:r w:rsidR="007A3D77" w:rsidRPr="00D53A63">
        <w:rPr>
          <w:sz w:val="22"/>
          <w:szCs w:val="22"/>
          <w:lang w:val="id-ID"/>
        </w:rPr>
        <w:lastRenderedPageBreak/>
        <w:t>khususnya SMP</w:t>
      </w:r>
      <w:r w:rsidRPr="00D53A63">
        <w:rPr>
          <w:sz w:val="22"/>
          <w:szCs w:val="22"/>
        </w:rPr>
        <w:t xml:space="preserve">, belum ada instrumen khusus untuk menilai sikap siswa terhadap IPA. </w:t>
      </w:r>
      <w:r w:rsidR="007A3D77" w:rsidRPr="00D53A63">
        <w:rPr>
          <w:sz w:val="22"/>
          <w:szCs w:val="22"/>
          <w:lang w:val="id-ID"/>
        </w:rPr>
        <w:t>Melihat</w:t>
      </w:r>
      <w:r w:rsidR="007A3D77" w:rsidRPr="00D53A63">
        <w:rPr>
          <w:sz w:val="22"/>
          <w:szCs w:val="22"/>
        </w:rPr>
        <w:t xml:space="preserve"> keadaan </w:t>
      </w:r>
      <w:r w:rsidRPr="00D53A63">
        <w:rPr>
          <w:sz w:val="22"/>
          <w:szCs w:val="22"/>
        </w:rPr>
        <w:t xml:space="preserve"> ini, dirasa perlu untuk mengembangkan instrumen tersebut.</w:t>
      </w:r>
    </w:p>
    <w:p w:rsidR="00694525" w:rsidRPr="00D53A63" w:rsidRDefault="00694525" w:rsidP="00694525">
      <w:pPr>
        <w:pStyle w:val="ListParagraph"/>
        <w:numPr>
          <w:ilvl w:val="0"/>
          <w:numId w:val="3"/>
        </w:numPr>
        <w:spacing w:line="240" w:lineRule="auto"/>
        <w:ind w:left="567" w:hanging="567"/>
        <w:jc w:val="both"/>
        <w:rPr>
          <w:rFonts w:ascii="Times New Roman" w:hAnsi="Times New Roman" w:cs="Times New Roman"/>
          <w:b/>
        </w:rPr>
      </w:pPr>
      <w:r w:rsidRPr="00D53A63">
        <w:rPr>
          <w:rFonts w:ascii="Times New Roman" w:hAnsi="Times New Roman" w:cs="Times New Roman"/>
          <w:b/>
        </w:rPr>
        <w:t xml:space="preserve">Validitas </w:t>
      </w:r>
    </w:p>
    <w:p w:rsidR="00694525" w:rsidRPr="00D53A63" w:rsidRDefault="00694525" w:rsidP="00694525">
      <w:pPr>
        <w:pStyle w:val="ListParagraph"/>
        <w:numPr>
          <w:ilvl w:val="0"/>
          <w:numId w:val="4"/>
        </w:numPr>
        <w:spacing w:after="0" w:line="240" w:lineRule="auto"/>
        <w:ind w:left="567" w:hanging="501"/>
        <w:rPr>
          <w:rFonts w:ascii="Times New Roman" w:hAnsi="Times New Roman" w:cs="Times New Roman"/>
          <w:b/>
        </w:rPr>
      </w:pPr>
      <w:r w:rsidRPr="00D53A63">
        <w:rPr>
          <w:rFonts w:ascii="Times New Roman" w:hAnsi="Times New Roman" w:cs="Times New Roman"/>
          <w:b/>
        </w:rPr>
        <w:t>Validasi Ahli</w:t>
      </w:r>
    </w:p>
    <w:p w:rsidR="00694525" w:rsidRPr="00D53A63" w:rsidRDefault="00694525" w:rsidP="00694525">
      <w:pPr>
        <w:ind w:firstLine="567"/>
        <w:jc w:val="both"/>
        <w:rPr>
          <w:sz w:val="22"/>
          <w:szCs w:val="22"/>
        </w:rPr>
      </w:pPr>
      <w:r w:rsidRPr="00D53A63">
        <w:rPr>
          <w:sz w:val="22"/>
          <w:szCs w:val="22"/>
        </w:rPr>
        <w:t>Validitas adalah menunjukkan sejauh mana suatu alat ukur mampu</w:t>
      </w:r>
      <w:r w:rsidR="007A3D77" w:rsidRPr="00D53A63">
        <w:rPr>
          <w:sz w:val="22"/>
          <w:szCs w:val="22"/>
          <w:lang w:val="id-ID"/>
        </w:rPr>
        <w:t xml:space="preserve"> dalam</w:t>
      </w:r>
      <w:r w:rsidRPr="00D53A63">
        <w:rPr>
          <w:sz w:val="22"/>
          <w:szCs w:val="22"/>
        </w:rPr>
        <w:t xml:space="preserve"> mengukur apa yang </w:t>
      </w:r>
      <w:r w:rsidR="007A3D77" w:rsidRPr="00D53A63">
        <w:rPr>
          <w:sz w:val="22"/>
          <w:szCs w:val="22"/>
          <w:lang w:val="id-ID"/>
        </w:rPr>
        <w:t>akan</w:t>
      </w:r>
      <w:r w:rsidRPr="00D53A63">
        <w:rPr>
          <w:sz w:val="22"/>
          <w:szCs w:val="22"/>
        </w:rPr>
        <w:t xml:space="preserve"> diukur (Siregar, 2015). Pada tahap ini uji validasi yang dilakukan yaitu validasi oleh dosen ahli. Validasi dosen ahli bertujuan untuk mengetahui kelayakan setiap butir dari pernyataan serta untuk memenuhi validitas isi dan validitas tampang. Kegiatan validasi ahli menurut S</w:t>
      </w:r>
      <w:r w:rsidR="007A3D77" w:rsidRPr="00D53A63">
        <w:rPr>
          <w:sz w:val="22"/>
          <w:szCs w:val="22"/>
        </w:rPr>
        <w:t xml:space="preserve">ulistyani (2015:201) bertujuan </w:t>
      </w:r>
      <w:r w:rsidRPr="00D53A63">
        <w:rPr>
          <w:sz w:val="22"/>
          <w:szCs w:val="22"/>
        </w:rPr>
        <w:t xml:space="preserve"> mendapatkan data mengenai kevalidan perangkat yang dihasilkan.</w:t>
      </w:r>
    </w:p>
    <w:p w:rsidR="00694525" w:rsidRPr="00694525" w:rsidRDefault="007A3D77" w:rsidP="00694525">
      <w:pPr>
        <w:ind w:firstLine="567"/>
        <w:jc w:val="both"/>
        <w:rPr>
          <w:sz w:val="22"/>
          <w:szCs w:val="22"/>
        </w:rPr>
      </w:pPr>
      <w:r w:rsidRPr="00D53A63">
        <w:rPr>
          <w:sz w:val="22"/>
          <w:szCs w:val="22"/>
        </w:rPr>
        <w:t xml:space="preserve">Validasi </w:t>
      </w:r>
      <w:r w:rsidR="00694525" w:rsidRPr="00D53A63">
        <w:rPr>
          <w:sz w:val="22"/>
          <w:szCs w:val="22"/>
        </w:rPr>
        <w:t xml:space="preserve"> dosen ahli ini dilakukan beberapa kali sehingga diperoleh instrumen angket yang valid. Validasi tahap 1 yaitu Validator fokus kepada tata bahasa dari tiap-tiap butir dalam 2 indikator angket atau 20 item pernyataan. Validasi tahap 2 yaitu Validator melanjutkan pemer</w:t>
      </w:r>
      <w:r w:rsidR="00694525" w:rsidRPr="00694525">
        <w:rPr>
          <w:sz w:val="22"/>
          <w:szCs w:val="22"/>
        </w:rPr>
        <w:t>iksaan pada indikator selanjutnya. Validator juga menyarankan untuk mengubah kata fisika menjadi IP</w:t>
      </w:r>
      <w:r>
        <w:rPr>
          <w:sz w:val="22"/>
          <w:szCs w:val="22"/>
        </w:rPr>
        <w:t xml:space="preserve">A karena instrumen angket ini </w:t>
      </w:r>
      <w:r>
        <w:rPr>
          <w:sz w:val="22"/>
          <w:szCs w:val="22"/>
          <w:lang w:val="id-ID"/>
        </w:rPr>
        <w:t>tujuan</w:t>
      </w:r>
      <w:r w:rsidR="00694525" w:rsidRPr="00694525">
        <w:rPr>
          <w:sz w:val="22"/>
          <w:szCs w:val="22"/>
        </w:rPr>
        <w:t>n</w:t>
      </w:r>
      <w:r>
        <w:rPr>
          <w:sz w:val="22"/>
          <w:szCs w:val="22"/>
          <w:lang w:val="id-ID"/>
        </w:rPr>
        <w:t>ya</w:t>
      </w:r>
      <w:r w:rsidR="00694525" w:rsidRPr="00694525">
        <w:rPr>
          <w:sz w:val="22"/>
          <w:szCs w:val="22"/>
        </w:rPr>
        <w:t xml:space="preserve"> untuk </w:t>
      </w:r>
      <w:r>
        <w:rPr>
          <w:sz w:val="22"/>
          <w:szCs w:val="22"/>
          <w:lang w:val="id-ID"/>
        </w:rPr>
        <w:t xml:space="preserve">pengukuran </w:t>
      </w:r>
      <w:r w:rsidR="00694525" w:rsidRPr="00694525">
        <w:rPr>
          <w:sz w:val="22"/>
          <w:szCs w:val="22"/>
        </w:rPr>
        <w:t xml:space="preserve">sikap siswa </w:t>
      </w:r>
      <w:r>
        <w:rPr>
          <w:sz w:val="22"/>
          <w:szCs w:val="22"/>
          <w:lang w:val="id-ID"/>
        </w:rPr>
        <w:t xml:space="preserve">pada </w:t>
      </w:r>
      <w:r w:rsidR="00694525" w:rsidRPr="00694525">
        <w:rPr>
          <w:sz w:val="22"/>
          <w:szCs w:val="22"/>
        </w:rPr>
        <w:t xml:space="preserve">mata pelajaran IPA. Validasi tahap 3 yaitu Validator menyarankan untuk memperhatikan penggunaan huruf kapital sesuai dengan aturan tulis menulis. Selanjutnya Validator menyarankan untuk menghilangkan item nomor 62. Item tersebut dirasa tidak </w:t>
      </w:r>
      <w:r>
        <w:rPr>
          <w:sz w:val="22"/>
          <w:szCs w:val="22"/>
          <w:lang w:val="id-ID"/>
        </w:rPr>
        <w:t>tepat</w:t>
      </w:r>
      <w:r w:rsidR="00694525" w:rsidRPr="00694525">
        <w:rPr>
          <w:sz w:val="22"/>
          <w:szCs w:val="22"/>
        </w:rPr>
        <w:t xml:space="preserve"> dengan kondisi siswa di Indonesia khususnya Jambi.</w:t>
      </w:r>
    </w:p>
    <w:p w:rsidR="002361CC" w:rsidRDefault="00694525" w:rsidP="00694525">
      <w:pPr>
        <w:ind w:firstLine="567"/>
        <w:jc w:val="both"/>
        <w:rPr>
          <w:sz w:val="22"/>
          <w:szCs w:val="22"/>
          <w:lang w:val="id-ID"/>
        </w:rPr>
      </w:pPr>
      <w:r w:rsidRPr="00694525">
        <w:rPr>
          <w:sz w:val="22"/>
          <w:szCs w:val="22"/>
        </w:rPr>
        <w:t xml:space="preserve">Item nomor 62 berisikan tentang kesenangan siswa mengunjungi museum IPA diakhir pekan. Item dengan nomor 62 dihapus atas pertimbangan pernyataan yang terkandung </w:t>
      </w:r>
    </w:p>
    <w:p w:rsidR="00694525" w:rsidRPr="00694525" w:rsidRDefault="00694525" w:rsidP="00CE1E66">
      <w:pPr>
        <w:jc w:val="both"/>
        <w:rPr>
          <w:sz w:val="22"/>
          <w:szCs w:val="22"/>
        </w:rPr>
      </w:pPr>
      <w:r w:rsidRPr="00694525">
        <w:rPr>
          <w:sz w:val="22"/>
          <w:szCs w:val="22"/>
        </w:rPr>
        <w:t xml:space="preserve">didalamnya tidak sesuai dengan daerah dimana instrumen akan digunakan. Hal ini senada dengan uraian Kasnodihardjo (1993), bahwa masalah penting yang sering timbul dari penggunaan kuesioner dalam suatu survei adalah adanya variasi dari responden terutama menyangkut (a) tingkat pendidikan, (b) prejudice, (c) perbedaan daerah dimana responden bertempat tinggal, (d) latar belakang pekerjaan. Peneliti setuju dengan uraian diatas karena instrumen ini nantinya akan digunakan di Indonesia khususnya Jambi, sedangkan faktanya di Indonesia </w:t>
      </w:r>
      <w:r w:rsidR="007A3D77">
        <w:rPr>
          <w:sz w:val="22"/>
          <w:szCs w:val="22"/>
          <w:lang w:val="id-ID"/>
        </w:rPr>
        <w:t>masih</w:t>
      </w:r>
      <w:r w:rsidRPr="00694525">
        <w:rPr>
          <w:sz w:val="22"/>
          <w:szCs w:val="22"/>
        </w:rPr>
        <w:t xml:space="preserve"> belum terdapat museum khusus IPA.</w:t>
      </w:r>
    </w:p>
    <w:p w:rsidR="00694525" w:rsidRPr="00694525" w:rsidRDefault="00694525" w:rsidP="00694525">
      <w:pPr>
        <w:pStyle w:val="ListParagraph"/>
        <w:numPr>
          <w:ilvl w:val="0"/>
          <w:numId w:val="4"/>
        </w:numPr>
        <w:spacing w:after="0" w:line="240" w:lineRule="auto"/>
        <w:ind w:left="426" w:hanging="426"/>
        <w:jc w:val="both"/>
        <w:rPr>
          <w:rFonts w:ascii="Times New Roman" w:hAnsi="Times New Roman" w:cs="Times New Roman"/>
          <w:b/>
        </w:rPr>
      </w:pPr>
      <w:r w:rsidRPr="00694525">
        <w:rPr>
          <w:rFonts w:ascii="Times New Roman" w:hAnsi="Times New Roman" w:cs="Times New Roman"/>
          <w:b/>
        </w:rPr>
        <w:lastRenderedPageBreak/>
        <w:t>Validasi menggunakan SPSS</w:t>
      </w:r>
    </w:p>
    <w:p w:rsidR="00694525" w:rsidRPr="00694525" w:rsidRDefault="00694525" w:rsidP="00694525">
      <w:pPr>
        <w:ind w:firstLine="426"/>
        <w:jc w:val="both"/>
        <w:rPr>
          <w:sz w:val="22"/>
          <w:szCs w:val="22"/>
        </w:rPr>
      </w:pPr>
      <w:r w:rsidRPr="00694525">
        <w:rPr>
          <w:sz w:val="22"/>
          <w:szCs w:val="22"/>
        </w:rPr>
        <w:t>Validitas instrumen merupakan ketetapan</w:t>
      </w:r>
      <w:r w:rsidR="00CE1E66">
        <w:rPr>
          <w:sz w:val="22"/>
          <w:szCs w:val="22"/>
          <w:lang w:val="id-ID"/>
        </w:rPr>
        <w:t xml:space="preserve"> dalam</w:t>
      </w:r>
      <w:r w:rsidRPr="00694525">
        <w:rPr>
          <w:sz w:val="22"/>
          <w:szCs w:val="22"/>
        </w:rPr>
        <w:t xml:space="preserve"> mengukur apa yang seharusnya di ukur melalui item-item pada instrumen (Astuti, 2015:241). Validitas ini dulakukan untuk mengetahui kelayakan dari setiap butir soal. Pengujian validitas dalam menganalisis hasil uji coba dilakukan menggunakan aplikasi SPSS 24. Berdasarkan hasi uji coba menggunakan </w:t>
      </w:r>
      <w:r w:rsidRPr="00694525">
        <w:rPr>
          <w:sz w:val="22"/>
          <w:szCs w:val="22"/>
        </w:rPr>
        <w:lastRenderedPageBreak/>
        <w:t xml:space="preserve">pemograman  SPSS 24 adapun item pernyataan angket sikap siswa terhadap pelajaran IPA yang tergolong valid dan tidak valid terdapat pada tabel </w:t>
      </w:r>
      <w:r w:rsidR="00CE1E66">
        <w:rPr>
          <w:sz w:val="22"/>
          <w:szCs w:val="22"/>
          <w:lang w:val="id-ID"/>
        </w:rPr>
        <w:t>dibawah</w:t>
      </w:r>
      <w:r w:rsidRPr="00694525">
        <w:rPr>
          <w:sz w:val="22"/>
          <w:szCs w:val="22"/>
        </w:rPr>
        <w:t xml:space="preserve"> ini:</w:t>
      </w:r>
    </w:p>
    <w:p w:rsidR="002361CC" w:rsidRDefault="002361CC" w:rsidP="00B9668D">
      <w:pPr>
        <w:pStyle w:val="E-JournalHeading1"/>
        <w:jc w:val="center"/>
        <w:rPr>
          <w:lang w:val="id-ID"/>
        </w:rPr>
      </w:pPr>
    </w:p>
    <w:p w:rsidR="002361CC" w:rsidRDefault="002361CC" w:rsidP="00B9668D">
      <w:pPr>
        <w:pStyle w:val="E-JournalHeading1"/>
        <w:jc w:val="center"/>
        <w:rPr>
          <w:lang w:val="id-ID"/>
        </w:rPr>
      </w:pPr>
    </w:p>
    <w:p w:rsidR="00EC6F2A" w:rsidRDefault="00EC6F2A" w:rsidP="00CE1E66">
      <w:pPr>
        <w:rPr>
          <w:b/>
          <w:lang w:val="id-ID"/>
        </w:rPr>
      </w:pPr>
    </w:p>
    <w:p w:rsidR="00EC6F2A" w:rsidRDefault="00EC6F2A">
      <w:pPr>
        <w:jc w:val="center"/>
        <w:rPr>
          <w:b/>
          <w:lang w:val="id-ID"/>
        </w:rPr>
        <w:sectPr w:rsidR="00EC6F2A" w:rsidSect="002361CC">
          <w:type w:val="continuous"/>
          <w:pgSz w:w="11907" w:h="16840" w:code="9"/>
          <w:pgMar w:top="1440" w:right="1440" w:bottom="1440" w:left="1440" w:header="706" w:footer="799" w:gutter="0"/>
          <w:cols w:num="2" w:space="276"/>
          <w:docGrid w:linePitch="360"/>
        </w:sectPr>
      </w:pPr>
    </w:p>
    <w:p w:rsidR="00EC6F2A" w:rsidRPr="00EC6F2A" w:rsidRDefault="00EC6F2A" w:rsidP="00EC6F2A">
      <w:pPr>
        <w:ind w:firstLine="360"/>
        <w:jc w:val="center"/>
        <w:rPr>
          <w:b/>
          <w:sz w:val="22"/>
          <w:szCs w:val="22"/>
        </w:rPr>
      </w:pPr>
      <w:r w:rsidRPr="00EC6F2A">
        <w:rPr>
          <w:b/>
          <w:sz w:val="22"/>
          <w:szCs w:val="22"/>
        </w:rPr>
        <w:lastRenderedPageBreak/>
        <w:t xml:space="preserve">Tabel </w:t>
      </w:r>
      <w:r w:rsidRPr="00EC6F2A">
        <w:rPr>
          <w:b/>
          <w:sz w:val="22"/>
          <w:szCs w:val="22"/>
          <w:lang w:val="id-ID"/>
        </w:rPr>
        <w:t xml:space="preserve">2. </w:t>
      </w:r>
      <w:r w:rsidRPr="00EC6F2A">
        <w:rPr>
          <w:b/>
          <w:sz w:val="22"/>
          <w:szCs w:val="22"/>
        </w:rPr>
        <w:t xml:space="preserve"> Butir Pernyaaan Angket Sikap Siswa Terhadap Mata Pelajaran IPA Yang Valid dan Tidak Valid</w:t>
      </w:r>
    </w:p>
    <w:p w:rsidR="00EC6F2A" w:rsidRPr="00EC6F2A" w:rsidRDefault="00EC6F2A">
      <w:pPr>
        <w:jc w:val="center"/>
        <w:rPr>
          <w:b/>
          <w:sz w:val="22"/>
          <w:szCs w:val="22"/>
          <w:lang w:val="id-ID"/>
        </w:rPr>
        <w:sectPr w:rsidR="00EC6F2A" w:rsidRPr="00EC6F2A" w:rsidSect="00EC6F2A">
          <w:type w:val="continuous"/>
          <w:pgSz w:w="11907" w:h="16840" w:code="9"/>
          <w:pgMar w:top="1440" w:right="1440" w:bottom="1440" w:left="1440" w:header="706" w:footer="799" w:gutter="0"/>
          <w:cols w:space="276"/>
          <w:docGrid w:linePitch="360"/>
        </w:sectPr>
      </w:pPr>
    </w:p>
    <w:tbl>
      <w:tblPr>
        <w:tblStyle w:val="TableGrid"/>
        <w:tblW w:w="7974" w:type="dxa"/>
        <w:jc w:val="center"/>
        <w:tblLayout w:type="fixed"/>
        <w:tblLook w:val="04A0" w:firstRow="1" w:lastRow="0" w:firstColumn="1" w:lastColumn="0" w:noHBand="0" w:noVBand="1"/>
      </w:tblPr>
      <w:tblGrid>
        <w:gridCol w:w="1850"/>
        <w:gridCol w:w="1023"/>
        <w:gridCol w:w="1133"/>
        <w:gridCol w:w="769"/>
        <w:gridCol w:w="931"/>
        <w:gridCol w:w="1104"/>
        <w:gridCol w:w="1164"/>
      </w:tblGrid>
      <w:tr w:rsidR="002361CC" w:rsidRPr="00EC6F2A" w:rsidTr="00EC6F2A">
        <w:trPr>
          <w:jc w:val="center"/>
        </w:trPr>
        <w:tc>
          <w:tcPr>
            <w:tcW w:w="1850" w:type="dxa"/>
            <w:vMerge w:val="restart"/>
            <w:tcBorders>
              <w:top w:val="single" w:sz="4" w:space="0" w:color="auto"/>
              <w:left w:val="single" w:sz="4" w:space="0" w:color="auto"/>
              <w:bottom w:val="single" w:sz="4" w:space="0" w:color="auto"/>
              <w:right w:val="single" w:sz="4" w:space="0" w:color="auto"/>
            </w:tcBorders>
            <w:vAlign w:val="center"/>
            <w:hideMark/>
          </w:tcPr>
          <w:p w:rsidR="002361CC" w:rsidRPr="00EC6F2A" w:rsidRDefault="002361CC">
            <w:pPr>
              <w:jc w:val="center"/>
              <w:rPr>
                <w:b/>
                <w:sz w:val="22"/>
                <w:szCs w:val="22"/>
                <w:lang w:eastAsia="en-US"/>
              </w:rPr>
            </w:pPr>
            <w:r w:rsidRPr="00EC6F2A">
              <w:rPr>
                <w:b/>
                <w:sz w:val="22"/>
                <w:szCs w:val="22"/>
              </w:rPr>
              <w:lastRenderedPageBreak/>
              <w:t>Indikator</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2361CC" w:rsidRPr="00EC6F2A" w:rsidRDefault="002361CC">
            <w:pPr>
              <w:jc w:val="center"/>
              <w:rPr>
                <w:b/>
                <w:sz w:val="22"/>
                <w:szCs w:val="22"/>
                <w:lang w:eastAsia="en-US"/>
              </w:rPr>
            </w:pPr>
            <w:r w:rsidRPr="00EC6F2A">
              <w:rPr>
                <w:b/>
                <w:sz w:val="22"/>
                <w:szCs w:val="22"/>
              </w:rPr>
              <w:t>Butir Pernyataan Valid</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2361CC" w:rsidRPr="00EC6F2A" w:rsidRDefault="002361CC">
            <w:pPr>
              <w:jc w:val="center"/>
              <w:rPr>
                <w:b/>
                <w:sz w:val="22"/>
                <w:szCs w:val="22"/>
                <w:lang w:eastAsia="en-US"/>
              </w:rPr>
            </w:pPr>
            <w:r w:rsidRPr="00EC6F2A">
              <w:rPr>
                <w:b/>
                <w:sz w:val="22"/>
                <w:szCs w:val="22"/>
              </w:rPr>
              <w:t>Jumlah</w:t>
            </w:r>
          </w:p>
        </w:tc>
        <w:tc>
          <w:tcPr>
            <w:tcW w:w="2035" w:type="dxa"/>
            <w:gridSpan w:val="2"/>
            <w:tcBorders>
              <w:top w:val="single" w:sz="4" w:space="0" w:color="auto"/>
              <w:left w:val="single" w:sz="4" w:space="0" w:color="auto"/>
              <w:bottom w:val="single" w:sz="4" w:space="0" w:color="auto"/>
              <w:right w:val="single" w:sz="4" w:space="0" w:color="auto"/>
            </w:tcBorders>
            <w:vAlign w:val="center"/>
            <w:hideMark/>
          </w:tcPr>
          <w:p w:rsidR="002361CC" w:rsidRPr="00EC6F2A" w:rsidRDefault="002361CC">
            <w:pPr>
              <w:jc w:val="center"/>
              <w:rPr>
                <w:b/>
                <w:sz w:val="22"/>
                <w:szCs w:val="22"/>
                <w:lang w:eastAsia="en-US"/>
              </w:rPr>
            </w:pPr>
            <w:r w:rsidRPr="00EC6F2A">
              <w:rPr>
                <w:b/>
                <w:sz w:val="22"/>
                <w:szCs w:val="22"/>
              </w:rPr>
              <w:t>Butir Pernyataan Tidak Valid</w:t>
            </w:r>
          </w:p>
        </w:tc>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2361CC" w:rsidRPr="00EC6F2A" w:rsidRDefault="002361CC">
            <w:pPr>
              <w:jc w:val="center"/>
              <w:rPr>
                <w:b/>
                <w:sz w:val="22"/>
                <w:szCs w:val="22"/>
                <w:lang w:eastAsia="en-US"/>
              </w:rPr>
            </w:pPr>
            <w:r w:rsidRPr="00EC6F2A">
              <w:rPr>
                <w:b/>
                <w:sz w:val="22"/>
                <w:szCs w:val="22"/>
              </w:rPr>
              <w:t>Jumlah</w:t>
            </w:r>
          </w:p>
        </w:tc>
      </w:tr>
      <w:tr w:rsidR="002361CC" w:rsidTr="00EC6F2A">
        <w:trPr>
          <w:jc w:val="center"/>
        </w:trPr>
        <w:tc>
          <w:tcPr>
            <w:tcW w:w="1850" w:type="dxa"/>
            <w:vMerge/>
            <w:tcBorders>
              <w:top w:val="single" w:sz="4" w:space="0" w:color="auto"/>
              <w:left w:val="single" w:sz="4" w:space="0" w:color="auto"/>
              <w:bottom w:val="single" w:sz="4" w:space="0" w:color="auto"/>
              <w:right w:val="single" w:sz="4" w:space="0" w:color="auto"/>
            </w:tcBorders>
            <w:vAlign w:val="center"/>
            <w:hideMark/>
          </w:tcPr>
          <w:p w:rsidR="002361CC" w:rsidRDefault="002361CC">
            <w:pPr>
              <w:rPr>
                <w:b/>
                <w:sz w:val="22"/>
                <w:szCs w:val="22"/>
                <w:lang w:eastAsia="en-US"/>
              </w:rPr>
            </w:pP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w:t>
            </w: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2361CC" w:rsidRDefault="002361CC">
            <w:pPr>
              <w:rPr>
                <w:b/>
                <w:sz w:val="22"/>
                <w:szCs w:val="22"/>
                <w:lang w:eastAsia="en-US"/>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2361CC" w:rsidRDefault="002361CC">
            <w:pPr>
              <w:rPr>
                <w:b/>
                <w:sz w:val="22"/>
                <w:szCs w:val="22"/>
                <w:lang w:eastAsia="en-US"/>
              </w:rPr>
            </w:pP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Implikasi sosial dari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15,29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1,8,22,64</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6</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57</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Normalitas ilmuan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9,65</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16,23</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4</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30</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2,58</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3</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Sikap terhadap penyelidikan dalam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3,36,66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10,24,41,50</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7</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17,46</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31,59</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4</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Adobsi dari sikap ilmiah</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4,11,25,37</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18,32,42</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7</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60</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69,67</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3</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Kesenangan dalam belajara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5,19,33,43,51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12,26,38,47,53,68</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11</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Ketertarikan memperbanyak waktu belajara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6,20,34,44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13,27,39,48,55</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9</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62,69</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2</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rPr>
                <w:sz w:val="22"/>
                <w:szCs w:val="22"/>
                <w:lang w:eastAsia="en-US"/>
              </w:rPr>
            </w:pPr>
            <w:r>
              <w:t>Ketertarikan berkariri dibidang IPA</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14,28,40,49,54,56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7,21,35,45,52,64</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70</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0</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sz w:val="22"/>
                <w:szCs w:val="22"/>
                <w:lang w:eastAsia="en-US"/>
              </w:rPr>
            </w:pPr>
            <w:r>
              <w:t>1</w:t>
            </w:r>
          </w:p>
        </w:tc>
      </w:tr>
      <w:tr w:rsidR="002361CC" w:rsidTr="00EC6F2A">
        <w:trPr>
          <w:jc w:val="center"/>
        </w:trPr>
        <w:tc>
          <w:tcPr>
            <w:tcW w:w="1850"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Jumlah</w:t>
            </w:r>
          </w:p>
        </w:tc>
        <w:tc>
          <w:tcPr>
            <w:tcW w:w="102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30</w:t>
            </w:r>
          </w:p>
        </w:tc>
        <w:tc>
          <w:tcPr>
            <w:tcW w:w="769"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56</w:t>
            </w:r>
          </w:p>
        </w:tc>
        <w:tc>
          <w:tcPr>
            <w:tcW w:w="931"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6</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8</w:t>
            </w:r>
          </w:p>
        </w:tc>
        <w:tc>
          <w:tcPr>
            <w:tcW w:w="1164" w:type="dxa"/>
            <w:tcBorders>
              <w:top w:val="single" w:sz="4" w:space="0" w:color="auto"/>
              <w:left w:val="single" w:sz="4" w:space="0" w:color="auto"/>
              <w:bottom w:val="single" w:sz="4" w:space="0" w:color="auto"/>
              <w:right w:val="single" w:sz="4" w:space="0" w:color="auto"/>
            </w:tcBorders>
            <w:vAlign w:val="center"/>
            <w:hideMark/>
          </w:tcPr>
          <w:p w:rsidR="002361CC" w:rsidRDefault="002361CC">
            <w:pPr>
              <w:jc w:val="center"/>
              <w:rPr>
                <w:b/>
                <w:sz w:val="22"/>
                <w:szCs w:val="22"/>
                <w:lang w:eastAsia="en-US"/>
              </w:rPr>
            </w:pPr>
            <w:r>
              <w:rPr>
                <w:b/>
              </w:rPr>
              <w:t>14</w:t>
            </w:r>
          </w:p>
        </w:tc>
      </w:tr>
    </w:tbl>
    <w:p w:rsidR="002361CC" w:rsidRDefault="002361CC" w:rsidP="002361CC">
      <w:pPr>
        <w:ind w:firstLine="426"/>
        <w:jc w:val="both"/>
        <w:rPr>
          <w:lang w:val="id-ID"/>
        </w:rPr>
      </w:pPr>
    </w:p>
    <w:p w:rsidR="002361CC" w:rsidRDefault="002361CC" w:rsidP="002361CC">
      <w:pPr>
        <w:ind w:firstLine="426"/>
        <w:jc w:val="both"/>
        <w:sectPr w:rsidR="002361CC" w:rsidSect="002361CC">
          <w:type w:val="continuous"/>
          <w:pgSz w:w="11907" w:h="16840" w:code="9"/>
          <w:pgMar w:top="1440" w:right="1440" w:bottom="1440" w:left="1440" w:header="706" w:footer="799" w:gutter="0"/>
          <w:cols w:space="276"/>
          <w:docGrid w:linePitch="360"/>
        </w:sectPr>
      </w:pPr>
    </w:p>
    <w:p w:rsidR="007A433B" w:rsidRDefault="007A433B" w:rsidP="002361CC">
      <w:pPr>
        <w:ind w:firstLine="426"/>
        <w:jc w:val="both"/>
        <w:rPr>
          <w:lang w:val="id-ID"/>
        </w:rPr>
      </w:pPr>
      <w:r>
        <w:lastRenderedPageBreak/>
        <w:t>Be</w:t>
      </w:r>
      <w:r w:rsidR="00CE1E66">
        <w:t xml:space="preserve">rdasarkan tabel di atas, </w:t>
      </w:r>
      <w:r>
        <w:t xml:space="preserve">disimpulkan bahwa pada isntrumen angket sikap siswa terhadap IPA, terdiri dari 70 butir soal terdiri dari  56 butir pernyataan valid, yang terbagi menjadi 26 pernyataan positif dan 30 </w:t>
      </w:r>
      <w:r>
        <w:lastRenderedPageBreak/>
        <w:t>pernyataan negatif. Sedangkan angket tidak valid berjumlah 14 butir pernyataan.  Berikut adalah hasil analisis data  menggunakan SPSS :</w:t>
      </w:r>
    </w:p>
    <w:p w:rsidR="0099010E" w:rsidRDefault="0099010E">
      <w:pPr>
        <w:jc w:val="center"/>
        <w:rPr>
          <w:rFonts w:ascii="Arial" w:hAnsi="Arial" w:cs="Arial"/>
          <w:color w:val="000000" w:themeColor="text1"/>
          <w:sz w:val="18"/>
          <w:szCs w:val="18"/>
          <w:lang w:val="id-ID" w:bidi="hi-IN"/>
        </w:rPr>
        <w:sectPr w:rsidR="0099010E" w:rsidSect="002361CC">
          <w:type w:val="continuous"/>
          <w:pgSz w:w="11907" w:h="16840" w:code="9"/>
          <w:pgMar w:top="1440" w:right="1440" w:bottom="1440" w:left="1440" w:header="706" w:footer="799" w:gutter="0"/>
          <w:cols w:num="2" w:space="276"/>
          <w:docGrid w:linePitch="360"/>
        </w:sectPr>
      </w:pPr>
    </w:p>
    <w:p w:rsidR="0099010E" w:rsidRPr="0099010E" w:rsidRDefault="0099010E" w:rsidP="0099010E">
      <w:pPr>
        <w:ind w:firstLine="360"/>
        <w:jc w:val="center"/>
        <w:rPr>
          <w:b/>
          <w:sz w:val="22"/>
          <w:szCs w:val="22"/>
        </w:rPr>
      </w:pPr>
      <w:r w:rsidRPr="0099010E">
        <w:rPr>
          <w:b/>
          <w:sz w:val="22"/>
          <w:szCs w:val="22"/>
        </w:rPr>
        <w:lastRenderedPageBreak/>
        <w:t>Tabel 3</w:t>
      </w:r>
      <w:r w:rsidRPr="0099010E">
        <w:rPr>
          <w:b/>
          <w:sz w:val="22"/>
          <w:szCs w:val="22"/>
          <w:lang w:val="id-ID"/>
        </w:rPr>
        <w:t xml:space="preserve"> </w:t>
      </w:r>
      <w:r w:rsidRPr="0099010E">
        <w:rPr>
          <w:b/>
          <w:sz w:val="22"/>
          <w:szCs w:val="22"/>
        </w:rPr>
        <w:t xml:space="preserve"> Hasil Validitas Dan Reliabilitas</w:t>
      </w:r>
    </w:p>
    <w:p w:rsidR="0099010E" w:rsidRPr="0099010E" w:rsidRDefault="0099010E">
      <w:pPr>
        <w:jc w:val="center"/>
        <w:rPr>
          <w:rFonts w:ascii="Arial" w:hAnsi="Arial" w:cs="Arial"/>
          <w:color w:val="000000" w:themeColor="text1"/>
          <w:sz w:val="22"/>
          <w:szCs w:val="22"/>
          <w:lang w:val="id-ID" w:bidi="hi-IN"/>
        </w:rPr>
        <w:sectPr w:rsidR="0099010E" w:rsidRPr="0099010E" w:rsidSect="0099010E">
          <w:type w:val="continuous"/>
          <w:pgSz w:w="11907" w:h="16840" w:code="9"/>
          <w:pgMar w:top="1440" w:right="1440" w:bottom="1440" w:left="1440" w:header="706" w:footer="799" w:gutter="0"/>
          <w:cols w:space="276"/>
          <w:docGrid w:linePitch="360"/>
        </w:sectPr>
      </w:pPr>
    </w:p>
    <w:tbl>
      <w:tblPr>
        <w:tblW w:w="6738" w:type="dxa"/>
        <w:tblInd w:w="1242" w:type="dxa"/>
        <w:tblBorders>
          <w:top w:val="single" w:sz="4" w:space="0" w:color="auto"/>
          <w:bottom w:val="single" w:sz="4" w:space="0" w:color="auto"/>
          <w:insideH w:val="single" w:sz="4" w:space="0" w:color="auto"/>
        </w:tblBorders>
        <w:tblLook w:val="04A0" w:firstRow="1" w:lastRow="0" w:firstColumn="1" w:lastColumn="0" w:noHBand="0" w:noVBand="1"/>
      </w:tblPr>
      <w:tblGrid>
        <w:gridCol w:w="1252"/>
        <w:gridCol w:w="967"/>
        <w:gridCol w:w="967"/>
        <w:gridCol w:w="1131"/>
        <w:gridCol w:w="1152"/>
        <w:gridCol w:w="1269"/>
      </w:tblGrid>
      <w:tr w:rsidR="002361CC" w:rsidTr="0099010E">
        <w:trPr>
          <w:trHeight w:val="1200"/>
        </w:trPr>
        <w:tc>
          <w:tcPr>
            <w:tcW w:w="1252"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lastRenderedPageBreak/>
              <w:t>item</w:t>
            </w:r>
          </w:p>
        </w:tc>
        <w:tc>
          <w:tcPr>
            <w:tcW w:w="967"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Scale Mean if Item Deleted</w:t>
            </w:r>
          </w:p>
        </w:tc>
        <w:tc>
          <w:tcPr>
            <w:tcW w:w="967"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Scale Variance if Item Deleted</w:t>
            </w:r>
          </w:p>
        </w:tc>
        <w:tc>
          <w:tcPr>
            <w:tcW w:w="1131"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Corrected Item-Total Correlation</w:t>
            </w:r>
          </w:p>
        </w:tc>
        <w:tc>
          <w:tcPr>
            <w:tcW w:w="1152"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Cronbach's Alpha if Item Deleted</w:t>
            </w:r>
          </w:p>
        </w:tc>
        <w:tc>
          <w:tcPr>
            <w:tcW w:w="1269" w:type="dxa"/>
            <w:tcBorders>
              <w:top w:val="single" w:sz="4" w:space="0" w:color="auto"/>
              <w:left w:val="nil"/>
              <w:bottom w:val="single" w:sz="4" w:space="0" w:color="auto"/>
              <w:right w:val="nil"/>
            </w:tcBorders>
            <w:shd w:val="clear" w:color="auto" w:fill="B8CCE4" w:themeFill="accent1" w:themeFillTint="66"/>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Keterangan Validitas 5%(0,088)</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502,6280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1777,400</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0,230</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503,8480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1789,259</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0,056</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503,2320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1785,966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0,095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503,7520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1782,435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0,111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502,9060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1756,879</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0,465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lastRenderedPageBreak/>
              <w:t>S6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503,3980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1756,541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0,443</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503,3940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1762,315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0,360</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502,9400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1757,836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0,435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503,1540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1772,832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0,254</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503,7500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1781,250</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0,129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502,8640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1774,835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0,232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503,0820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1758,300</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0,437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503,1880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1761,263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0,384</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503,2580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1753,731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0,451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0,711</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502,9940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1766,383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0,347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503,3640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1783,523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0,118</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503,8300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1794,161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-0,005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502,9860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1770,771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0,267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0,714</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S19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504,0920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1766,064</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0,300</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0,714</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503,2400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1761,477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503,3400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1762,862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0,385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503,1700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1760,951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0,370</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503,3080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1772,803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0,238</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503,4320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1779,252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0,139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503,6280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1780,803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0,122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503,1580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1749,741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0,475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0,711</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503,3900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1758,836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0,382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503,7580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1765,871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0,305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S29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503,0500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1757,591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0,401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503,5840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1794,508</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-0,007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503,9040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1785,806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0,072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503,1480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1761,774</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0,368</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503,2540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1747,557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0,520</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0,710</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503,6200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1759,783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0,403</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503,0780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1759,475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0,402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503,5920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1779,869</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0,141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503,4220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1770,781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0,279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0,714</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502,8380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1751,984</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0,488</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0,711</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S39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503,1080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1757,680</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0,445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503,4540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1759,471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0,395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503,3840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1762,341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0,315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503,2920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1768,392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0,272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0,714</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503,2660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1743,803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0,535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0,710</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503,7140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1753,142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0,419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0,711</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503,1860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1757,971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0,415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503,8960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1791,568</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0,025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503,2080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1754,947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0,435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503,3780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1761,358</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S49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503,3240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1761,586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lastRenderedPageBreak/>
              <w:t>S50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503,8940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1777,566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0,173</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503,4840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1757,352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0,429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503,3660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1758,734</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0,394</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503,2360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1758,610</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0,368</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0,712</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503,3320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1751,761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0,422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0,711</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503,8300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1780,646</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0,137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0,716</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503,2540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1769,609</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0,262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0,714</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503,0860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1796,953</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-0,036</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0,719</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502,8600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1791,267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0,036</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S59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502,8880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1791,094</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0,039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502,8400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1793,057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0,013</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S61</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502,8200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1797,535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-0,044</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0,719</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S62</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502,8680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1793,325</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0,009</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S63</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502,7660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1775,691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0,261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0,715</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S64</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503,4060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1763,348</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0,363</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S65</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503,3280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1764,702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0,341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S66</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503,0060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1765,501</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0,346</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0,713</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S67</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503,1860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1792,488</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0,015</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0,718</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S68</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502,8700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1785,532</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0,102</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valid</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S69</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502,7980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1787,717</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0,077</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300"/>
        </w:trPr>
        <w:tc>
          <w:tcPr>
            <w:tcW w:w="1252" w:type="dxa"/>
            <w:tcBorders>
              <w:top w:val="single" w:sz="4" w:space="0" w:color="auto"/>
              <w:left w:val="nil"/>
              <w:bottom w:val="single" w:sz="4" w:space="0" w:color="auto"/>
              <w:right w:val="nil"/>
            </w:tcBorders>
            <w:vAlign w:val="center"/>
            <w:hideMark/>
          </w:tcPr>
          <w:p w:rsidR="002361CC" w:rsidRDefault="002361CC">
            <w:pPr>
              <w:ind w:left="216"/>
              <w:jc w:val="center"/>
              <w:rPr>
                <w:rFonts w:ascii="Arial" w:hAnsi="Arial" w:cs="Arial"/>
                <w:color w:val="000000" w:themeColor="text1"/>
                <w:sz w:val="18"/>
                <w:szCs w:val="18"/>
                <w:lang w:bidi="hi-IN"/>
              </w:rPr>
            </w:pPr>
            <w:r>
              <w:rPr>
                <w:rFonts w:ascii="Arial" w:hAnsi="Arial" w:cs="Arial"/>
                <w:color w:val="000000" w:themeColor="text1"/>
                <w:sz w:val="18"/>
                <w:szCs w:val="18"/>
                <w:lang w:bidi="hi-IN"/>
              </w:rPr>
              <w:t>S70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502,9260</w:t>
            </w:r>
          </w:p>
        </w:tc>
        <w:tc>
          <w:tcPr>
            <w:tcW w:w="967"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1787,459</w:t>
            </w:r>
          </w:p>
        </w:tc>
        <w:tc>
          <w:tcPr>
            <w:tcW w:w="1131" w:type="dxa"/>
            <w:tcBorders>
              <w:top w:val="single" w:sz="4" w:space="0" w:color="auto"/>
              <w:left w:val="nil"/>
              <w:bottom w:val="single" w:sz="4" w:space="0" w:color="auto"/>
              <w:right w:val="nil"/>
            </w:tcBorders>
            <w:shd w:val="clear" w:color="auto" w:fill="C6E0B4"/>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0,071</w:t>
            </w:r>
          </w:p>
        </w:tc>
        <w:tc>
          <w:tcPr>
            <w:tcW w:w="1152" w:type="dxa"/>
            <w:tcBorders>
              <w:top w:val="single" w:sz="4" w:space="0" w:color="auto"/>
              <w:left w:val="nil"/>
              <w:bottom w:val="single" w:sz="4" w:space="0" w:color="auto"/>
              <w:right w:val="nil"/>
            </w:tcBorders>
            <w:shd w:val="clear" w:color="auto" w:fill="D99594" w:themeFill="accent2" w:themeFillTint="99"/>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lang w:bidi="hi-IN"/>
              </w:rPr>
              <w:t>0,717</w:t>
            </w:r>
          </w:p>
        </w:tc>
        <w:tc>
          <w:tcPr>
            <w:tcW w:w="1269" w:type="dxa"/>
            <w:tcBorders>
              <w:top w:val="single" w:sz="4" w:space="0" w:color="auto"/>
              <w:left w:val="nil"/>
              <w:bottom w:val="single" w:sz="4" w:space="0" w:color="auto"/>
              <w:right w:val="nil"/>
            </w:tcBorders>
            <w:noWrap/>
            <w:vAlign w:val="center"/>
            <w:hideMark/>
          </w:tcPr>
          <w:p w:rsidR="002361CC" w:rsidRDefault="002361CC">
            <w:pPr>
              <w:jc w:val="center"/>
              <w:rPr>
                <w:rFonts w:ascii="Arial" w:hAnsi="Arial" w:cs="Arial"/>
                <w:color w:val="000000" w:themeColor="text1"/>
                <w:sz w:val="18"/>
                <w:szCs w:val="18"/>
                <w:lang w:bidi="hi-IN"/>
              </w:rPr>
            </w:pPr>
            <w:r>
              <w:rPr>
                <w:rFonts w:ascii="Arial" w:hAnsi="Arial" w:cs="Arial"/>
                <w:color w:val="000000" w:themeColor="text1"/>
                <w:sz w:val="18"/>
                <w:szCs w:val="18"/>
                <w:highlight w:val="red"/>
                <w:lang w:bidi="hi-IN"/>
              </w:rPr>
              <w:t>tidak</w:t>
            </w:r>
          </w:p>
        </w:tc>
      </w:tr>
      <w:tr w:rsidR="002361CC" w:rsidTr="0099010E">
        <w:trPr>
          <w:trHeight w:val="480"/>
        </w:trPr>
        <w:tc>
          <w:tcPr>
            <w:tcW w:w="1252" w:type="dxa"/>
            <w:tcBorders>
              <w:top w:val="single" w:sz="4" w:space="0" w:color="auto"/>
              <w:left w:val="nil"/>
              <w:bottom w:val="single" w:sz="4" w:space="0" w:color="auto"/>
              <w:right w:val="nil"/>
            </w:tcBorders>
            <w:shd w:val="clear" w:color="auto" w:fill="FFFF00"/>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JUMLAH</w:t>
            </w:r>
          </w:p>
        </w:tc>
        <w:tc>
          <w:tcPr>
            <w:tcW w:w="967" w:type="dxa"/>
            <w:tcBorders>
              <w:top w:val="single" w:sz="4" w:space="0" w:color="auto"/>
              <w:left w:val="nil"/>
              <w:bottom w:val="single" w:sz="4" w:space="0" w:color="auto"/>
              <w:right w:val="nil"/>
            </w:tcBorders>
            <w:shd w:val="clear" w:color="auto" w:fill="FFFF00"/>
            <w:noWrap/>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253,4520</w:t>
            </w:r>
          </w:p>
        </w:tc>
        <w:tc>
          <w:tcPr>
            <w:tcW w:w="967" w:type="dxa"/>
            <w:tcBorders>
              <w:top w:val="single" w:sz="4" w:space="0" w:color="auto"/>
              <w:left w:val="nil"/>
              <w:bottom w:val="single" w:sz="4" w:space="0" w:color="auto"/>
              <w:right w:val="nil"/>
            </w:tcBorders>
            <w:shd w:val="clear" w:color="auto" w:fill="FFFF00"/>
            <w:noWrap/>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448,729</w:t>
            </w:r>
          </w:p>
        </w:tc>
        <w:tc>
          <w:tcPr>
            <w:tcW w:w="1131" w:type="dxa"/>
            <w:tcBorders>
              <w:top w:val="single" w:sz="4" w:space="0" w:color="auto"/>
              <w:left w:val="nil"/>
              <w:bottom w:val="single" w:sz="4" w:space="0" w:color="auto"/>
              <w:right w:val="nil"/>
            </w:tcBorders>
            <w:shd w:val="clear" w:color="auto" w:fill="FFFF00"/>
            <w:noWrap/>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1,000</w:t>
            </w:r>
          </w:p>
        </w:tc>
        <w:tc>
          <w:tcPr>
            <w:tcW w:w="1152" w:type="dxa"/>
            <w:tcBorders>
              <w:top w:val="single" w:sz="4" w:space="0" w:color="auto"/>
              <w:left w:val="nil"/>
              <w:bottom w:val="single" w:sz="4" w:space="0" w:color="auto"/>
              <w:right w:val="nil"/>
            </w:tcBorders>
            <w:shd w:val="clear" w:color="auto" w:fill="FFFF00"/>
            <w:noWrap/>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0,842</w:t>
            </w:r>
          </w:p>
        </w:tc>
        <w:tc>
          <w:tcPr>
            <w:tcW w:w="1269" w:type="dxa"/>
            <w:tcBorders>
              <w:top w:val="single" w:sz="4" w:space="0" w:color="auto"/>
              <w:left w:val="nil"/>
              <w:bottom w:val="single" w:sz="4" w:space="0" w:color="auto"/>
              <w:right w:val="nil"/>
            </w:tcBorders>
            <w:shd w:val="clear" w:color="auto" w:fill="FFFF00"/>
            <w:noWrap/>
            <w:vAlign w:val="center"/>
            <w:hideMark/>
          </w:tcPr>
          <w:p w:rsidR="002361CC" w:rsidRDefault="002361CC">
            <w:pPr>
              <w:jc w:val="center"/>
              <w:rPr>
                <w:rFonts w:ascii="Arial" w:hAnsi="Arial" w:cs="Arial"/>
                <w:b/>
                <w:bCs/>
                <w:color w:val="000000" w:themeColor="text1"/>
                <w:sz w:val="18"/>
                <w:szCs w:val="18"/>
                <w:lang w:bidi="hi-IN"/>
              </w:rPr>
            </w:pPr>
            <w:r>
              <w:rPr>
                <w:rFonts w:ascii="Arial" w:hAnsi="Arial" w:cs="Arial"/>
                <w:b/>
                <w:bCs/>
                <w:color w:val="000000" w:themeColor="text1"/>
                <w:sz w:val="18"/>
                <w:szCs w:val="18"/>
                <w:lang w:bidi="hi-IN"/>
              </w:rPr>
              <w:t>56</w:t>
            </w:r>
          </w:p>
        </w:tc>
      </w:tr>
    </w:tbl>
    <w:p w:rsidR="00F574CC" w:rsidRDefault="00F574CC" w:rsidP="00F574CC">
      <w:pPr>
        <w:pStyle w:val="ListParagraph"/>
        <w:numPr>
          <w:ilvl w:val="0"/>
          <w:numId w:val="3"/>
        </w:numPr>
        <w:spacing w:after="0" w:line="240" w:lineRule="auto"/>
        <w:ind w:left="426" w:hanging="426"/>
        <w:jc w:val="both"/>
        <w:sectPr w:rsidR="00F574CC" w:rsidSect="002361CC">
          <w:type w:val="continuous"/>
          <w:pgSz w:w="11907" w:h="16840" w:code="9"/>
          <w:pgMar w:top="1440" w:right="1440" w:bottom="1440" w:left="1440" w:header="706" w:footer="799" w:gutter="0"/>
          <w:cols w:space="276"/>
          <w:docGrid w:linePitch="360"/>
        </w:sectPr>
      </w:pPr>
    </w:p>
    <w:p w:rsidR="00F574CC" w:rsidRDefault="00F574CC" w:rsidP="00F574CC">
      <w:pPr>
        <w:pStyle w:val="ListParagraph"/>
        <w:numPr>
          <w:ilvl w:val="0"/>
          <w:numId w:val="3"/>
        </w:numPr>
        <w:spacing w:after="0" w:line="240" w:lineRule="auto"/>
        <w:ind w:left="426" w:hanging="426"/>
        <w:jc w:val="both"/>
        <w:rPr>
          <w:rFonts w:ascii="Times New Roman" w:hAnsi="Times New Roman" w:cs="Times New Roman"/>
          <w:b/>
        </w:rPr>
      </w:pPr>
      <w:r>
        <w:lastRenderedPageBreak/>
        <w:t xml:space="preserve"> </w:t>
      </w:r>
      <w:r>
        <w:rPr>
          <w:rFonts w:ascii="Times New Roman" w:hAnsi="Times New Roman" w:cs="Times New Roman"/>
          <w:b/>
        </w:rPr>
        <w:t xml:space="preserve">Reliabilitas </w:t>
      </w:r>
    </w:p>
    <w:p w:rsidR="00F574CC" w:rsidRDefault="00F574CC" w:rsidP="00F574CC">
      <w:pPr>
        <w:ind w:firstLine="426"/>
        <w:jc w:val="both"/>
      </w:pPr>
      <w:r>
        <w:t xml:space="preserve">Instrumen yang baik adalah instrumen yang reliabel, artinya instrumen tersebut dapat dipercaya untuk mengukur apa yang </w:t>
      </w:r>
      <w:r w:rsidR="00CE1E66">
        <w:rPr>
          <w:lang w:val="id-ID"/>
        </w:rPr>
        <w:t xml:space="preserve">akan </w:t>
      </w:r>
      <w:r>
        <w:t>diukur. Dengan kata lain, instrumen tersebut memberikan hasil konsisten apabila digunakan berkali-kali. Untuk mengetahui hal tersebut, maka dilakukanlah uji reliabilitas dengan menghitung koefisien reliability instrument (cronbach’s alpha) u</w:t>
      </w:r>
      <w:r w:rsidR="00CE1E66">
        <w:t xml:space="preserve">ji reliabelitas juga dilakukan </w:t>
      </w:r>
      <w:r w:rsidR="00CE1E66">
        <w:rPr>
          <w:lang w:val="id-ID"/>
        </w:rPr>
        <w:t>untuk</w:t>
      </w:r>
      <w:r>
        <w:t xml:space="preserve"> program SPSS 24. Hasil uji reliabelitas ditunjukkan oleh tabel berikut.</w:t>
      </w:r>
    </w:p>
    <w:p w:rsidR="00F574CC" w:rsidRPr="00FC1163" w:rsidRDefault="00F574CC" w:rsidP="00F574CC">
      <w:pPr>
        <w:ind w:left="360"/>
        <w:jc w:val="center"/>
        <w:rPr>
          <w:b/>
          <w:sz w:val="22"/>
          <w:szCs w:val="22"/>
        </w:rPr>
      </w:pPr>
      <w:r w:rsidRPr="00FC1163">
        <w:rPr>
          <w:b/>
          <w:sz w:val="22"/>
          <w:szCs w:val="22"/>
        </w:rPr>
        <w:t xml:space="preserve">Tabel </w:t>
      </w:r>
      <w:r w:rsidRPr="00FC1163">
        <w:rPr>
          <w:b/>
          <w:sz w:val="22"/>
          <w:szCs w:val="22"/>
          <w:lang w:val="id-ID"/>
        </w:rPr>
        <w:t>4.</w:t>
      </w:r>
      <w:r w:rsidRPr="00FC1163">
        <w:rPr>
          <w:b/>
          <w:sz w:val="22"/>
          <w:szCs w:val="22"/>
        </w:rPr>
        <w:t xml:space="preserve"> Perhitungan Reliabiltas Menggunakan Data SPSS 24</w:t>
      </w:r>
    </w:p>
    <w:tbl>
      <w:tblPr>
        <w:tblW w:w="3111" w:type="dxa"/>
        <w:jc w:val="center"/>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1"/>
        <w:gridCol w:w="1516"/>
        <w:gridCol w:w="1184"/>
      </w:tblGrid>
      <w:tr w:rsidR="00F574CC" w:rsidRPr="00FC1163" w:rsidTr="00FC1163">
        <w:trPr>
          <w:gridBefore w:val="1"/>
          <w:wBefore w:w="411" w:type="dxa"/>
          <w:cantSplit/>
          <w:jc w:val="center"/>
        </w:trPr>
        <w:tc>
          <w:tcPr>
            <w:tcW w:w="2700" w:type="dxa"/>
            <w:gridSpan w:val="2"/>
            <w:tcBorders>
              <w:top w:val="nil"/>
              <w:left w:val="nil"/>
              <w:bottom w:val="nil"/>
              <w:right w:val="nil"/>
            </w:tcBorders>
            <w:shd w:val="clear" w:color="auto" w:fill="FFFFFF"/>
            <w:vAlign w:val="center"/>
            <w:hideMark/>
          </w:tcPr>
          <w:p w:rsidR="00F574CC" w:rsidRPr="00FC1163" w:rsidRDefault="00F574CC">
            <w:pPr>
              <w:autoSpaceDE w:val="0"/>
              <w:autoSpaceDN w:val="0"/>
              <w:adjustRightInd w:val="0"/>
              <w:ind w:left="60" w:right="60"/>
              <w:jc w:val="center"/>
              <w:rPr>
                <w:color w:val="010205"/>
                <w:sz w:val="22"/>
                <w:szCs w:val="22"/>
                <w:lang w:bidi="hi-IN"/>
              </w:rPr>
            </w:pPr>
            <w:r w:rsidRPr="00FC1163">
              <w:rPr>
                <w:b/>
                <w:bCs/>
                <w:color w:val="010205"/>
                <w:sz w:val="22"/>
                <w:szCs w:val="22"/>
                <w:lang w:bidi="hi-IN"/>
              </w:rPr>
              <w:t>Reliability Statistics</w:t>
            </w:r>
          </w:p>
        </w:tc>
      </w:tr>
      <w:tr w:rsidR="00F574CC" w:rsidTr="00FC1163">
        <w:trPr>
          <w:cantSplit/>
          <w:jc w:val="center"/>
        </w:trPr>
        <w:tc>
          <w:tcPr>
            <w:tcW w:w="1927" w:type="dxa"/>
            <w:gridSpan w:val="2"/>
            <w:tcBorders>
              <w:top w:val="nil"/>
              <w:left w:val="nil"/>
              <w:bottom w:val="single" w:sz="8" w:space="0" w:color="152935"/>
              <w:right w:val="single" w:sz="8" w:space="0" w:color="E0E0E0"/>
            </w:tcBorders>
            <w:shd w:val="clear" w:color="auto" w:fill="FFFFFF"/>
            <w:vAlign w:val="bottom"/>
            <w:hideMark/>
          </w:tcPr>
          <w:p w:rsidR="00F574CC" w:rsidRDefault="00F574CC">
            <w:pPr>
              <w:autoSpaceDE w:val="0"/>
              <w:autoSpaceDN w:val="0"/>
              <w:adjustRightInd w:val="0"/>
              <w:ind w:left="60" w:right="60"/>
              <w:jc w:val="center"/>
              <w:rPr>
                <w:color w:val="264A60"/>
                <w:sz w:val="22"/>
                <w:szCs w:val="22"/>
                <w:lang w:bidi="hi-IN"/>
              </w:rPr>
            </w:pPr>
            <w:r>
              <w:rPr>
                <w:color w:val="264A60"/>
                <w:lang w:bidi="hi-IN"/>
              </w:rPr>
              <w:t>Cronbach's Alpha</w:t>
            </w:r>
          </w:p>
        </w:tc>
        <w:tc>
          <w:tcPr>
            <w:tcW w:w="1184" w:type="dxa"/>
            <w:tcBorders>
              <w:top w:val="nil"/>
              <w:left w:val="single" w:sz="8" w:space="0" w:color="E0E0E0"/>
              <w:bottom w:val="single" w:sz="8" w:space="0" w:color="152935"/>
              <w:right w:val="nil"/>
            </w:tcBorders>
            <w:shd w:val="clear" w:color="auto" w:fill="FFFFFF"/>
            <w:vAlign w:val="bottom"/>
            <w:hideMark/>
          </w:tcPr>
          <w:p w:rsidR="00F574CC" w:rsidRDefault="00F574CC">
            <w:pPr>
              <w:autoSpaceDE w:val="0"/>
              <w:autoSpaceDN w:val="0"/>
              <w:adjustRightInd w:val="0"/>
              <w:ind w:left="60" w:right="60"/>
              <w:jc w:val="center"/>
              <w:rPr>
                <w:color w:val="264A60"/>
                <w:sz w:val="22"/>
                <w:szCs w:val="22"/>
                <w:lang w:bidi="hi-IN"/>
              </w:rPr>
            </w:pPr>
            <w:r>
              <w:rPr>
                <w:color w:val="264A60"/>
                <w:lang w:bidi="hi-IN"/>
              </w:rPr>
              <w:t>N of Items</w:t>
            </w:r>
          </w:p>
        </w:tc>
      </w:tr>
      <w:tr w:rsidR="00F574CC" w:rsidTr="00FC1163">
        <w:trPr>
          <w:gridBefore w:val="1"/>
          <w:wBefore w:w="411" w:type="dxa"/>
          <w:cantSplit/>
          <w:jc w:val="center"/>
        </w:trPr>
        <w:tc>
          <w:tcPr>
            <w:tcW w:w="1516" w:type="dxa"/>
            <w:tcBorders>
              <w:top w:val="single" w:sz="8" w:space="0" w:color="152935"/>
              <w:left w:val="nil"/>
              <w:bottom w:val="single" w:sz="8" w:space="0" w:color="152935"/>
              <w:right w:val="single" w:sz="8" w:space="0" w:color="E0E0E0"/>
            </w:tcBorders>
            <w:shd w:val="clear" w:color="auto" w:fill="FFFFFF"/>
            <w:hideMark/>
          </w:tcPr>
          <w:p w:rsidR="00F574CC" w:rsidRDefault="00F574CC">
            <w:pPr>
              <w:autoSpaceDE w:val="0"/>
              <w:autoSpaceDN w:val="0"/>
              <w:adjustRightInd w:val="0"/>
              <w:ind w:left="60" w:right="60"/>
              <w:jc w:val="right"/>
              <w:rPr>
                <w:color w:val="010205"/>
                <w:sz w:val="22"/>
                <w:szCs w:val="22"/>
                <w:lang w:bidi="hi-IN"/>
              </w:rPr>
            </w:pPr>
            <w:r>
              <w:rPr>
                <w:color w:val="010205"/>
                <w:lang w:bidi="hi-IN"/>
              </w:rPr>
              <w:t>,842</w:t>
            </w:r>
          </w:p>
        </w:tc>
        <w:tc>
          <w:tcPr>
            <w:tcW w:w="1184" w:type="dxa"/>
            <w:tcBorders>
              <w:top w:val="single" w:sz="8" w:space="0" w:color="152935"/>
              <w:left w:val="single" w:sz="8" w:space="0" w:color="E0E0E0"/>
              <w:bottom w:val="single" w:sz="8" w:space="0" w:color="152935"/>
              <w:right w:val="nil"/>
            </w:tcBorders>
            <w:shd w:val="clear" w:color="auto" w:fill="FFFFFF"/>
            <w:hideMark/>
          </w:tcPr>
          <w:p w:rsidR="00F574CC" w:rsidRDefault="00F574CC">
            <w:pPr>
              <w:autoSpaceDE w:val="0"/>
              <w:autoSpaceDN w:val="0"/>
              <w:adjustRightInd w:val="0"/>
              <w:ind w:left="60" w:right="60"/>
              <w:jc w:val="right"/>
              <w:rPr>
                <w:color w:val="010205"/>
                <w:sz w:val="22"/>
                <w:szCs w:val="22"/>
                <w:lang w:bidi="hi-IN"/>
              </w:rPr>
            </w:pPr>
            <w:r>
              <w:rPr>
                <w:color w:val="010205"/>
                <w:lang w:bidi="hi-IN"/>
              </w:rPr>
              <w:t>70</w:t>
            </w:r>
          </w:p>
        </w:tc>
      </w:tr>
    </w:tbl>
    <w:p w:rsidR="00F574CC" w:rsidRPr="00FC1163" w:rsidRDefault="00F574CC" w:rsidP="00F574CC">
      <w:pPr>
        <w:ind w:firstLine="426"/>
        <w:jc w:val="both"/>
        <w:rPr>
          <w:sz w:val="22"/>
          <w:szCs w:val="22"/>
          <w:lang w:val="id-ID"/>
        </w:rPr>
        <w:sectPr w:rsidR="00F574CC" w:rsidRPr="00FC1163" w:rsidSect="00F574CC">
          <w:type w:val="continuous"/>
          <w:pgSz w:w="11907" w:h="16840" w:code="9"/>
          <w:pgMar w:top="1440" w:right="1440" w:bottom="1440" w:left="1440" w:header="706" w:footer="799" w:gutter="0"/>
          <w:cols w:num="2" w:space="276"/>
          <w:docGrid w:linePitch="360"/>
        </w:sectPr>
      </w:pPr>
      <w:r>
        <w:lastRenderedPageBreak/>
        <w:t xml:space="preserve">Dari tabel diatas terlihat bahwa nilai reliabilitasnya sebesar 0,842. karena memiliki nilai reliabilitas lebih besar dari 0,70. Maka </w:t>
      </w:r>
      <w:r w:rsidR="00CE1E66">
        <w:rPr>
          <w:lang w:val="id-ID"/>
        </w:rPr>
        <w:t>kesimpulannya</w:t>
      </w:r>
      <w:r>
        <w:t xml:space="preserve"> instrumen angket sikap siswa terhadap IPA dinyatakan reliabel. Dari 70 item pernyataan yang dianalisis dengan metode analisis faktor terdapat 56 item valid dan reliabel. Dimana terdapat 14 item yang dihapus karena tidak valid. Dimana 56 item ini tersebar pada 7 indikator </w:t>
      </w:r>
      <w:r w:rsidR="00CE1E66">
        <w:rPr>
          <w:lang w:val="id-ID"/>
        </w:rPr>
        <w:t>sebagai berikut :</w:t>
      </w:r>
      <w:r>
        <w:t xml:space="preserve"> Implikasi Sosial dari </w:t>
      </w:r>
      <w:r w:rsidR="00CE1E66">
        <w:rPr>
          <w:lang w:val="id-ID"/>
        </w:rPr>
        <w:t>IPA</w:t>
      </w:r>
      <w:r>
        <w:t>, Normalitas Ilmuan, Sikap Terhadap Penyelidikan dalam</w:t>
      </w:r>
      <w:r w:rsidR="00CE1E66">
        <w:rPr>
          <w:lang w:val="id-ID"/>
        </w:rPr>
        <w:t xml:space="preserve"> IPA</w:t>
      </w:r>
      <w:r>
        <w:t xml:space="preserve">, Adopsi dari Sikap Ilmiah, Kesenangan dalam Belajar </w:t>
      </w:r>
      <w:r w:rsidR="00CE1E66">
        <w:rPr>
          <w:lang w:val="id-ID"/>
        </w:rPr>
        <w:t>IPA</w:t>
      </w:r>
      <w:r>
        <w:t xml:space="preserve">, Ketertarikan Memperbanyak Waktu Belajar </w:t>
      </w:r>
      <w:r w:rsidR="00CE1E66">
        <w:rPr>
          <w:lang w:val="id-ID"/>
        </w:rPr>
        <w:t>IPA</w:t>
      </w:r>
      <w:r>
        <w:t>, dan Ketertar</w:t>
      </w:r>
      <w:r w:rsidR="00CE1E66">
        <w:t>ikan Berkarir dibidang</w:t>
      </w:r>
      <w:r w:rsidR="00CE1E66">
        <w:rPr>
          <w:lang w:val="id-ID"/>
        </w:rPr>
        <w:t xml:space="preserve">IPA. </w:t>
      </w:r>
      <w:r w:rsidR="00FC1163">
        <w:rPr>
          <w:lang w:val="id-ID"/>
        </w:rPr>
        <w:t>.</w:t>
      </w:r>
    </w:p>
    <w:p w:rsidR="00563709" w:rsidRPr="00694525" w:rsidRDefault="00563709" w:rsidP="00694525">
      <w:pPr>
        <w:pStyle w:val="E-JournalHeading1"/>
      </w:pPr>
    </w:p>
    <w:p w:rsidR="00FC1163" w:rsidRDefault="00FC1163" w:rsidP="00694525">
      <w:pPr>
        <w:pStyle w:val="E-JournalHeading1"/>
        <w:rPr>
          <w:lang w:val="id-ID"/>
        </w:rPr>
      </w:pPr>
    </w:p>
    <w:p w:rsidR="00FC1163" w:rsidRDefault="00FC1163" w:rsidP="00694525">
      <w:pPr>
        <w:pStyle w:val="E-JournalHeading1"/>
        <w:rPr>
          <w:lang w:val="id-ID"/>
        </w:rPr>
      </w:pPr>
    </w:p>
    <w:p w:rsidR="00FC1163" w:rsidRDefault="00FC1163" w:rsidP="00694525">
      <w:pPr>
        <w:pStyle w:val="E-JournalHeading1"/>
        <w:rPr>
          <w:lang w:val="id-ID"/>
        </w:rPr>
      </w:pPr>
    </w:p>
    <w:p w:rsidR="002A1F3C" w:rsidRDefault="002A1F3C" w:rsidP="00694525">
      <w:pPr>
        <w:pStyle w:val="E-JournalHeading1"/>
        <w:rPr>
          <w:lang w:val="id-ID"/>
        </w:rPr>
      </w:pPr>
    </w:p>
    <w:p w:rsidR="002A1F3C" w:rsidRDefault="002A1F3C" w:rsidP="00694525">
      <w:pPr>
        <w:pStyle w:val="E-JournalHeading1"/>
        <w:rPr>
          <w:lang w:val="id-ID"/>
        </w:rPr>
      </w:pPr>
    </w:p>
    <w:p w:rsidR="002A1F3C" w:rsidRDefault="002A1F3C" w:rsidP="00694525">
      <w:pPr>
        <w:pStyle w:val="E-JournalHeading1"/>
        <w:rPr>
          <w:lang w:val="id-ID"/>
        </w:rPr>
      </w:pPr>
    </w:p>
    <w:p w:rsidR="002A1F3C" w:rsidRDefault="002A1F3C" w:rsidP="00694525">
      <w:pPr>
        <w:pStyle w:val="E-JournalHeading1"/>
        <w:rPr>
          <w:lang w:val="id-ID"/>
        </w:rPr>
      </w:pPr>
    </w:p>
    <w:p w:rsidR="00A13A60" w:rsidRDefault="00A13A60" w:rsidP="00694525">
      <w:pPr>
        <w:pStyle w:val="E-JournalHeading1"/>
        <w:rPr>
          <w:lang w:val="id-ID"/>
        </w:rPr>
      </w:pPr>
    </w:p>
    <w:p w:rsidR="00A13A60" w:rsidRDefault="00A13A60" w:rsidP="00694525">
      <w:pPr>
        <w:pStyle w:val="E-JournalHeading1"/>
        <w:rPr>
          <w:lang w:val="id-ID"/>
        </w:rPr>
      </w:pPr>
    </w:p>
    <w:p w:rsidR="00563709" w:rsidRPr="00694525" w:rsidRDefault="00563709" w:rsidP="00694525">
      <w:pPr>
        <w:pStyle w:val="E-JournalHeading1"/>
      </w:pPr>
      <w:r w:rsidRPr="00694525">
        <w:rPr>
          <w:lang w:val="id-ID"/>
        </w:rPr>
        <w:lastRenderedPageBreak/>
        <w:t>D</w:t>
      </w:r>
      <w:r w:rsidRPr="00694525">
        <w:t xml:space="preserve">aftar </w:t>
      </w:r>
      <w:r w:rsidRPr="00694525">
        <w:rPr>
          <w:lang w:val="id-ID"/>
        </w:rPr>
        <w:t>P</w:t>
      </w:r>
      <w:r w:rsidRPr="00694525">
        <w:t>ustaka</w:t>
      </w:r>
    </w:p>
    <w:p w:rsidR="00806E6C" w:rsidRDefault="00806E6C" w:rsidP="00FC1163">
      <w:pPr>
        <w:ind w:left="851" w:hanging="851"/>
        <w:jc w:val="both"/>
        <w:sectPr w:rsidR="00806E6C" w:rsidSect="00FC1163">
          <w:type w:val="continuous"/>
          <w:pgSz w:w="11907" w:h="16840" w:code="9"/>
          <w:pgMar w:top="1440" w:right="1440" w:bottom="1440" w:left="1440" w:header="706" w:footer="799" w:gutter="0"/>
          <w:cols w:num="2" w:space="276"/>
          <w:docGrid w:linePitch="360"/>
        </w:sectPr>
      </w:pPr>
    </w:p>
    <w:p w:rsidR="00FC1163" w:rsidRDefault="00FC1163" w:rsidP="00FC1163">
      <w:pPr>
        <w:ind w:left="851" w:hanging="851"/>
        <w:jc w:val="both"/>
      </w:pPr>
      <w:r>
        <w:lastRenderedPageBreak/>
        <w:t xml:space="preserve">Adams, W.K., </w:t>
      </w:r>
      <w:r>
        <w:rPr>
          <w:lang w:val="id-ID"/>
        </w:rPr>
        <w:t>et al</w:t>
      </w:r>
      <w:r>
        <w:t xml:space="preserve">. </w:t>
      </w:r>
      <w:r>
        <w:rPr>
          <w:lang w:val="id-ID"/>
        </w:rPr>
        <w:t>(</w:t>
      </w:r>
      <w:r>
        <w:t>2006</w:t>
      </w:r>
      <w:r>
        <w:rPr>
          <w:lang w:val="id-ID"/>
        </w:rPr>
        <w:t>)</w:t>
      </w:r>
      <w:r>
        <w:t xml:space="preserve">. </w:t>
      </w:r>
      <w:r>
        <w:rPr>
          <w:i/>
        </w:rPr>
        <w:t>New instrument for measuring student beliefs about physics and learning physics: The Colorado Learning Attitudes about Science Survey.</w:t>
      </w:r>
      <w:r>
        <w:t xml:space="preserve"> Physical Review Special Topics - Physics Education Research 2, </w:t>
      </w:r>
    </w:p>
    <w:p w:rsidR="00FC1163" w:rsidRDefault="00FC1163" w:rsidP="00FC1163">
      <w:pPr>
        <w:ind w:left="851" w:hanging="851"/>
        <w:jc w:val="both"/>
        <w:rPr>
          <w:lang w:val="id-ID"/>
        </w:rPr>
      </w:pPr>
      <w:r>
        <w:t xml:space="preserve">Blalock, C.,L., </w:t>
      </w:r>
      <w:r>
        <w:rPr>
          <w:lang w:val="id-ID"/>
        </w:rPr>
        <w:t>et al</w:t>
      </w:r>
      <w:r>
        <w:t xml:space="preserve">. 2013. </w:t>
      </w:r>
      <w:r>
        <w:rPr>
          <w:i/>
        </w:rPr>
        <w:t>In Pursuit of Validity: A comprehensive review of science attitude instruments 1935–2005.</w:t>
      </w:r>
      <w:r>
        <w:t xml:space="preserve"> International Journal of Science Education. </w:t>
      </w:r>
    </w:p>
    <w:p w:rsidR="00FC1163" w:rsidRDefault="00FC1163" w:rsidP="00FC1163">
      <w:pPr>
        <w:ind w:left="851" w:hanging="851"/>
        <w:jc w:val="both"/>
        <w:rPr>
          <w:lang w:val="id-ID"/>
        </w:rPr>
      </w:pPr>
      <w:r>
        <w:t xml:space="preserve">Darmawangsa, Rio. </w:t>
      </w:r>
      <w:r w:rsidR="00806E6C">
        <w:rPr>
          <w:lang w:val="id-ID"/>
        </w:rPr>
        <w:t>(</w:t>
      </w:r>
      <w:r>
        <w:t>2017</w:t>
      </w:r>
      <w:r w:rsidR="00806E6C">
        <w:rPr>
          <w:lang w:val="id-ID"/>
        </w:rPr>
        <w:t>)</w:t>
      </w:r>
      <w:r>
        <w:t xml:space="preserve">. </w:t>
      </w:r>
      <w:r>
        <w:rPr>
          <w:i/>
        </w:rPr>
        <w:t>Pengembangan Instrumen Sikap Siswa  Sekolah Menengah Atas Terhadap  Mata Pelajaran Fisika</w:t>
      </w:r>
      <w:r>
        <w:t>. Universitas Jambi : Jambi.</w:t>
      </w:r>
    </w:p>
    <w:p w:rsidR="00A13A60" w:rsidRPr="00385837" w:rsidRDefault="00A13A60" w:rsidP="00A13A60">
      <w:pPr>
        <w:autoSpaceDE w:val="0"/>
        <w:autoSpaceDN w:val="0"/>
        <w:adjustRightInd w:val="0"/>
        <w:ind w:left="851" w:hanging="851"/>
        <w:jc w:val="both"/>
        <w:rPr>
          <w:lang w:val="id-ID"/>
        </w:rPr>
      </w:pPr>
      <w:r>
        <w:rPr>
          <w:lang w:val="id-ID"/>
        </w:rPr>
        <w:t xml:space="preserve">Dhamayanti, M., Rachmawati, A. D., Arisanti, N., Setiawati, E. P., Rusmi, V. K., Sekarwana, N. (2018). Validitas dan Reliabilitas Kuesioner Skrining Kekerasan Terhadap Anak “ICAST-C” versi bahasa Indonesia. </w:t>
      </w:r>
      <w:r>
        <w:rPr>
          <w:i/>
          <w:lang w:val="id-ID"/>
        </w:rPr>
        <w:t>Jurnal Keperawatan Padjadjaran</w:t>
      </w:r>
      <w:r>
        <w:rPr>
          <w:lang w:val="id-ID"/>
        </w:rPr>
        <w:t>, 5(3).</w:t>
      </w:r>
    </w:p>
    <w:p w:rsidR="00A13A60" w:rsidRPr="00A13A60" w:rsidRDefault="00A13A60" w:rsidP="00FC1163">
      <w:pPr>
        <w:ind w:left="851" w:hanging="851"/>
        <w:jc w:val="both"/>
        <w:rPr>
          <w:lang w:val="id-ID"/>
        </w:rPr>
      </w:pPr>
    </w:p>
    <w:p w:rsidR="00FC1163" w:rsidRDefault="00FC1163" w:rsidP="00FC1163">
      <w:pPr>
        <w:ind w:left="851" w:hanging="851"/>
        <w:jc w:val="both"/>
        <w:rPr>
          <w:lang w:val="id-ID"/>
        </w:rPr>
      </w:pPr>
      <w:r>
        <w:t xml:space="preserve">Fraser, B. J. (1981). </w:t>
      </w:r>
      <w:r w:rsidRPr="00FC1163">
        <w:rPr>
          <w:i/>
        </w:rPr>
        <w:t>TOSRA: Test of Science-related Attitudes</w:t>
      </w:r>
      <w:r>
        <w:rPr>
          <w:lang w:val="id-ID"/>
        </w:rPr>
        <w:t>.</w:t>
      </w:r>
      <w:r w:rsidR="00860120">
        <w:rPr>
          <w:lang w:val="id-ID"/>
        </w:rPr>
        <w:t xml:space="preserve"> </w:t>
      </w:r>
      <w:r>
        <w:t xml:space="preserve"> Handbook: Australian Council for Educational Research.</w:t>
      </w:r>
    </w:p>
    <w:p w:rsidR="00A13A60" w:rsidRPr="00A13A60" w:rsidRDefault="00A13A60" w:rsidP="00FC1163">
      <w:pPr>
        <w:ind w:left="851" w:hanging="851"/>
        <w:jc w:val="both"/>
        <w:rPr>
          <w:lang w:val="id-ID"/>
        </w:rPr>
      </w:pPr>
      <w:r>
        <w:rPr>
          <w:lang w:val="id-ID"/>
        </w:rPr>
        <w:t xml:space="preserve">Hairida, H. (2017). Pengembangan Instrumen untuk Mengukur Self Efficacy Siswa dalam Pembelajaran Kimia. </w:t>
      </w:r>
      <w:r>
        <w:rPr>
          <w:i/>
          <w:lang w:val="id-ID"/>
        </w:rPr>
        <w:t>Edusains, 9</w:t>
      </w:r>
      <w:r>
        <w:rPr>
          <w:lang w:val="id-ID"/>
        </w:rPr>
        <w:t>(1)</w:t>
      </w:r>
    </w:p>
    <w:p w:rsidR="00FC1163" w:rsidRDefault="00FC1163" w:rsidP="00FC1163">
      <w:pPr>
        <w:ind w:left="851" w:hanging="851"/>
        <w:jc w:val="both"/>
        <w:rPr>
          <w:lang w:val="id-ID"/>
        </w:rPr>
      </w:pPr>
      <w:r>
        <w:t xml:space="preserve">Kamisah Osman., </w:t>
      </w:r>
      <w:r w:rsidR="00806E6C">
        <w:rPr>
          <w:lang w:val="id-ID"/>
        </w:rPr>
        <w:t>(</w:t>
      </w:r>
      <w:r>
        <w:t>2006</w:t>
      </w:r>
      <w:r w:rsidR="00806E6C">
        <w:rPr>
          <w:lang w:val="id-ID"/>
        </w:rPr>
        <w:t>)</w:t>
      </w:r>
      <w:r>
        <w:t xml:space="preserve">. Sikap Terhadap Sains dalam Kalangan Pelajar Sains di Peringkat Menengah dan Matrikulasi. </w:t>
      </w:r>
      <w:hyperlink r:id="rId14" w:history="1">
        <w:r>
          <w:rPr>
            <w:rStyle w:val="Hyperlink"/>
          </w:rPr>
          <w:t>Http://psasir.upm.edu</w:t>
        </w:r>
      </w:hyperlink>
      <w:r>
        <w:t>.</w:t>
      </w:r>
    </w:p>
    <w:p w:rsidR="00860120" w:rsidRDefault="00860120" w:rsidP="00A13A60">
      <w:pPr>
        <w:spacing w:line="360" w:lineRule="auto"/>
        <w:ind w:left="709" w:hanging="709"/>
        <w:jc w:val="both"/>
      </w:pPr>
      <w:r>
        <w:lastRenderedPageBreak/>
        <w:t>Kasnodihardjo, K. (1993). Langkah-la</w:t>
      </w:r>
      <w:r w:rsidR="00806E6C">
        <w:t>ngkah Menyusun Kuesioner. Media</w:t>
      </w:r>
      <w:r w:rsidR="00806E6C">
        <w:rPr>
          <w:lang w:val="id-ID"/>
        </w:rPr>
        <w:t xml:space="preserve"> </w:t>
      </w:r>
      <w:r>
        <w:t>Penelitian dan Pengembangan Kesehatan, 3(02 Jun).</w:t>
      </w:r>
    </w:p>
    <w:p w:rsidR="00860120" w:rsidRPr="00860120" w:rsidRDefault="00860120" w:rsidP="00FC1163">
      <w:pPr>
        <w:ind w:left="851" w:hanging="851"/>
        <w:jc w:val="both"/>
        <w:rPr>
          <w:lang w:val="id-ID"/>
        </w:rPr>
      </w:pPr>
    </w:p>
    <w:p w:rsidR="00FC1163" w:rsidRDefault="00FC1163" w:rsidP="00FC1163">
      <w:pPr>
        <w:ind w:left="851" w:hanging="851"/>
        <w:jc w:val="both"/>
        <w:rPr>
          <w:lang w:val="id-ID"/>
        </w:rPr>
      </w:pPr>
      <w:r>
        <w:t xml:space="preserve">Puti, S dan Jumadi. 2015. </w:t>
      </w:r>
      <w:r>
        <w:rPr>
          <w:i/>
        </w:rPr>
        <w:t>Pengembangan Modul IPA SMP Berbasis Guided Inquiry Untuk Meningkatkan Keterampilan Proses dan Sikap Ilmiah.</w:t>
      </w:r>
      <w:r>
        <w:t xml:space="preserve"> Jurnal Pendidikan Matematika dan Sains Tahun III, No.1, Juni 2015. Hal: 1-12.</w:t>
      </w:r>
    </w:p>
    <w:p w:rsidR="00E25222" w:rsidRPr="00A34861" w:rsidRDefault="00E25222" w:rsidP="00A13A60">
      <w:pPr>
        <w:spacing w:line="360" w:lineRule="auto"/>
        <w:ind w:left="851" w:hanging="851"/>
        <w:jc w:val="both"/>
        <w:rPr>
          <w:lang w:val="id-ID"/>
        </w:rPr>
      </w:pPr>
      <w:r>
        <w:t>Siregar, Syofian. 2015</w:t>
      </w:r>
      <w:r w:rsidR="00A34861">
        <w:rPr>
          <w:lang w:val="id-ID"/>
        </w:rPr>
        <w:t>)</w:t>
      </w:r>
      <w:r w:rsidR="00806E6C">
        <w:rPr>
          <w:lang w:val="id-ID"/>
        </w:rPr>
        <w:t xml:space="preserve"> </w:t>
      </w:r>
      <w:r>
        <w:t xml:space="preserve">. </w:t>
      </w:r>
      <w:r>
        <w:rPr>
          <w:i/>
        </w:rPr>
        <w:t>Metode Penelitian Kuantitatif dilengkapi dengan perbandingan perhitungan manual &amp; SPSS</w:t>
      </w:r>
      <w:r>
        <w:t>. Jakarta:Prenadamedia Group.</w:t>
      </w:r>
    </w:p>
    <w:p w:rsidR="00FC1163" w:rsidRDefault="00FC1163" w:rsidP="00E25222">
      <w:pPr>
        <w:ind w:left="851" w:hanging="851"/>
        <w:jc w:val="both"/>
        <w:rPr>
          <w:lang w:val="id-ID"/>
        </w:rPr>
      </w:pPr>
      <w:r>
        <w:t xml:space="preserve">Sugiyono, P. DR. </w:t>
      </w:r>
      <w:r w:rsidR="00806E6C">
        <w:rPr>
          <w:lang w:val="id-ID"/>
        </w:rPr>
        <w:t>(</w:t>
      </w:r>
      <w:r>
        <w:t>2007</w:t>
      </w:r>
      <w:r w:rsidR="00806E6C">
        <w:rPr>
          <w:lang w:val="id-ID"/>
        </w:rPr>
        <w:t>)</w:t>
      </w:r>
      <w:r>
        <w:t>.“Metode Penelitian Kuantitatif Kualitatif dan R&amp;D”. CV. Pustaka Setia. Bandung.</w:t>
      </w:r>
    </w:p>
    <w:p w:rsidR="00A13A60" w:rsidRPr="008A152B" w:rsidRDefault="00A13A60" w:rsidP="00A13A60">
      <w:pPr>
        <w:autoSpaceDE w:val="0"/>
        <w:autoSpaceDN w:val="0"/>
        <w:adjustRightInd w:val="0"/>
        <w:ind w:left="851" w:hanging="851"/>
        <w:jc w:val="both"/>
      </w:pPr>
      <w:r w:rsidRPr="008A152B">
        <w:t xml:space="preserve">Sugiyono. 2016. Metode </w:t>
      </w:r>
      <w:r w:rsidRPr="008A152B">
        <w:rPr>
          <w:i/>
          <w:iCs/>
        </w:rPr>
        <w:t>Penelitian Pendidikan Pendekatan kuantitatif, Kualitatif, dan R&amp;D</w:t>
      </w:r>
      <w:r w:rsidRPr="008A152B">
        <w:t>. Bandung: Alfabeta</w:t>
      </w:r>
    </w:p>
    <w:p w:rsidR="00A13A60" w:rsidRPr="00A13A60" w:rsidRDefault="00A13A60" w:rsidP="00E25222">
      <w:pPr>
        <w:ind w:left="851" w:hanging="851"/>
        <w:jc w:val="both"/>
        <w:rPr>
          <w:lang w:val="id-ID"/>
        </w:rPr>
      </w:pPr>
    </w:p>
    <w:p w:rsidR="00860120" w:rsidRDefault="00860120" w:rsidP="00A13A60">
      <w:pPr>
        <w:spacing w:line="360" w:lineRule="auto"/>
        <w:ind w:left="851" w:hanging="851"/>
        <w:jc w:val="both"/>
      </w:pPr>
      <w:r>
        <w:t>Sulistyani, N., &amp; Ret</w:t>
      </w:r>
      <w:r w:rsidR="00806E6C">
        <w:t>nawati, H. (2015). Pengembangan</w:t>
      </w:r>
      <w:r w:rsidR="00806E6C">
        <w:rPr>
          <w:lang w:val="id-ID"/>
        </w:rPr>
        <w:t xml:space="preserve"> </w:t>
      </w:r>
      <w:r>
        <w:t xml:space="preserve">Perangkat Pembelajaran Bangun Ruang Di Smp  Dengan Pendekatan Problem-Based Learning. </w:t>
      </w:r>
      <w:r>
        <w:rPr>
          <w:i/>
        </w:rPr>
        <w:t>Jurnal Riset Pendidikan Matematika</w:t>
      </w:r>
      <w:r>
        <w:t>, 2, 197-210.</w:t>
      </w:r>
    </w:p>
    <w:p w:rsidR="00860120" w:rsidRDefault="00860120" w:rsidP="00806E6C">
      <w:pPr>
        <w:pStyle w:val="E-JournalDaftarPustaka"/>
        <w:spacing w:before="120" w:after="120" w:line="240" w:lineRule="auto"/>
        <w:ind w:left="0" w:firstLine="0"/>
        <w:rPr>
          <w:b/>
        </w:rPr>
        <w:sectPr w:rsidR="00860120" w:rsidSect="00806E6C">
          <w:type w:val="continuous"/>
          <w:pgSz w:w="11907" w:h="16840" w:code="9"/>
          <w:pgMar w:top="1440" w:right="1440" w:bottom="1440" w:left="1440" w:header="706" w:footer="799" w:gutter="0"/>
          <w:cols w:num="2" w:space="276"/>
          <w:docGrid w:linePitch="360"/>
        </w:sectPr>
      </w:pPr>
    </w:p>
    <w:p w:rsidR="00563709" w:rsidRDefault="00563709" w:rsidP="00806E6C">
      <w:pPr>
        <w:pStyle w:val="E-JournalDaftarPustaka"/>
        <w:tabs>
          <w:tab w:val="left" w:pos="6807"/>
        </w:tabs>
        <w:spacing w:before="120" w:after="120" w:line="240" w:lineRule="auto"/>
        <w:ind w:left="0" w:firstLine="0"/>
        <w:rPr>
          <w:b/>
        </w:rPr>
      </w:pPr>
    </w:p>
    <w:sectPr w:rsidR="00563709" w:rsidSect="002361CC">
      <w:type w:val="continuous"/>
      <w:pgSz w:w="11907" w:h="16840" w:code="9"/>
      <w:pgMar w:top="990" w:right="1140" w:bottom="2250" w:left="1701" w:header="709" w:footer="7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69" w:rsidRDefault="00E73B69" w:rsidP="006B45D4">
      <w:r>
        <w:separator/>
      </w:r>
    </w:p>
  </w:endnote>
  <w:endnote w:type="continuationSeparator" w:id="0">
    <w:p w:rsidR="00E73B69" w:rsidRDefault="00E73B69" w:rsidP="006B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3C" w:rsidRDefault="00E57E3C">
    <w:pPr>
      <w:pStyle w:val="Footer"/>
      <w:jc w:val="right"/>
    </w:pPr>
    <w:r>
      <w:fldChar w:fldCharType="begin"/>
    </w:r>
    <w:r>
      <w:instrText xml:space="preserve"> PAGE   \* MERGEFORMAT </w:instrText>
    </w:r>
    <w:r>
      <w:fldChar w:fldCharType="separate"/>
    </w:r>
    <w:r>
      <w:rPr>
        <w:noProof/>
      </w:rPr>
      <w:t>2</w:t>
    </w:r>
    <w:r>
      <w:fldChar w:fldCharType="end"/>
    </w:r>
  </w:p>
  <w:p w:rsidR="00E57E3C" w:rsidRDefault="00E57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3C" w:rsidRPr="00B6526F" w:rsidRDefault="00E57E3C">
    <w:pPr>
      <w:pStyle w:val="Footer"/>
      <w:jc w:val="right"/>
      <w:rPr>
        <w:sz w:val="22"/>
        <w:szCs w:val="22"/>
      </w:rPr>
    </w:pPr>
    <w:r w:rsidRPr="00B6526F">
      <w:rPr>
        <w:sz w:val="22"/>
        <w:szCs w:val="22"/>
      </w:rPr>
      <w:fldChar w:fldCharType="begin"/>
    </w:r>
    <w:r w:rsidRPr="00B6526F">
      <w:rPr>
        <w:sz w:val="22"/>
        <w:szCs w:val="22"/>
      </w:rPr>
      <w:instrText xml:space="preserve"> PAGE   \* MERGEFORMAT </w:instrText>
    </w:r>
    <w:r w:rsidRPr="00B6526F">
      <w:rPr>
        <w:sz w:val="22"/>
        <w:szCs w:val="22"/>
      </w:rPr>
      <w:fldChar w:fldCharType="separate"/>
    </w:r>
    <w:r w:rsidR="00416836">
      <w:rPr>
        <w:noProof/>
        <w:sz w:val="22"/>
        <w:szCs w:val="22"/>
      </w:rPr>
      <w:t>1</w:t>
    </w:r>
    <w:r w:rsidRPr="00B6526F">
      <w:rPr>
        <w:sz w:val="22"/>
        <w:szCs w:val="22"/>
      </w:rPr>
      <w:fldChar w:fldCharType="end"/>
    </w:r>
  </w:p>
  <w:p w:rsidR="00E57E3C" w:rsidRDefault="00E5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69" w:rsidRDefault="00E73B69" w:rsidP="006B45D4">
      <w:r>
        <w:separator/>
      </w:r>
    </w:p>
  </w:footnote>
  <w:footnote w:type="continuationSeparator" w:id="0">
    <w:p w:rsidR="00E73B69" w:rsidRDefault="00E73B69" w:rsidP="006B4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3C" w:rsidRPr="00B6526F" w:rsidRDefault="00E57E3C" w:rsidP="002361CC">
    <w:pPr>
      <w:autoSpaceDE w:val="0"/>
      <w:autoSpaceDN w:val="0"/>
      <w:adjustRightInd w:val="0"/>
      <w:jc w:val="right"/>
      <w:rPr>
        <w:color w:val="000000"/>
        <w:sz w:val="22"/>
        <w:szCs w:val="22"/>
        <w:lang w:val="en-GB" w:eastAsia="en-GB"/>
      </w:rPr>
    </w:pPr>
    <w:r w:rsidRPr="00B6526F">
      <w:rPr>
        <w:color w:val="000000"/>
        <w:sz w:val="22"/>
        <w:szCs w:val="22"/>
        <w:lang w:val="en-GB" w:eastAsia="en-GB"/>
      </w:rPr>
      <w:t>Jurnal Pendidikan Sains (JPS) Vol 5 No 2 (2017) 1-12</w:t>
    </w:r>
  </w:p>
  <w:p w:rsidR="00E57E3C" w:rsidRPr="00A60DCC" w:rsidRDefault="00E57E3C" w:rsidP="002361CC">
    <w:pPr>
      <w:pStyle w:val="Header"/>
      <w:ind w:right="360"/>
      <w:rPr>
        <w:i/>
        <w:sz w:val="20"/>
        <w:szCs w:val="20"/>
        <w:lang w:val="fi-F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E3C" w:rsidRDefault="00E57E3C" w:rsidP="006B45D4">
    <w:pPr>
      <w:autoSpaceDE w:val="0"/>
      <w:autoSpaceDN w:val="0"/>
      <w:adjustRightInd w:val="0"/>
      <w:jc w:val="right"/>
      <w:rPr>
        <w:color w:val="000000"/>
        <w:sz w:val="22"/>
        <w:szCs w:val="22"/>
        <w:lang w:val="en-GB" w:eastAsia="en-GB"/>
      </w:rPr>
    </w:pPr>
    <w:r>
      <w:rPr>
        <w:color w:val="000000"/>
        <w:sz w:val="22"/>
        <w:szCs w:val="22"/>
        <w:lang w:val="en-GB" w:eastAsia="en-GB"/>
      </w:rPr>
      <w:t>Jurnal Pendidikan Sains (JPS) Vol … No …. (Tahun) 1-6</w:t>
    </w:r>
  </w:p>
  <w:p w:rsidR="00E57E3C" w:rsidRDefault="00E57E3C" w:rsidP="006B45D4">
    <w:pPr>
      <w:pStyle w:val="Header"/>
      <w:jc w:val="right"/>
    </w:pPr>
  </w:p>
  <w:p w:rsidR="00E57E3C" w:rsidRPr="00C43D09" w:rsidRDefault="00E57E3C" w:rsidP="002361CC">
    <w:pPr>
      <w:autoSpaceDE w:val="0"/>
      <w:autoSpaceDN w:val="0"/>
      <w:adjustRightInd w:val="0"/>
      <w:jc w:val="right"/>
      <w:rPr>
        <w:color w:val="000000"/>
        <w:sz w:val="22"/>
        <w:szCs w:val="22"/>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C2E"/>
    <w:multiLevelType w:val="hybridMultilevel"/>
    <w:tmpl w:val="0D86320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EE37A48"/>
    <w:multiLevelType w:val="hybridMultilevel"/>
    <w:tmpl w:val="16620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A07458"/>
    <w:multiLevelType w:val="hybridMultilevel"/>
    <w:tmpl w:val="BF408AAA"/>
    <w:lvl w:ilvl="0" w:tplc="070CC020">
      <w:start w:val="1"/>
      <w:numFmt w:val="decimal"/>
      <w:pStyle w:val="E-JournalTableCaption"/>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71A3A86"/>
    <w:multiLevelType w:val="hybridMultilevel"/>
    <w:tmpl w:val="EA94AFB0"/>
    <w:lvl w:ilvl="0" w:tplc="9574EAFE">
      <w:start w:val="1"/>
      <w:numFmt w:val="decimal"/>
      <w:pStyle w:val="E-JournalPictureCapture"/>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09"/>
    <w:rsid w:val="00025CE9"/>
    <w:rsid w:val="00075C2F"/>
    <w:rsid w:val="000832F1"/>
    <w:rsid w:val="000E190E"/>
    <w:rsid w:val="00147CC4"/>
    <w:rsid w:val="001646E0"/>
    <w:rsid w:val="00166748"/>
    <w:rsid w:val="002361CC"/>
    <w:rsid w:val="002A1F3C"/>
    <w:rsid w:val="00347BE4"/>
    <w:rsid w:val="00412D6C"/>
    <w:rsid w:val="00416836"/>
    <w:rsid w:val="004200EB"/>
    <w:rsid w:val="004A661F"/>
    <w:rsid w:val="004B12FC"/>
    <w:rsid w:val="004D29A3"/>
    <w:rsid w:val="00563709"/>
    <w:rsid w:val="005A1728"/>
    <w:rsid w:val="00694525"/>
    <w:rsid w:val="006B45D4"/>
    <w:rsid w:val="006E2327"/>
    <w:rsid w:val="007A3D77"/>
    <w:rsid w:val="007A433B"/>
    <w:rsid w:val="00806E6C"/>
    <w:rsid w:val="00860120"/>
    <w:rsid w:val="00883B86"/>
    <w:rsid w:val="00981F02"/>
    <w:rsid w:val="0099010E"/>
    <w:rsid w:val="00A13A60"/>
    <w:rsid w:val="00A144BE"/>
    <w:rsid w:val="00A34861"/>
    <w:rsid w:val="00B9668D"/>
    <w:rsid w:val="00BA4248"/>
    <w:rsid w:val="00BF423E"/>
    <w:rsid w:val="00C30E17"/>
    <w:rsid w:val="00CE1E66"/>
    <w:rsid w:val="00D53A63"/>
    <w:rsid w:val="00D76768"/>
    <w:rsid w:val="00E25222"/>
    <w:rsid w:val="00E57E3C"/>
    <w:rsid w:val="00E65098"/>
    <w:rsid w:val="00E73B69"/>
    <w:rsid w:val="00EC6F2A"/>
    <w:rsid w:val="00EF0BF9"/>
    <w:rsid w:val="00F574CC"/>
    <w:rsid w:val="00FC11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0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6370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709"/>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rsid w:val="00563709"/>
    <w:rPr>
      <w:rFonts w:cs="Times New Roman"/>
      <w:color w:val="0000FF"/>
      <w:u w:val="single"/>
    </w:rPr>
  </w:style>
  <w:style w:type="paragraph" w:styleId="Header">
    <w:name w:val="header"/>
    <w:basedOn w:val="Normal"/>
    <w:link w:val="HeaderChar"/>
    <w:uiPriority w:val="99"/>
    <w:rsid w:val="00563709"/>
    <w:pPr>
      <w:tabs>
        <w:tab w:val="center" w:pos="4320"/>
        <w:tab w:val="right" w:pos="8640"/>
      </w:tabs>
    </w:pPr>
  </w:style>
  <w:style w:type="character" w:customStyle="1" w:styleId="HeaderChar">
    <w:name w:val="Header Char"/>
    <w:basedOn w:val="DefaultParagraphFont"/>
    <w:link w:val="Header"/>
    <w:uiPriority w:val="99"/>
    <w:rsid w:val="005637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3709"/>
    <w:pPr>
      <w:tabs>
        <w:tab w:val="center" w:pos="4320"/>
        <w:tab w:val="right" w:pos="8640"/>
      </w:tabs>
    </w:pPr>
  </w:style>
  <w:style w:type="character" w:customStyle="1" w:styleId="FooterChar">
    <w:name w:val="Footer Char"/>
    <w:basedOn w:val="DefaultParagraphFont"/>
    <w:link w:val="Footer"/>
    <w:uiPriority w:val="99"/>
    <w:rsid w:val="00563709"/>
    <w:rPr>
      <w:rFonts w:ascii="Times New Roman" w:eastAsia="Times New Roman" w:hAnsi="Times New Roman" w:cs="Times New Roman"/>
      <w:sz w:val="24"/>
      <w:szCs w:val="24"/>
      <w:lang w:val="en-US"/>
    </w:rPr>
  </w:style>
  <w:style w:type="table" w:styleId="TableGrid">
    <w:name w:val="Table Grid"/>
    <w:basedOn w:val="TableNormal"/>
    <w:uiPriority w:val="39"/>
    <w:rsid w:val="0056370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Author">
    <w:name w:val="E-Journal_Author"/>
    <w:basedOn w:val="Normal"/>
    <w:qFormat/>
    <w:rsid w:val="00563709"/>
    <w:pPr>
      <w:jc w:val="center"/>
    </w:pPr>
    <w:rPr>
      <w:sz w:val="22"/>
      <w:szCs w:val="22"/>
      <w:lang w:val="id-ID"/>
    </w:rPr>
  </w:style>
  <w:style w:type="paragraph" w:customStyle="1" w:styleId="E-JournalTitle">
    <w:name w:val="E-Journal_Title"/>
    <w:basedOn w:val="Normal"/>
    <w:qFormat/>
    <w:rsid w:val="00563709"/>
    <w:pPr>
      <w:ind w:firstLine="567"/>
      <w:jc w:val="center"/>
    </w:pPr>
    <w:rPr>
      <w:b/>
      <w:sz w:val="22"/>
      <w:szCs w:val="22"/>
      <w:lang w:val="id-ID"/>
    </w:rPr>
  </w:style>
  <w:style w:type="paragraph" w:customStyle="1" w:styleId="E-JournalAbstractBodyIndo">
    <w:name w:val="E-Journal_Abstract Body Indo"/>
    <w:basedOn w:val="E-JournalTitle"/>
    <w:qFormat/>
    <w:rsid w:val="00563709"/>
    <w:pPr>
      <w:jc w:val="both"/>
    </w:pPr>
    <w:rPr>
      <w:b w:val="0"/>
    </w:rPr>
  </w:style>
  <w:style w:type="paragraph" w:customStyle="1" w:styleId="E-JournalHeading1">
    <w:name w:val="E-Journal_Heading 1"/>
    <w:basedOn w:val="Normal"/>
    <w:qFormat/>
    <w:rsid w:val="00563709"/>
    <w:pPr>
      <w:spacing w:before="120" w:after="120"/>
    </w:pPr>
    <w:rPr>
      <w:b/>
      <w:sz w:val="22"/>
      <w:szCs w:val="22"/>
    </w:rPr>
  </w:style>
  <w:style w:type="paragraph" w:customStyle="1" w:styleId="E-JournalBody">
    <w:name w:val="E-Journal_Body"/>
    <w:basedOn w:val="Normal"/>
    <w:qFormat/>
    <w:rsid w:val="00563709"/>
    <w:pPr>
      <w:ind w:firstLine="743"/>
      <w:jc w:val="both"/>
    </w:pPr>
    <w:rPr>
      <w:sz w:val="22"/>
      <w:lang w:val="id-ID"/>
    </w:rPr>
  </w:style>
  <w:style w:type="paragraph" w:customStyle="1" w:styleId="E-JournalHeading2">
    <w:name w:val="E-Journal_Heading 2"/>
    <w:basedOn w:val="Normal"/>
    <w:qFormat/>
    <w:rsid w:val="00563709"/>
    <w:pPr>
      <w:spacing w:before="120" w:after="120"/>
    </w:pPr>
    <w:rPr>
      <w:sz w:val="22"/>
      <w:szCs w:val="22"/>
    </w:rPr>
  </w:style>
  <w:style w:type="paragraph" w:customStyle="1" w:styleId="E-JournalTableCaption">
    <w:name w:val="E-Journal Table Caption"/>
    <w:basedOn w:val="Normal"/>
    <w:autoRedefine/>
    <w:qFormat/>
    <w:rsid w:val="00563709"/>
    <w:pPr>
      <w:numPr>
        <w:numId w:val="1"/>
      </w:numPr>
      <w:spacing w:before="120" w:after="120" w:line="240" w:lineRule="atLeast"/>
      <w:ind w:left="1208" w:hanging="357"/>
      <w:jc w:val="both"/>
    </w:pPr>
    <w:rPr>
      <w:sz w:val="22"/>
      <w:lang w:val="id-ID"/>
    </w:rPr>
  </w:style>
  <w:style w:type="paragraph" w:customStyle="1" w:styleId="E-JournalTable">
    <w:name w:val="E-Journal_Table"/>
    <w:basedOn w:val="Normal"/>
    <w:qFormat/>
    <w:rsid w:val="00563709"/>
    <w:pPr>
      <w:spacing w:line="320" w:lineRule="atLeast"/>
      <w:jc w:val="center"/>
    </w:pPr>
    <w:rPr>
      <w:sz w:val="22"/>
      <w:lang w:val="id-ID"/>
    </w:rPr>
  </w:style>
  <w:style w:type="paragraph" w:customStyle="1" w:styleId="E-JournalPictureCapture">
    <w:name w:val="E-Journal_Picture Capture"/>
    <w:basedOn w:val="Normal"/>
    <w:autoRedefine/>
    <w:qFormat/>
    <w:rsid w:val="00563709"/>
    <w:pPr>
      <w:numPr>
        <w:numId w:val="2"/>
      </w:numPr>
      <w:spacing w:after="120" w:line="240" w:lineRule="atLeast"/>
      <w:ind w:left="1208" w:hanging="357"/>
      <w:jc w:val="both"/>
    </w:pPr>
    <w:rPr>
      <w:color w:val="000000"/>
      <w:sz w:val="22"/>
      <w:lang w:val="id-ID"/>
    </w:rPr>
  </w:style>
  <w:style w:type="paragraph" w:customStyle="1" w:styleId="E-JournalDaftarPustaka">
    <w:name w:val="E-Journal_Daftar Pustaka"/>
    <w:basedOn w:val="Normal"/>
    <w:qFormat/>
    <w:rsid w:val="00563709"/>
    <w:pPr>
      <w:spacing w:before="240" w:line="240" w:lineRule="atLeast"/>
      <w:ind w:left="720" w:hanging="720"/>
      <w:jc w:val="both"/>
    </w:pPr>
    <w:rPr>
      <w:color w:val="000000"/>
      <w:sz w:val="22"/>
      <w:szCs w:val="22"/>
      <w:lang w:val="id-ID"/>
    </w:rPr>
  </w:style>
  <w:style w:type="paragraph" w:styleId="BalloonText">
    <w:name w:val="Balloon Text"/>
    <w:basedOn w:val="Normal"/>
    <w:link w:val="BalloonTextChar"/>
    <w:uiPriority w:val="99"/>
    <w:semiHidden/>
    <w:unhideWhenUsed/>
    <w:rsid w:val="00563709"/>
    <w:rPr>
      <w:rFonts w:ascii="Tahoma" w:hAnsi="Tahoma" w:cs="Tahoma"/>
      <w:sz w:val="16"/>
      <w:szCs w:val="16"/>
    </w:rPr>
  </w:style>
  <w:style w:type="character" w:customStyle="1" w:styleId="BalloonTextChar">
    <w:name w:val="Balloon Text Char"/>
    <w:basedOn w:val="DefaultParagraphFont"/>
    <w:link w:val="BalloonText"/>
    <w:uiPriority w:val="99"/>
    <w:semiHidden/>
    <w:rsid w:val="00563709"/>
    <w:rPr>
      <w:rFonts w:ascii="Tahoma" w:eastAsia="Times New Roman" w:hAnsi="Tahoma" w:cs="Tahoma"/>
      <w:sz w:val="16"/>
      <w:szCs w:val="16"/>
      <w:lang w:val="en-US"/>
    </w:rPr>
  </w:style>
  <w:style w:type="paragraph" w:styleId="ListParagraph">
    <w:name w:val="List Paragraph"/>
    <w:basedOn w:val="Normal"/>
    <w:uiPriority w:val="34"/>
    <w:qFormat/>
    <w:rsid w:val="00694525"/>
    <w:pPr>
      <w:spacing w:after="160" w:line="256" w:lineRule="auto"/>
      <w:ind w:left="720"/>
      <w:contextualSpacing/>
    </w:pPr>
    <w:rPr>
      <w:rFonts w:asciiTheme="minorHAnsi" w:eastAsia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0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56370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3709"/>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rsid w:val="00563709"/>
    <w:rPr>
      <w:rFonts w:cs="Times New Roman"/>
      <w:color w:val="0000FF"/>
      <w:u w:val="single"/>
    </w:rPr>
  </w:style>
  <w:style w:type="paragraph" w:styleId="Header">
    <w:name w:val="header"/>
    <w:basedOn w:val="Normal"/>
    <w:link w:val="HeaderChar"/>
    <w:uiPriority w:val="99"/>
    <w:rsid w:val="00563709"/>
    <w:pPr>
      <w:tabs>
        <w:tab w:val="center" w:pos="4320"/>
        <w:tab w:val="right" w:pos="8640"/>
      </w:tabs>
    </w:pPr>
  </w:style>
  <w:style w:type="character" w:customStyle="1" w:styleId="HeaderChar">
    <w:name w:val="Header Char"/>
    <w:basedOn w:val="DefaultParagraphFont"/>
    <w:link w:val="Header"/>
    <w:uiPriority w:val="99"/>
    <w:rsid w:val="0056370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3709"/>
    <w:pPr>
      <w:tabs>
        <w:tab w:val="center" w:pos="4320"/>
        <w:tab w:val="right" w:pos="8640"/>
      </w:tabs>
    </w:pPr>
  </w:style>
  <w:style w:type="character" w:customStyle="1" w:styleId="FooterChar">
    <w:name w:val="Footer Char"/>
    <w:basedOn w:val="DefaultParagraphFont"/>
    <w:link w:val="Footer"/>
    <w:uiPriority w:val="99"/>
    <w:rsid w:val="00563709"/>
    <w:rPr>
      <w:rFonts w:ascii="Times New Roman" w:eastAsia="Times New Roman" w:hAnsi="Times New Roman" w:cs="Times New Roman"/>
      <w:sz w:val="24"/>
      <w:szCs w:val="24"/>
      <w:lang w:val="en-US"/>
    </w:rPr>
  </w:style>
  <w:style w:type="table" w:styleId="TableGrid">
    <w:name w:val="Table Grid"/>
    <w:basedOn w:val="TableNormal"/>
    <w:uiPriority w:val="39"/>
    <w:rsid w:val="0056370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Author">
    <w:name w:val="E-Journal_Author"/>
    <w:basedOn w:val="Normal"/>
    <w:qFormat/>
    <w:rsid w:val="00563709"/>
    <w:pPr>
      <w:jc w:val="center"/>
    </w:pPr>
    <w:rPr>
      <w:sz w:val="22"/>
      <w:szCs w:val="22"/>
      <w:lang w:val="id-ID"/>
    </w:rPr>
  </w:style>
  <w:style w:type="paragraph" w:customStyle="1" w:styleId="E-JournalTitle">
    <w:name w:val="E-Journal_Title"/>
    <w:basedOn w:val="Normal"/>
    <w:qFormat/>
    <w:rsid w:val="00563709"/>
    <w:pPr>
      <w:ind w:firstLine="567"/>
      <w:jc w:val="center"/>
    </w:pPr>
    <w:rPr>
      <w:b/>
      <w:sz w:val="22"/>
      <w:szCs w:val="22"/>
      <w:lang w:val="id-ID"/>
    </w:rPr>
  </w:style>
  <w:style w:type="paragraph" w:customStyle="1" w:styleId="E-JournalAbstractBodyIndo">
    <w:name w:val="E-Journal_Abstract Body Indo"/>
    <w:basedOn w:val="E-JournalTitle"/>
    <w:qFormat/>
    <w:rsid w:val="00563709"/>
    <w:pPr>
      <w:jc w:val="both"/>
    </w:pPr>
    <w:rPr>
      <w:b w:val="0"/>
    </w:rPr>
  </w:style>
  <w:style w:type="paragraph" w:customStyle="1" w:styleId="E-JournalHeading1">
    <w:name w:val="E-Journal_Heading 1"/>
    <w:basedOn w:val="Normal"/>
    <w:qFormat/>
    <w:rsid w:val="00563709"/>
    <w:pPr>
      <w:spacing w:before="120" w:after="120"/>
    </w:pPr>
    <w:rPr>
      <w:b/>
      <w:sz w:val="22"/>
      <w:szCs w:val="22"/>
    </w:rPr>
  </w:style>
  <w:style w:type="paragraph" w:customStyle="1" w:styleId="E-JournalBody">
    <w:name w:val="E-Journal_Body"/>
    <w:basedOn w:val="Normal"/>
    <w:qFormat/>
    <w:rsid w:val="00563709"/>
    <w:pPr>
      <w:ind w:firstLine="743"/>
      <w:jc w:val="both"/>
    </w:pPr>
    <w:rPr>
      <w:sz w:val="22"/>
      <w:lang w:val="id-ID"/>
    </w:rPr>
  </w:style>
  <w:style w:type="paragraph" w:customStyle="1" w:styleId="E-JournalHeading2">
    <w:name w:val="E-Journal_Heading 2"/>
    <w:basedOn w:val="Normal"/>
    <w:qFormat/>
    <w:rsid w:val="00563709"/>
    <w:pPr>
      <w:spacing w:before="120" w:after="120"/>
    </w:pPr>
    <w:rPr>
      <w:sz w:val="22"/>
      <w:szCs w:val="22"/>
    </w:rPr>
  </w:style>
  <w:style w:type="paragraph" w:customStyle="1" w:styleId="E-JournalTableCaption">
    <w:name w:val="E-Journal Table Caption"/>
    <w:basedOn w:val="Normal"/>
    <w:autoRedefine/>
    <w:qFormat/>
    <w:rsid w:val="00563709"/>
    <w:pPr>
      <w:numPr>
        <w:numId w:val="1"/>
      </w:numPr>
      <w:spacing w:before="120" w:after="120" w:line="240" w:lineRule="atLeast"/>
      <w:ind w:left="1208" w:hanging="357"/>
      <w:jc w:val="both"/>
    </w:pPr>
    <w:rPr>
      <w:sz w:val="22"/>
      <w:lang w:val="id-ID"/>
    </w:rPr>
  </w:style>
  <w:style w:type="paragraph" w:customStyle="1" w:styleId="E-JournalTable">
    <w:name w:val="E-Journal_Table"/>
    <w:basedOn w:val="Normal"/>
    <w:qFormat/>
    <w:rsid w:val="00563709"/>
    <w:pPr>
      <w:spacing w:line="320" w:lineRule="atLeast"/>
      <w:jc w:val="center"/>
    </w:pPr>
    <w:rPr>
      <w:sz w:val="22"/>
      <w:lang w:val="id-ID"/>
    </w:rPr>
  </w:style>
  <w:style w:type="paragraph" w:customStyle="1" w:styleId="E-JournalPictureCapture">
    <w:name w:val="E-Journal_Picture Capture"/>
    <w:basedOn w:val="Normal"/>
    <w:autoRedefine/>
    <w:qFormat/>
    <w:rsid w:val="00563709"/>
    <w:pPr>
      <w:numPr>
        <w:numId w:val="2"/>
      </w:numPr>
      <w:spacing w:after="120" w:line="240" w:lineRule="atLeast"/>
      <w:ind w:left="1208" w:hanging="357"/>
      <w:jc w:val="both"/>
    </w:pPr>
    <w:rPr>
      <w:color w:val="000000"/>
      <w:sz w:val="22"/>
      <w:lang w:val="id-ID"/>
    </w:rPr>
  </w:style>
  <w:style w:type="paragraph" w:customStyle="1" w:styleId="E-JournalDaftarPustaka">
    <w:name w:val="E-Journal_Daftar Pustaka"/>
    <w:basedOn w:val="Normal"/>
    <w:qFormat/>
    <w:rsid w:val="00563709"/>
    <w:pPr>
      <w:spacing w:before="240" w:line="240" w:lineRule="atLeast"/>
      <w:ind w:left="720" w:hanging="720"/>
      <w:jc w:val="both"/>
    </w:pPr>
    <w:rPr>
      <w:color w:val="000000"/>
      <w:sz w:val="22"/>
      <w:szCs w:val="22"/>
      <w:lang w:val="id-ID"/>
    </w:rPr>
  </w:style>
  <w:style w:type="paragraph" w:styleId="BalloonText">
    <w:name w:val="Balloon Text"/>
    <w:basedOn w:val="Normal"/>
    <w:link w:val="BalloonTextChar"/>
    <w:uiPriority w:val="99"/>
    <w:semiHidden/>
    <w:unhideWhenUsed/>
    <w:rsid w:val="00563709"/>
    <w:rPr>
      <w:rFonts w:ascii="Tahoma" w:hAnsi="Tahoma" w:cs="Tahoma"/>
      <w:sz w:val="16"/>
      <w:szCs w:val="16"/>
    </w:rPr>
  </w:style>
  <w:style w:type="character" w:customStyle="1" w:styleId="BalloonTextChar">
    <w:name w:val="Balloon Text Char"/>
    <w:basedOn w:val="DefaultParagraphFont"/>
    <w:link w:val="BalloonText"/>
    <w:uiPriority w:val="99"/>
    <w:semiHidden/>
    <w:rsid w:val="00563709"/>
    <w:rPr>
      <w:rFonts w:ascii="Tahoma" w:eastAsia="Times New Roman" w:hAnsi="Tahoma" w:cs="Tahoma"/>
      <w:sz w:val="16"/>
      <w:szCs w:val="16"/>
      <w:lang w:val="en-US"/>
    </w:rPr>
  </w:style>
  <w:style w:type="paragraph" w:styleId="ListParagraph">
    <w:name w:val="List Paragraph"/>
    <w:basedOn w:val="Normal"/>
    <w:uiPriority w:val="34"/>
    <w:qFormat/>
    <w:rsid w:val="00694525"/>
    <w:pPr>
      <w:spacing w:after="160" w:line="256" w:lineRule="auto"/>
      <w:ind w:left="720"/>
      <w:contextualSpacing/>
    </w:pPr>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319">
      <w:bodyDiv w:val="1"/>
      <w:marLeft w:val="0"/>
      <w:marRight w:val="0"/>
      <w:marTop w:val="0"/>
      <w:marBottom w:val="0"/>
      <w:divBdr>
        <w:top w:val="none" w:sz="0" w:space="0" w:color="auto"/>
        <w:left w:val="none" w:sz="0" w:space="0" w:color="auto"/>
        <w:bottom w:val="none" w:sz="0" w:space="0" w:color="auto"/>
        <w:right w:val="none" w:sz="0" w:space="0" w:color="auto"/>
      </w:divBdr>
    </w:div>
    <w:div w:id="140083047">
      <w:bodyDiv w:val="1"/>
      <w:marLeft w:val="0"/>
      <w:marRight w:val="0"/>
      <w:marTop w:val="0"/>
      <w:marBottom w:val="0"/>
      <w:divBdr>
        <w:top w:val="none" w:sz="0" w:space="0" w:color="auto"/>
        <w:left w:val="none" w:sz="0" w:space="0" w:color="auto"/>
        <w:bottom w:val="none" w:sz="0" w:space="0" w:color="auto"/>
        <w:right w:val="none" w:sz="0" w:space="0" w:color="auto"/>
      </w:divBdr>
    </w:div>
    <w:div w:id="167864146">
      <w:bodyDiv w:val="1"/>
      <w:marLeft w:val="0"/>
      <w:marRight w:val="0"/>
      <w:marTop w:val="0"/>
      <w:marBottom w:val="0"/>
      <w:divBdr>
        <w:top w:val="none" w:sz="0" w:space="0" w:color="auto"/>
        <w:left w:val="none" w:sz="0" w:space="0" w:color="auto"/>
        <w:bottom w:val="none" w:sz="0" w:space="0" w:color="auto"/>
        <w:right w:val="none" w:sz="0" w:space="0" w:color="auto"/>
      </w:divBdr>
    </w:div>
    <w:div w:id="229385715">
      <w:bodyDiv w:val="1"/>
      <w:marLeft w:val="0"/>
      <w:marRight w:val="0"/>
      <w:marTop w:val="0"/>
      <w:marBottom w:val="0"/>
      <w:divBdr>
        <w:top w:val="none" w:sz="0" w:space="0" w:color="auto"/>
        <w:left w:val="none" w:sz="0" w:space="0" w:color="auto"/>
        <w:bottom w:val="none" w:sz="0" w:space="0" w:color="auto"/>
        <w:right w:val="none" w:sz="0" w:space="0" w:color="auto"/>
      </w:divBdr>
    </w:div>
    <w:div w:id="677663189">
      <w:bodyDiv w:val="1"/>
      <w:marLeft w:val="0"/>
      <w:marRight w:val="0"/>
      <w:marTop w:val="0"/>
      <w:marBottom w:val="0"/>
      <w:divBdr>
        <w:top w:val="none" w:sz="0" w:space="0" w:color="auto"/>
        <w:left w:val="none" w:sz="0" w:space="0" w:color="auto"/>
        <w:bottom w:val="none" w:sz="0" w:space="0" w:color="auto"/>
        <w:right w:val="none" w:sz="0" w:space="0" w:color="auto"/>
      </w:divBdr>
    </w:div>
    <w:div w:id="770399413">
      <w:bodyDiv w:val="1"/>
      <w:marLeft w:val="0"/>
      <w:marRight w:val="0"/>
      <w:marTop w:val="0"/>
      <w:marBottom w:val="0"/>
      <w:divBdr>
        <w:top w:val="none" w:sz="0" w:space="0" w:color="auto"/>
        <w:left w:val="none" w:sz="0" w:space="0" w:color="auto"/>
        <w:bottom w:val="none" w:sz="0" w:space="0" w:color="auto"/>
        <w:right w:val="none" w:sz="0" w:space="0" w:color="auto"/>
      </w:divBdr>
    </w:div>
    <w:div w:id="818765749">
      <w:bodyDiv w:val="1"/>
      <w:marLeft w:val="0"/>
      <w:marRight w:val="0"/>
      <w:marTop w:val="0"/>
      <w:marBottom w:val="0"/>
      <w:divBdr>
        <w:top w:val="none" w:sz="0" w:space="0" w:color="auto"/>
        <w:left w:val="none" w:sz="0" w:space="0" w:color="auto"/>
        <w:bottom w:val="none" w:sz="0" w:space="0" w:color="auto"/>
        <w:right w:val="none" w:sz="0" w:space="0" w:color="auto"/>
      </w:divBdr>
    </w:div>
    <w:div w:id="840973401">
      <w:bodyDiv w:val="1"/>
      <w:marLeft w:val="0"/>
      <w:marRight w:val="0"/>
      <w:marTop w:val="0"/>
      <w:marBottom w:val="0"/>
      <w:divBdr>
        <w:top w:val="none" w:sz="0" w:space="0" w:color="auto"/>
        <w:left w:val="none" w:sz="0" w:space="0" w:color="auto"/>
        <w:bottom w:val="none" w:sz="0" w:space="0" w:color="auto"/>
        <w:right w:val="none" w:sz="0" w:space="0" w:color="auto"/>
      </w:divBdr>
    </w:div>
    <w:div w:id="943615946">
      <w:bodyDiv w:val="1"/>
      <w:marLeft w:val="0"/>
      <w:marRight w:val="0"/>
      <w:marTop w:val="0"/>
      <w:marBottom w:val="0"/>
      <w:divBdr>
        <w:top w:val="none" w:sz="0" w:space="0" w:color="auto"/>
        <w:left w:val="none" w:sz="0" w:space="0" w:color="auto"/>
        <w:bottom w:val="none" w:sz="0" w:space="0" w:color="auto"/>
        <w:right w:val="none" w:sz="0" w:space="0" w:color="auto"/>
      </w:divBdr>
    </w:div>
    <w:div w:id="1144201036">
      <w:bodyDiv w:val="1"/>
      <w:marLeft w:val="0"/>
      <w:marRight w:val="0"/>
      <w:marTop w:val="0"/>
      <w:marBottom w:val="0"/>
      <w:divBdr>
        <w:top w:val="none" w:sz="0" w:space="0" w:color="auto"/>
        <w:left w:val="none" w:sz="0" w:space="0" w:color="auto"/>
        <w:bottom w:val="none" w:sz="0" w:space="0" w:color="auto"/>
        <w:right w:val="none" w:sz="0" w:space="0" w:color="auto"/>
      </w:divBdr>
    </w:div>
    <w:div w:id="1237013513">
      <w:bodyDiv w:val="1"/>
      <w:marLeft w:val="0"/>
      <w:marRight w:val="0"/>
      <w:marTop w:val="0"/>
      <w:marBottom w:val="0"/>
      <w:divBdr>
        <w:top w:val="none" w:sz="0" w:space="0" w:color="auto"/>
        <w:left w:val="none" w:sz="0" w:space="0" w:color="auto"/>
        <w:bottom w:val="none" w:sz="0" w:space="0" w:color="auto"/>
        <w:right w:val="none" w:sz="0" w:space="0" w:color="auto"/>
      </w:divBdr>
    </w:div>
    <w:div w:id="1306930483">
      <w:bodyDiv w:val="1"/>
      <w:marLeft w:val="0"/>
      <w:marRight w:val="0"/>
      <w:marTop w:val="0"/>
      <w:marBottom w:val="0"/>
      <w:divBdr>
        <w:top w:val="none" w:sz="0" w:space="0" w:color="auto"/>
        <w:left w:val="none" w:sz="0" w:space="0" w:color="auto"/>
        <w:bottom w:val="none" w:sz="0" w:space="0" w:color="auto"/>
        <w:right w:val="none" w:sz="0" w:space="0" w:color="auto"/>
      </w:divBdr>
    </w:div>
    <w:div w:id="1384479584">
      <w:bodyDiv w:val="1"/>
      <w:marLeft w:val="0"/>
      <w:marRight w:val="0"/>
      <w:marTop w:val="0"/>
      <w:marBottom w:val="0"/>
      <w:divBdr>
        <w:top w:val="none" w:sz="0" w:space="0" w:color="auto"/>
        <w:left w:val="none" w:sz="0" w:space="0" w:color="auto"/>
        <w:bottom w:val="none" w:sz="0" w:space="0" w:color="auto"/>
        <w:right w:val="none" w:sz="0" w:space="0" w:color="auto"/>
      </w:divBdr>
    </w:div>
    <w:div w:id="1489588978">
      <w:bodyDiv w:val="1"/>
      <w:marLeft w:val="0"/>
      <w:marRight w:val="0"/>
      <w:marTop w:val="0"/>
      <w:marBottom w:val="0"/>
      <w:divBdr>
        <w:top w:val="none" w:sz="0" w:space="0" w:color="auto"/>
        <w:left w:val="none" w:sz="0" w:space="0" w:color="auto"/>
        <w:bottom w:val="none" w:sz="0" w:space="0" w:color="auto"/>
        <w:right w:val="none" w:sz="0" w:space="0" w:color="auto"/>
      </w:divBdr>
    </w:div>
    <w:div w:id="1725177708">
      <w:bodyDiv w:val="1"/>
      <w:marLeft w:val="0"/>
      <w:marRight w:val="0"/>
      <w:marTop w:val="0"/>
      <w:marBottom w:val="0"/>
      <w:divBdr>
        <w:top w:val="none" w:sz="0" w:space="0" w:color="auto"/>
        <w:left w:val="none" w:sz="0" w:space="0" w:color="auto"/>
        <w:bottom w:val="none" w:sz="0" w:space="0" w:color="auto"/>
        <w:right w:val="none" w:sz="0" w:space="0" w:color="auto"/>
      </w:divBdr>
    </w:div>
    <w:div w:id="1773013132">
      <w:bodyDiv w:val="1"/>
      <w:marLeft w:val="0"/>
      <w:marRight w:val="0"/>
      <w:marTop w:val="0"/>
      <w:marBottom w:val="0"/>
      <w:divBdr>
        <w:top w:val="none" w:sz="0" w:space="0" w:color="auto"/>
        <w:left w:val="none" w:sz="0" w:space="0" w:color="auto"/>
        <w:bottom w:val="none" w:sz="0" w:space="0" w:color="auto"/>
        <w:right w:val="none" w:sz="0" w:space="0" w:color="auto"/>
      </w:divBdr>
    </w:div>
    <w:div w:id="1846092888">
      <w:bodyDiv w:val="1"/>
      <w:marLeft w:val="0"/>
      <w:marRight w:val="0"/>
      <w:marTop w:val="0"/>
      <w:marBottom w:val="0"/>
      <w:divBdr>
        <w:top w:val="none" w:sz="0" w:space="0" w:color="auto"/>
        <w:left w:val="none" w:sz="0" w:space="0" w:color="auto"/>
        <w:bottom w:val="none" w:sz="0" w:space="0" w:color="auto"/>
        <w:right w:val="none" w:sz="0" w:space="0" w:color="auto"/>
      </w:divBdr>
    </w:div>
    <w:div w:id="2010785816">
      <w:bodyDiv w:val="1"/>
      <w:marLeft w:val="0"/>
      <w:marRight w:val="0"/>
      <w:marTop w:val="0"/>
      <w:marBottom w:val="0"/>
      <w:divBdr>
        <w:top w:val="none" w:sz="0" w:space="0" w:color="auto"/>
        <w:left w:val="none" w:sz="0" w:space="0" w:color="auto"/>
        <w:bottom w:val="none" w:sz="0" w:space="0" w:color="auto"/>
        <w:right w:val="none" w:sz="0" w:space="0" w:color="auto"/>
      </w:divBdr>
    </w:div>
    <w:div w:id="21340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jurnal.unimus.ac.id/public/journals/37/homeHeaderTitleImage_en_US.jpg" TargetMode="External"/><Relationship Id="rId14" Type="http://schemas.openxmlformats.org/officeDocument/2006/relationships/hyperlink" Target="Http://psasir.up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7</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Z1402WIN10</dc:creator>
  <cp:lastModifiedBy>Z1402WIN10</cp:lastModifiedBy>
  <cp:revision>22</cp:revision>
  <dcterms:created xsi:type="dcterms:W3CDTF">2018-09-10T19:25:00Z</dcterms:created>
  <dcterms:modified xsi:type="dcterms:W3CDTF">2018-09-11T04:45:00Z</dcterms:modified>
</cp:coreProperties>
</file>