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E8" w:rsidRPr="00C43D09" w:rsidRDefault="003021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2"/>
      </w:tblGrid>
      <w:tr w:rsidR="003021E8" w:rsidRPr="00590E2D" w:rsidTr="00590E2D">
        <w:trPr>
          <w:trHeight w:val="1261"/>
        </w:trPr>
        <w:tc>
          <w:tcPr>
            <w:tcW w:w="7780" w:type="dxa"/>
            <w:tcBorders>
              <w:top w:val="nil"/>
              <w:left w:val="nil"/>
              <w:bottom w:val="nil"/>
              <w:right w:val="nil"/>
            </w:tcBorders>
          </w:tcPr>
          <w:p w:rsidR="003021E8" w:rsidRPr="00590E2D" w:rsidRDefault="009A7474" w:rsidP="00590E2D">
            <w:pPr>
              <w:pStyle w:val="Heading2"/>
              <w:shd w:val="clear" w:color="auto" w:fill="FBFBF3"/>
              <w:spacing w:before="0" w:beforeAutospacing="0" w:after="120" w:afterAutospacing="0"/>
              <w:ind w:right="240"/>
              <w:jc w:val="center"/>
              <w:rPr>
                <w:b w:val="0"/>
                <w:bCs w:val="0"/>
                <w:color w:val="111111"/>
              </w:rPr>
            </w:pPr>
            <w:r>
              <w:rPr>
                <w:b w:val="0"/>
                <w:bCs w:val="0"/>
                <w:noProof/>
                <w:color w:val="111111"/>
                <w:lang w:val="id-ID" w:eastAsia="id-ID"/>
              </w:rPr>
              <w:drawing>
                <wp:inline distT="0" distB="0" distL="0" distR="0">
                  <wp:extent cx="568642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86425" cy="1276350"/>
                          </a:xfrm>
                          <a:prstGeom prst="rect">
                            <a:avLst/>
                          </a:prstGeom>
                          <a:noFill/>
                          <a:ln w="9525">
                            <a:noFill/>
                            <a:miter lim="800000"/>
                            <a:headEnd/>
                            <a:tailEnd/>
                          </a:ln>
                        </pic:spPr>
                      </pic:pic>
                    </a:graphicData>
                  </a:graphic>
                </wp:inline>
              </w:drawing>
            </w:r>
          </w:p>
          <w:p w:rsidR="003021E8" w:rsidRPr="00590E2D" w:rsidRDefault="003021E8" w:rsidP="00590E2D">
            <w:pPr>
              <w:pStyle w:val="Heading2"/>
              <w:shd w:val="clear" w:color="auto" w:fill="FBFBF3"/>
              <w:spacing w:before="0" w:beforeAutospacing="0" w:after="120" w:afterAutospacing="0"/>
              <w:ind w:right="240"/>
              <w:jc w:val="center"/>
              <w:rPr>
                <w:b w:val="0"/>
                <w:bCs w:val="0"/>
                <w:color w:val="111111"/>
              </w:rPr>
            </w:pPr>
          </w:p>
          <w:p w:rsidR="003021E8" w:rsidRPr="00590E2D" w:rsidRDefault="003021E8" w:rsidP="00590E2D">
            <w:pPr>
              <w:pStyle w:val="Heading2"/>
              <w:shd w:val="clear" w:color="auto" w:fill="FBFBF3"/>
              <w:spacing w:before="0" w:beforeAutospacing="0" w:after="120" w:afterAutospacing="0"/>
              <w:ind w:right="240"/>
              <w:jc w:val="center"/>
              <w:rPr>
                <w:b w:val="0"/>
                <w:bCs w:val="0"/>
                <w:color w:val="111111"/>
              </w:rPr>
            </w:pPr>
          </w:p>
        </w:tc>
      </w:tr>
      <w:tr w:rsidR="003021E8" w:rsidRPr="00590E2D" w:rsidTr="00590E2D">
        <w:trPr>
          <w:trHeight w:val="157"/>
        </w:trPr>
        <w:tc>
          <w:tcPr>
            <w:tcW w:w="7780" w:type="dxa"/>
            <w:tcBorders>
              <w:top w:val="nil"/>
              <w:left w:val="nil"/>
              <w:bottom w:val="nil"/>
              <w:right w:val="nil"/>
            </w:tcBorders>
          </w:tcPr>
          <w:p w:rsidR="003021E8" w:rsidRPr="00590E2D" w:rsidRDefault="003021E8" w:rsidP="00590E2D">
            <w:pPr>
              <w:pStyle w:val="Heading2"/>
              <w:shd w:val="clear" w:color="auto" w:fill="FBFBF3"/>
              <w:spacing w:before="0" w:beforeAutospacing="0" w:after="120" w:afterAutospacing="0"/>
              <w:ind w:right="240"/>
              <w:rPr>
                <w:b w:val="0"/>
                <w:i/>
                <w:sz w:val="24"/>
                <w:szCs w:val="24"/>
              </w:rPr>
            </w:pPr>
          </w:p>
        </w:tc>
      </w:tr>
    </w:tbl>
    <w:p w:rsidR="00705E19" w:rsidRPr="00705E19" w:rsidRDefault="00705E19" w:rsidP="00705E19">
      <w:pPr>
        <w:autoSpaceDE w:val="0"/>
        <w:autoSpaceDN w:val="0"/>
        <w:adjustRightInd w:val="0"/>
        <w:jc w:val="center"/>
        <w:rPr>
          <w:b/>
          <w:bCs/>
          <w:sz w:val="28"/>
          <w:szCs w:val="28"/>
          <w:lang w:val="id-ID" w:eastAsia="id-ID"/>
        </w:rPr>
      </w:pPr>
      <w:r w:rsidRPr="00705E19">
        <w:rPr>
          <w:b/>
          <w:bCs/>
          <w:sz w:val="28"/>
          <w:szCs w:val="28"/>
          <w:lang w:val="id-ID" w:eastAsia="id-ID"/>
        </w:rPr>
        <w:t>UPAYA MENINGKATKAN MINAT BELAJAR MATEMATIKA</w:t>
      </w:r>
    </w:p>
    <w:p w:rsidR="00705E19" w:rsidRPr="00705E19" w:rsidRDefault="00705E19" w:rsidP="00705E19">
      <w:pPr>
        <w:autoSpaceDE w:val="0"/>
        <w:autoSpaceDN w:val="0"/>
        <w:adjustRightInd w:val="0"/>
        <w:jc w:val="center"/>
        <w:rPr>
          <w:b/>
          <w:bCs/>
          <w:sz w:val="28"/>
          <w:szCs w:val="28"/>
          <w:lang w:val="id-ID" w:eastAsia="id-ID"/>
        </w:rPr>
      </w:pPr>
      <w:r w:rsidRPr="00705E19">
        <w:rPr>
          <w:b/>
          <w:bCs/>
          <w:sz w:val="28"/>
          <w:szCs w:val="28"/>
          <w:lang w:val="id-ID" w:eastAsia="id-ID"/>
        </w:rPr>
        <w:t>SISWA DENGAN MENGGUNAKAN PEMBELAJARAN</w:t>
      </w:r>
    </w:p>
    <w:p w:rsidR="00705E19" w:rsidRPr="00705E19" w:rsidRDefault="00705E19" w:rsidP="00705E19">
      <w:pPr>
        <w:autoSpaceDE w:val="0"/>
        <w:autoSpaceDN w:val="0"/>
        <w:adjustRightInd w:val="0"/>
        <w:jc w:val="center"/>
        <w:rPr>
          <w:b/>
          <w:bCs/>
          <w:i/>
          <w:iCs/>
          <w:sz w:val="28"/>
          <w:szCs w:val="28"/>
          <w:lang w:val="id-ID" w:eastAsia="id-ID"/>
        </w:rPr>
      </w:pPr>
      <w:r w:rsidRPr="00705E19">
        <w:rPr>
          <w:b/>
          <w:bCs/>
          <w:i/>
          <w:iCs/>
          <w:sz w:val="28"/>
          <w:szCs w:val="28"/>
          <w:lang w:val="id-ID" w:eastAsia="id-ID"/>
        </w:rPr>
        <w:t xml:space="preserve">ACTIVE KNOWLEDGE SHARING </w:t>
      </w:r>
      <w:r w:rsidRPr="00705E19">
        <w:rPr>
          <w:b/>
          <w:bCs/>
          <w:sz w:val="28"/>
          <w:szCs w:val="28"/>
          <w:lang w:val="id-ID" w:eastAsia="id-ID"/>
        </w:rPr>
        <w:t>DI SMA NEGERI 2 SIABU</w:t>
      </w:r>
    </w:p>
    <w:p w:rsidR="000E4278" w:rsidRPr="00C43D09" w:rsidRDefault="000E4278">
      <w:pPr>
        <w:rPr>
          <w:sz w:val="22"/>
          <w:szCs w:val="22"/>
        </w:rPr>
      </w:pPr>
    </w:p>
    <w:p w:rsidR="00705E19" w:rsidRPr="00705E19" w:rsidRDefault="00705E19" w:rsidP="00644D9D">
      <w:pPr>
        <w:pStyle w:val="E-JournalAuthor"/>
        <w:rPr>
          <w:lang w:eastAsia="id-ID"/>
        </w:rPr>
      </w:pPr>
      <w:r w:rsidRPr="00705E19">
        <w:rPr>
          <w:lang w:eastAsia="id-ID"/>
        </w:rPr>
        <w:t>Alhadi Siregar</w:t>
      </w:r>
      <w:r w:rsidRPr="00705E19">
        <w:rPr>
          <w:vertAlign w:val="superscript"/>
          <w:lang w:eastAsia="id-ID"/>
        </w:rPr>
        <w:t>(1)</w:t>
      </w:r>
      <w:r w:rsidRPr="00705E19">
        <w:rPr>
          <w:lang w:eastAsia="id-ID"/>
        </w:rPr>
        <w:t>, Benny Sofyan Samosir</w:t>
      </w:r>
      <w:r w:rsidRPr="00705E19">
        <w:rPr>
          <w:vertAlign w:val="superscript"/>
          <w:lang w:eastAsia="id-ID"/>
        </w:rPr>
        <w:t>(2)</w:t>
      </w:r>
      <w:r w:rsidRPr="00705E19">
        <w:rPr>
          <w:lang w:eastAsia="id-ID"/>
        </w:rPr>
        <w:t>, Lisna Agustina</w:t>
      </w:r>
      <w:r w:rsidRPr="00705E19">
        <w:rPr>
          <w:vertAlign w:val="superscript"/>
          <w:lang w:eastAsia="id-ID"/>
        </w:rPr>
        <w:t>(3)</w:t>
      </w:r>
    </w:p>
    <w:p w:rsidR="00705E19" w:rsidRPr="00705E19" w:rsidRDefault="00705E19" w:rsidP="00644D9D">
      <w:pPr>
        <w:pStyle w:val="E-JournalAuthor"/>
        <w:rPr>
          <w:lang w:eastAsia="id-ID"/>
        </w:rPr>
      </w:pPr>
    </w:p>
    <w:p w:rsidR="00705E19" w:rsidRDefault="00B85FF5" w:rsidP="00705E19">
      <w:pPr>
        <w:jc w:val="center"/>
        <w:rPr>
          <w:sz w:val="22"/>
          <w:szCs w:val="22"/>
          <w:lang w:val="id-ID" w:eastAsia="id-ID"/>
        </w:rPr>
      </w:pPr>
      <w:hyperlink r:id="rId9" w:history="1">
        <w:r w:rsidR="00705E19" w:rsidRPr="00705E19">
          <w:rPr>
            <w:rStyle w:val="Hyperlink"/>
            <w:color w:val="auto"/>
            <w:sz w:val="22"/>
            <w:szCs w:val="22"/>
            <w:u w:val="none"/>
            <w:lang w:val="id-ID" w:eastAsia="id-ID"/>
          </w:rPr>
          <w:t>alhadisiregar@gmail.com</w:t>
        </w:r>
      </w:hyperlink>
      <w:r w:rsidR="00705E19" w:rsidRPr="00705E19">
        <w:rPr>
          <w:sz w:val="22"/>
          <w:szCs w:val="22"/>
          <w:vertAlign w:val="superscript"/>
          <w:lang w:val="id-ID" w:eastAsia="id-ID"/>
        </w:rPr>
        <w:t>(1)</w:t>
      </w:r>
      <w:r w:rsidR="00705E19" w:rsidRPr="00705E19">
        <w:rPr>
          <w:sz w:val="22"/>
          <w:szCs w:val="22"/>
          <w:lang w:val="id-ID" w:eastAsia="id-ID"/>
        </w:rPr>
        <w:t xml:space="preserve">, </w:t>
      </w:r>
      <w:hyperlink r:id="rId10" w:history="1">
        <w:r w:rsidR="00705E19" w:rsidRPr="00705E19">
          <w:rPr>
            <w:rStyle w:val="Hyperlink"/>
            <w:color w:val="auto"/>
            <w:sz w:val="22"/>
            <w:szCs w:val="22"/>
            <w:u w:val="none"/>
            <w:lang w:val="id-ID" w:eastAsia="id-ID"/>
          </w:rPr>
          <w:t>bennysofyansamosir@um-tapsel.ac.id</w:t>
        </w:r>
        <w:r w:rsidR="00705E19" w:rsidRPr="00705E19">
          <w:rPr>
            <w:rStyle w:val="Hyperlink"/>
            <w:color w:val="auto"/>
            <w:sz w:val="22"/>
            <w:szCs w:val="22"/>
            <w:u w:val="none"/>
            <w:vertAlign w:val="superscript"/>
            <w:lang w:val="id-ID" w:eastAsia="id-ID"/>
          </w:rPr>
          <w:t>(2)</w:t>
        </w:r>
      </w:hyperlink>
      <w:r w:rsidR="00705E19" w:rsidRPr="00705E19">
        <w:rPr>
          <w:sz w:val="22"/>
          <w:szCs w:val="22"/>
          <w:lang w:val="id-ID" w:eastAsia="id-ID"/>
        </w:rPr>
        <w:t xml:space="preserve">, </w:t>
      </w:r>
    </w:p>
    <w:p w:rsidR="00372F6A" w:rsidRDefault="00B85FF5" w:rsidP="00705E19">
      <w:pPr>
        <w:jc w:val="center"/>
        <w:rPr>
          <w:sz w:val="20"/>
          <w:szCs w:val="20"/>
          <w:lang w:val="id-ID" w:eastAsia="id-ID"/>
        </w:rPr>
      </w:pPr>
      <w:hyperlink r:id="rId11" w:history="1">
        <w:r w:rsidR="00705E19" w:rsidRPr="00705E19">
          <w:rPr>
            <w:rStyle w:val="Hyperlink"/>
            <w:color w:val="auto"/>
            <w:sz w:val="22"/>
            <w:szCs w:val="22"/>
            <w:u w:val="none"/>
            <w:lang w:val="id-ID" w:eastAsia="id-ID"/>
          </w:rPr>
          <w:t>lisna.agustina@um-tapsel.ac.id</w:t>
        </w:r>
        <w:r w:rsidR="00705E19" w:rsidRPr="00705E19">
          <w:rPr>
            <w:rStyle w:val="Hyperlink"/>
            <w:color w:val="auto"/>
            <w:sz w:val="22"/>
            <w:szCs w:val="22"/>
            <w:u w:val="none"/>
            <w:vertAlign w:val="superscript"/>
            <w:lang w:val="id-ID" w:eastAsia="id-ID"/>
          </w:rPr>
          <w:t>(3)</w:t>
        </w:r>
      </w:hyperlink>
    </w:p>
    <w:p w:rsidR="00705E19" w:rsidRDefault="00705E19" w:rsidP="00705E19">
      <w:pPr>
        <w:jc w:val="center"/>
        <w:rPr>
          <w:sz w:val="22"/>
          <w:szCs w:val="22"/>
          <w:lang w:val="id-ID" w:eastAsia="id-ID"/>
        </w:rPr>
      </w:pPr>
    </w:p>
    <w:p w:rsidR="00705E19" w:rsidRPr="00705E19" w:rsidRDefault="00705E19" w:rsidP="00705E19">
      <w:pPr>
        <w:jc w:val="center"/>
        <w:rPr>
          <w:sz w:val="20"/>
          <w:szCs w:val="20"/>
          <w:lang w:val="id-ID" w:eastAsia="id-ID"/>
        </w:rPr>
      </w:pPr>
      <w:r>
        <w:rPr>
          <w:sz w:val="22"/>
          <w:szCs w:val="22"/>
          <w:lang w:val="id-ID" w:eastAsia="id-ID"/>
        </w:rPr>
        <w:t>Universitas Muhammadiyah Tapanuli Selatan</w:t>
      </w:r>
    </w:p>
    <w:p w:rsidR="00705E19" w:rsidRPr="00705E19" w:rsidRDefault="00705E19" w:rsidP="00705E19">
      <w:pPr>
        <w:jc w:val="center"/>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6480"/>
      </w:tblGrid>
      <w:tr w:rsidR="00406B5A" w:rsidRPr="00590E2D" w:rsidTr="00590E2D">
        <w:tc>
          <w:tcPr>
            <w:tcW w:w="2718" w:type="dxa"/>
            <w:tcBorders>
              <w:left w:val="nil"/>
              <w:right w:val="nil"/>
            </w:tcBorders>
          </w:tcPr>
          <w:p w:rsidR="00406B5A" w:rsidRPr="00590E2D" w:rsidRDefault="00687130">
            <w:pPr>
              <w:rPr>
                <w:b/>
                <w:sz w:val="22"/>
                <w:szCs w:val="22"/>
              </w:rPr>
            </w:pPr>
            <w:r w:rsidRPr="00590E2D">
              <w:rPr>
                <w:b/>
                <w:sz w:val="22"/>
                <w:szCs w:val="22"/>
                <w:lang w:eastAsia="id-ID"/>
              </w:rPr>
              <w:t>Article history</w:t>
            </w:r>
          </w:p>
        </w:tc>
        <w:tc>
          <w:tcPr>
            <w:tcW w:w="6480" w:type="dxa"/>
            <w:tcBorders>
              <w:left w:val="nil"/>
              <w:right w:val="nil"/>
            </w:tcBorders>
          </w:tcPr>
          <w:p w:rsidR="00406B5A" w:rsidRPr="00590E2D" w:rsidRDefault="00687130" w:rsidP="00406B5A">
            <w:pPr>
              <w:rPr>
                <w:b/>
                <w:sz w:val="22"/>
                <w:szCs w:val="22"/>
              </w:rPr>
            </w:pPr>
            <w:r w:rsidRPr="00590E2D">
              <w:rPr>
                <w:b/>
                <w:sz w:val="22"/>
                <w:szCs w:val="22"/>
              </w:rPr>
              <w:t>Abstract</w:t>
            </w:r>
          </w:p>
        </w:tc>
      </w:tr>
      <w:tr w:rsidR="00406B5A" w:rsidRPr="00590E2D" w:rsidTr="00590E2D">
        <w:trPr>
          <w:trHeight w:val="516"/>
        </w:trPr>
        <w:tc>
          <w:tcPr>
            <w:tcW w:w="2718" w:type="dxa"/>
            <w:tcBorders>
              <w:left w:val="nil"/>
              <w:bottom w:val="nil"/>
              <w:right w:val="nil"/>
            </w:tcBorders>
          </w:tcPr>
          <w:p w:rsidR="00687130" w:rsidRPr="00590E2D" w:rsidRDefault="00687130" w:rsidP="00687130">
            <w:pPr>
              <w:rPr>
                <w:sz w:val="22"/>
                <w:szCs w:val="22"/>
                <w:lang w:eastAsia="id-ID"/>
              </w:rPr>
            </w:pPr>
            <w:r w:rsidRPr="00590E2D">
              <w:rPr>
                <w:sz w:val="22"/>
                <w:szCs w:val="22"/>
                <w:lang w:eastAsia="id-ID"/>
              </w:rPr>
              <w:t xml:space="preserve">Submission      : </w:t>
            </w:r>
          </w:p>
          <w:p w:rsidR="00687130" w:rsidRPr="00590E2D" w:rsidRDefault="00687130" w:rsidP="00687130">
            <w:pPr>
              <w:rPr>
                <w:sz w:val="22"/>
                <w:szCs w:val="22"/>
                <w:lang w:eastAsia="id-ID"/>
              </w:rPr>
            </w:pPr>
            <w:r w:rsidRPr="00590E2D">
              <w:rPr>
                <w:sz w:val="22"/>
                <w:szCs w:val="22"/>
                <w:lang w:eastAsia="id-ID"/>
              </w:rPr>
              <w:t xml:space="preserve">Revised            : </w:t>
            </w:r>
          </w:p>
          <w:p w:rsidR="00687130" w:rsidRPr="00590E2D" w:rsidRDefault="00687130" w:rsidP="00687130">
            <w:pPr>
              <w:rPr>
                <w:sz w:val="22"/>
                <w:szCs w:val="22"/>
                <w:lang w:eastAsia="id-ID"/>
              </w:rPr>
            </w:pPr>
            <w:r w:rsidRPr="00590E2D">
              <w:rPr>
                <w:sz w:val="22"/>
                <w:szCs w:val="22"/>
                <w:lang w:eastAsia="id-ID"/>
              </w:rPr>
              <w:t xml:space="preserve">Accepted          : </w:t>
            </w:r>
          </w:p>
          <w:p w:rsidR="00E60E14" w:rsidRPr="00590E2D" w:rsidRDefault="00E60E14">
            <w:pPr>
              <w:rPr>
                <w:sz w:val="22"/>
                <w:szCs w:val="22"/>
              </w:rPr>
            </w:pPr>
          </w:p>
        </w:tc>
        <w:tc>
          <w:tcPr>
            <w:tcW w:w="6480" w:type="dxa"/>
            <w:vMerge w:val="restart"/>
            <w:tcBorders>
              <w:left w:val="nil"/>
              <w:right w:val="nil"/>
            </w:tcBorders>
          </w:tcPr>
          <w:p w:rsidR="00406B5A" w:rsidRPr="006C432A" w:rsidRDefault="006F21B1" w:rsidP="006C432A">
            <w:pPr>
              <w:autoSpaceDE w:val="0"/>
              <w:autoSpaceDN w:val="0"/>
              <w:adjustRightInd w:val="0"/>
              <w:jc w:val="both"/>
              <w:rPr>
                <w:sz w:val="22"/>
                <w:szCs w:val="22"/>
                <w:lang w:val="id-ID" w:eastAsia="id-ID"/>
              </w:rPr>
            </w:pPr>
            <w:r w:rsidRPr="006F21B1">
              <w:rPr>
                <w:sz w:val="22"/>
                <w:szCs w:val="22"/>
                <w:lang w:val="id-ID" w:eastAsia="id-ID"/>
              </w:rPr>
              <w:t>The purpose of this study was to increase students' interest in learning mathematics</w:t>
            </w:r>
            <w:r>
              <w:rPr>
                <w:sz w:val="22"/>
                <w:szCs w:val="22"/>
                <w:lang w:val="id-ID" w:eastAsia="id-ID"/>
              </w:rPr>
              <w:t xml:space="preserve"> </w:t>
            </w:r>
            <w:r w:rsidRPr="006F21B1">
              <w:rPr>
                <w:sz w:val="22"/>
                <w:szCs w:val="22"/>
                <w:lang w:val="id-ID" w:eastAsia="id-ID"/>
              </w:rPr>
              <w:t>by using Active Knowledge Sharing learning on the subject matter of the composition</w:t>
            </w:r>
            <w:r>
              <w:rPr>
                <w:sz w:val="22"/>
                <w:szCs w:val="22"/>
                <w:lang w:val="id-ID" w:eastAsia="id-ID"/>
              </w:rPr>
              <w:t xml:space="preserve"> </w:t>
            </w:r>
            <w:r w:rsidRPr="006F21B1">
              <w:rPr>
                <w:sz w:val="22"/>
                <w:szCs w:val="22"/>
                <w:lang w:val="id-ID" w:eastAsia="id-ID"/>
              </w:rPr>
              <w:t>of two functions and inverses of a function. This research is classroom action</w:t>
            </w:r>
            <w:r>
              <w:rPr>
                <w:sz w:val="22"/>
                <w:szCs w:val="22"/>
                <w:lang w:val="id-ID" w:eastAsia="id-ID"/>
              </w:rPr>
              <w:t xml:space="preserve"> </w:t>
            </w:r>
            <w:r w:rsidRPr="006F21B1">
              <w:rPr>
                <w:sz w:val="22"/>
                <w:szCs w:val="22"/>
                <w:lang w:val="id-ID" w:eastAsia="id-ID"/>
              </w:rPr>
              <w:t>research (CAR). The subjects in this study were students of class XI IPA 2 Siabu</w:t>
            </w:r>
            <w:r>
              <w:rPr>
                <w:sz w:val="22"/>
                <w:szCs w:val="22"/>
                <w:lang w:val="id-ID" w:eastAsia="id-ID"/>
              </w:rPr>
              <w:t xml:space="preserve"> </w:t>
            </w:r>
            <w:r w:rsidRPr="006F21B1">
              <w:rPr>
                <w:sz w:val="22"/>
                <w:szCs w:val="22"/>
                <w:lang w:val="id-ID" w:eastAsia="id-ID"/>
              </w:rPr>
              <w:t>High School consisting of 16 female students and 5 male students. The results of the</w:t>
            </w:r>
            <w:r>
              <w:rPr>
                <w:sz w:val="22"/>
                <w:szCs w:val="22"/>
                <w:lang w:val="id-ID" w:eastAsia="id-ID"/>
              </w:rPr>
              <w:t xml:space="preserve"> </w:t>
            </w:r>
            <w:r w:rsidRPr="006F21B1">
              <w:rPr>
                <w:sz w:val="22"/>
                <w:szCs w:val="22"/>
                <w:lang w:val="id-ID" w:eastAsia="id-ID"/>
              </w:rPr>
              <w:t>study after using Active Knowledge Sharing learning were seen in the results of the</w:t>
            </w:r>
            <w:r>
              <w:rPr>
                <w:sz w:val="22"/>
                <w:szCs w:val="22"/>
                <w:lang w:val="id-ID" w:eastAsia="id-ID"/>
              </w:rPr>
              <w:t xml:space="preserve"> </w:t>
            </w:r>
            <w:r w:rsidRPr="006F21B1">
              <w:rPr>
                <w:sz w:val="22"/>
                <w:szCs w:val="22"/>
                <w:lang w:val="id-ID" w:eastAsia="id-ID"/>
              </w:rPr>
              <w:t>questionnaire interest in mathematics learning for students in cycle I with an average</w:t>
            </w:r>
            <w:r>
              <w:rPr>
                <w:sz w:val="22"/>
                <w:szCs w:val="22"/>
                <w:lang w:val="id-ID" w:eastAsia="id-ID"/>
              </w:rPr>
              <w:t xml:space="preserve"> </w:t>
            </w:r>
            <w:r w:rsidRPr="006F21B1">
              <w:rPr>
                <w:sz w:val="22"/>
                <w:szCs w:val="22"/>
                <w:lang w:val="id-ID" w:eastAsia="id-ID"/>
              </w:rPr>
              <w:t>of 60,23% while the average cycle II was 81,78%. Judging from the results of the</w:t>
            </w:r>
            <w:r>
              <w:rPr>
                <w:sz w:val="22"/>
                <w:szCs w:val="22"/>
                <w:lang w:val="id-ID" w:eastAsia="id-ID"/>
              </w:rPr>
              <w:t xml:space="preserve"> </w:t>
            </w:r>
            <w:r w:rsidRPr="006F21B1">
              <w:rPr>
                <w:sz w:val="22"/>
                <w:szCs w:val="22"/>
                <w:lang w:val="id-ID" w:eastAsia="id-ID"/>
              </w:rPr>
              <w:t>cycle I mathematics learning test with a percentage of completeness of 38,10% while</w:t>
            </w:r>
            <w:r>
              <w:rPr>
                <w:sz w:val="22"/>
                <w:szCs w:val="22"/>
                <w:lang w:val="id-ID" w:eastAsia="id-ID"/>
              </w:rPr>
              <w:t xml:space="preserve"> </w:t>
            </w:r>
            <w:r w:rsidRPr="006F21B1">
              <w:rPr>
                <w:sz w:val="22"/>
                <w:szCs w:val="22"/>
                <w:lang w:val="id-ID" w:eastAsia="id-ID"/>
              </w:rPr>
              <w:t>the second cycle the percentage of completeness was 85,71%. The results of the</w:t>
            </w:r>
            <w:r>
              <w:rPr>
                <w:sz w:val="22"/>
                <w:szCs w:val="22"/>
                <w:lang w:val="id-ID" w:eastAsia="id-ID"/>
              </w:rPr>
              <w:t xml:space="preserve"> </w:t>
            </w:r>
            <w:r w:rsidRPr="006F21B1">
              <w:rPr>
                <w:sz w:val="22"/>
                <w:szCs w:val="22"/>
                <w:lang w:val="id-ID" w:eastAsia="id-ID"/>
              </w:rPr>
              <w:t>observations of student activities in the first cycle averaged 76,15% while the average</w:t>
            </w:r>
            <w:r w:rsidR="006C432A">
              <w:rPr>
                <w:sz w:val="22"/>
                <w:szCs w:val="22"/>
                <w:lang w:val="id-ID" w:eastAsia="id-ID"/>
              </w:rPr>
              <w:t xml:space="preserve"> </w:t>
            </w:r>
            <w:r w:rsidRPr="006F21B1">
              <w:rPr>
                <w:sz w:val="22"/>
                <w:szCs w:val="22"/>
                <w:lang w:val="id-ID" w:eastAsia="id-ID"/>
              </w:rPr>
              <w:t>cycle II was 89,80%. From the results of this study it can be concluded that using</w:t>
            </w:r>
            <w:r w:rsidR="006C432A">
              <w:rPr>
                <w:sz w:val="22"/>
                <w:szCs w:val="22"/>
                <w:lang w:val="id-ID" w:eastAsia="id-ID"/>
              </w:rPr>
              <w:t xml:space="preserve"> Active </w:t>
            </w:r>
            <w:r w:rsidRPr="006F21B1">
              <w:rPr>
                <w:sz w:val="22"/>
                <w:szCs w:val="22"/>
                <w:lang w:val="id-ID" w:eastAsia="id-ID"/>
              </w:rPr>
              <w:t>Knowledge Sharing learning can increase students' interest in learning</w:t>
            </w:r>
            <w:r w:rsidR="006C432A">
              <w:rPr>
                <w:sz w:val="22"/>
                <w:szCs w:val="22"/>
                <w:lang w:val="id-ID" w:eastAsia="id-ID"/>
              </w:rPr>
              <w:t xml:space="preserve"> </w:t>
            </w:r>
            <w:r w:rsidRPr="006F21B1">
              <w:rPr>
                <w:sz w:val="22"/>
                <w:szCs w:val="22"/>
                <w:lang w:val="id-ID" w:eastAsia="id-ID"/>
              </w:rPr>
              <w:t>mathematics in SMA 2 Siabu on the subject of the composition of two functions and</w:t>
            </w:r>
            <w:r w:rsidR="006C432A">
              <w:rPr>
                <w:sz w:val="22"/>
                <w:szCs w:val="22"/>
                <w:lang w:val="id-ID" w:eastAsia="id-ID"/>
              </w:rPr>
              <w:t xml:space="preserve"> </w:t>
            </w:r>
            <w:r w:rsidRPr="006F21B1">
              <w:rPr>
                <w:sz w:val="22"/>
                <w:szCs w:val="22"/>
                <w:lang w:val="id-ID" w:eastAsia="id-ID"/>
              </w:rPr>
              <w:t>the inverse of a function.</w:t>
            </w:r>
          </w:p>
        </w:tc>
      </w:tr>
      <w:tr w:rsidR="00406B5A" w:rsidRPr="00590E2D" w:rsidTr="00590E2D">
        <w:tc>
          <w:tcPr>
            <w:tcW w:w="2718" w:type="dxa"/>
            <w:tcBorders>
              <w:top w:val="nil"/>
              <w:left w:val="nil"/>
              <w:right w:val="nil"/>
            </w:tcBorders>
          </w:tcPr>
          <w:p w:rsidR="00406B5A" w:rsidRPr="00590E2D" w:rsidRDefault="00406B5A">
            <w:pPr>
              <w:rPr>
                <w:b/>
                <w:sz w:val="22"/>
                <w:szCs w:val="22"/>
              </w:rPr>
            </w:pPr>
            <w:r w:rsidRPr="00590E2D">
              <w:rPr>
                <w:b/>
                <w:sz w:val="22"/>
                <w:szCs w:val="22"/>
              </w:rPr>
              <w:t>Keyword:</w:t>
            </w:r>
          </w:p>
        </w:tc>
        <w:tc>
          <w:tcPr>
            <w:tcW w:w="6480" w:type="dxa"/>
            <w:vMerge/>
            <w:tcBorders>
              <w:left w:val="nil"/>
              <w:right w:val="nil"/>
            </w:tcBorders>
          </w:tcPr>
          <w:p w:rsidR="00406B5A" w:rsidRPr="00590E2D" w:rsidRDefault="00406B5A" w:rsidP="00DA4D5A">
            <w:pPr>
              <w:rPr>
                <w:sz w:val="22"/>
                <w:szCs w:val="22"/>
              </w:rPr>
            </w:pPr>
          </w:p>
        </w:tc>
      </w:tr>
      <w:tr w:rsidR="00406B5A" w:rsidRPr="00590E2D" w:rsidTr="00590E2D">
        <w:trPr>
          <w:trHeight w:val="516"/>
        </w:trPr>
        <w:tc>
          <w:tcPr>
            <w:tcW w:w="2718" w:type="dxa"/>
            <w:tcBorders>
              <w:left w:val="nil"/>
              <w:right w:val="nil"/>
            </w:tcBorders>
          </w:tcPr>
          <w:p w:rsidR="00406B5A" w:rsidRPr="00590E2D" w:rsidRDefault="001B032C" w:rsidP="00406B5A">
            <w:pPr>
              <w:rPr>
                <w:sz w:val="22"/>
                <w:szCs w:val="22"/>
              </w:rPr>
            </w:pPr>
            <w:r>
              <w:rPr>
                <w:b/>
                <w:bCs/>
                <w:i/>
                <w:iCs/>
                <w:sz w:val="23"/>
                <w:szCs w:val="23"/>
                <w:lang w:val="id-ID" w:eastAsia="id-ID"/>
              </w:rPr>
              <w:t>Active Knowledge Sharing</w:t>
            </w:r>
            <w:r>
              <w:rPr>
                <w:b/>
                <w:bCs/>
                <w:sz w:val="23"/>
                <w:szCs w:val="23"/>
                <w:lang w:val="id-ID" w:eastAsia="id-ID"/>
              </w:rPr>
              <w:t>, Interests, functions</w:t>
            </w:r>
          </w:p>
        </w:tc>
        <w:tc>
          <w:tcPr>
            <w:tcW w:w="6480" w:type="dxa"/>
            <w:vMerge/>
            <w:tcBorders>
              <w:left w:val="nil"/>
              <w:right w:val="nil"/>
            </w:tcBorders>
          </w:tcPr>
          <w:p w:rsidR="00406B5A" w:rsidRPr="00590E2D" w:rsidRDefault="00406B5A" w:rsidP="00DA4D5A">
            <w:pPr>
              <w:rPr>
                <w:sz w:val="22"/>
                <w:szCs w:val="22"/>
              </w:rPr>
            </w:pPr>
          </w:p>
        </w:tc>
      </w:tr>
    </w:tbl>
    <w:p w:rsidR="00406B5A" w:rsidRPr="00C43D09" w:rsidRDefault="00406B5A">
      <w:pPr>
        <w:rPr>
          <w:sz w:val="22"/>
          <w:szCs w:val="22"/>
        </w:rPr>
      </w:pPr>
    </w:p>
    <w:p w:rsidR="00633B54" w:rsidRPr="00C43D09" w:rsidRDefault="00633B54" w:rsidP="00372F6A">
      <w:pPr>
        <w:rPr>
          <w:b/>
          <w:caps/>
        </w:rPr>
        <w:sectPr w:rsidR="00633B54" w:rsidRPr="00C43D09" w:rsidSect="003C7F0F">
          <w:headerReference w:type="even" r:id="rId12"/>
          <w:headerReference w:type="default" r:id="rId13"/>
          <w:footerReference w:type="even" r:id="rId14"/>
          <w:footerReference w:type="default" r:id="rId15"/>
          <w:pgSz w:w="11907" w:h="16840" w:code="9"/>
          <w:pgMar w:top="990" w:right="1140" w:bottom="2250" w:left="1701" w:header="709" w:footer="799" w:gutter="0"/>
          <w:cols w:space="720"/>
          <w:docGrid w:linePitch="360"/>
        </w:sectPr>
      </w:pPr>
    </w:p>
    <w:p w:rsidR="00C213DE" w:rsidRPr="00C43D09" w:rsidRDefault="00BF211B" w:rsidP="00BF211B">
      <w:pPr>
        <w:pStyle w:val="E-JournalHeading1"/>
      </w:pPr>
      <w:r w:rsidRPr="00C43D09">
        <w:lastRenderedPageBreak/>
        <w:t>Pendahuluan</w:t>
      </w:r>
    </w:p>
    <w:p w:rsidR="008B66CE" w:rsidRDefault="00555003" w:rsidP="008B66CE">
      <w:pPr>
        <w:autoSpaceDE w:val="0"/>
        <w:autoSpaceDN w:val="0"/>
        <w:adjustRightInd w:val="0"/>
        <w:ind w:firstLine="720"/>
        <w:jc w:val="both"/>
        <w:rPr>
          <w:sz w:val="23"/>
          <w:szCs w:val="23"/>
          <w:lang w:val="id-ID" w:eastAsia="id-ID"/>
        </w:rPr>
      </w:pPr>
      <w:r w:rsidRPr="00555003">
        <w:rPr>
          <w:sz w:val="22"/>
          <w:szCs w:val="22"/>
          <w:lang w:val="id-ID" w:eastAsia="id-ID"/>
        </w:rPr>
        <w:t>Sanjaya (2010: 2) Pendidikan adalah usaha sadar terencana untuk mewujudkan suasana belajardan proses pembelajaran agar peserta didik secara aktif</w:t>
      </w:r>
      <w:r>
        <w:rPr>
          <w:sz w:val="22"/>
          <w:szCs w:val="22"/>
          <w:lang w:val="id-ID" w:eastAsia="id-ID"/>
        </w:rPr>
        <w:t xml:space="preserve"> </w:t>
      </w:r>
      <w:r w:rsidRPr="00555003">
        <w:rPr>
          <w:sz w:val="22"/>
          <w:szCs w:val="22"/>
          <w:lang w:val="id-ID" w:eastAsia="id-ID"/>
        </w:rPr>
        <w:t xml:space="preserve">mengembangkan </w:t>
      </w:r>
      <w:r w:rsidRPr="00555003">
        <w:rPr>
          <w:sz w:val="22"/>
          <w:szCs w:val="22"/>
          <w:lang w:val="id-ID" w:eastAsia="id-ID"/>
        </w:rPr>
        <w:lastRenderedPageBreak/>
        <w:t>potensidirinya untuk memiliki kekuatan spiritual keagamaan,</w:t>
      </w:r>
      <w:r>
        <w:rPr>
          <w:sz w:val="22"/>
          <w:szCs w:val="22"/>
          <w:lang w:val="id-ID" w:eastAsia="id-ID"/>
        </w:rPr>
        <w:t xml:space="preserve"> </w:t>
      </w:r>
      <w:r w:rsidRPr="00555003">
        <w:rPr>
          <w:sz w:val="22"/>
          <w:szCs w:val="22"/>
          <w:lang w:val="id-ID" w:eastAsia="id-ID"/>
        </w:rPr>
        <w:t>pengendalian diri, kepribadian, kecerdasan, akhlak mulia, serta keterampilan yang</w:t>
      </w:r>
      <w:r>
        <w:rPr>
          <w:sz w:val="22"/>
          <w:szCs w:val="22"/>
          <w:lang w:val="id-ID" w:eastAsia="id-ID"/>
        </w:rPr>
        <w:t xml:space="preserve"> </w:t>
      </w:r>
      <w:r w:rsidRPr="00555003">
        <w:rPr>
          <w:sz w:val="22"/>
          <w:szCs w:val="22"/>
          <w:lang w:val="id-ID" w:eastAsia="id-ID"/>
        </w:rPr>
        <w:t>diperlukan dirinya, masyarakat,bangsa dan negara.Pendidikan merupakan bagian</w:t>
      </w:r>
      <w:r>
        <w:rPr>
          <w:sz w:val="22"/>
          <w:szCs w:val="22"/>
          <w:lang w:val="id-ID" w:eastAsia="id-ID"/>
        </w:rPr>
        <w:t xml:space="preserve"> </w:t>
      </w:r>
      <w:r w:rsidRPr="00555003">
        <w:rPr>
          <w:sz w:val="22"/>
          <w:szCs w:val="22"/>
          <w:lang w:val="id-ID" w:eastAsia="id-ID"/>
        </w:rPr>
        <w:t>dalam pembangunan yang</w:t>
      </w:r>
      <w:r>
        <w:rPr>
          <w:sz w:val="22"/>
          <w:szCs w:val="22"/>
          <w:lang w:val="id-ID" w:eastAsia="id-ID"/>
        </w:rPr>
        <w:t xml:space="preserve"> </w:t>
      </w:r>
      <w:r w:rsidRPr="00555003">
        <w:rPr>
          <w:sz w:val="22"/>
          <w:szCs w:val="22"/>
          <w:lang w:val="id-ID" w:eastAsia="id-ID"/>
        </w:rPr>
        <w:lastRenderedPageBreak/>
        <w:t>bertujuan untuk mengembangkan sumber daya manusia</w:t>
      </w:r>
      <w:r w:rsidR="008B66CE">
        <w:rPr>
          <w:sz w:val="22"/>
          <w:szCs w:val="22"/>
          <w:lang w:val="id-ID" w:eastAsia="id-ID"/>
        </w:rPr>
        <w:t xml:space="preserve">. </w:t>
      </w:r>
      <w:r w:rsidR="008B66CE">
        <w:rPr>
          <w:sz w:val="23"/>
          <w:szCs w:val="23"/>
          <w:lang w:val="id-ID" w:eastAsia="id-ID"/>
        </w:rPr>
        <w:t>Dalam dunia pendidikan yang semakin maju sekarang ini tidak bisa lepas</w:t>
      </w:r>
    </w:p>
    <w:p w:rsidR="008B66CE" w:rsidRDefault="008B66CE" w:rsidP="008B66CE">
      <w:pPr>
        <w:autoSpaceDE w:val="0"/>
        <w:autoSpaceDN w:val="0"/>
        <w:adjustRightInd w:val="0"/>
        <w:jc w:val="both"/>
        <w:rPr>
          <w:sz w:val="23"/>
          <w:szCs w:val="23"/>
          <w:lang w:val="id-ID" w:eastAsia="id-ID"/>
        </w:rPr>
      </w:pPr>
      <w:r>
        <w:rPr>
          <w:sz w:val="23"/>
          <w:szCs w:val="23"/>
          <w:lang w:val="id-ID" w:eastAsia="id-ID"/>
        </w:rPr>
        <w:t>dari peran masyarakat yang sangat kompleks.</w:t>
      </w:r>
    </w:p>
    <w:p w:rsidR="008B66CE" w:rsidRDefault="008B66CE" w:rsidP="008B66CE">
      <w:pPr>
        <w:autoSpaceDE w:val="0"/>
        <w:autoSpaceDN w:val="0"/>
        <w:adjustRightInd w:val="0"/>
        <w:jc w:val="both"/>
        <w:rPr>
          <w:sz w:val="23"/>
          <w:szCs w:val="23"/>
          <w:lang w:val="id-ID" w:eastAsia="id-ID"/>
        </w:rPr>
      </w:pPr>
      <w:r>
        <w:rPr>
          <w:sz w:val="23"/>
          <w:szCs w:val="23"/>
          <w:lang w:val="id-ID" w:eastAsia="id-ID"/>
        </w:rPr>
        <w:t xml:space="preserve">Hal ini perlu adanya pembaharuan </w:t>
      </w:r>
      <w:r>
        <w:rPr>
          <w:i/>
          <w:iCs/>
          <w:sz w:val="23"/>
          <w:szCs w:val="23"/>
          <w:lang w:val="id-ID" w:eastAsia="id-ID"/>
        </w:rPr>
        <w:t xml:space="preserve">(modernisasi) </w:t>
      </w:r>
      <w:r>
        <w:rPr>
          <w:sz w:val="23"/>
          <w:szCs w:val="23"/>
          <w:lang w:val="id-ID" w:eastAsia="id-ID"/>
        </w:rPr>
        <w:t>dalam pendidikan. Keberhasilan pendidikan dipengaruhi oleh</w:t>
      </w:r>
    </w:p>
    <w:p w:rsidR="00555003" w:rsidRDefault="008B66CE" w:rsidP="008B66CE">
      <w:pPr>
        <w:autoSpaceDE w:val="0"/>
        <w:autoSpaceDN w:val="0"/>
        <w:adjustRightInd w:val="0"/>
        <w:jc w:val="both"/>
        <w:rPr>
          <w:sz w:val="23"/>
          <w:szCs w:val="23"/>
          <w:lang w:val="id-ID" w:eastAsia="id-ID"/>
        </w:rPr>
      </w:pPr>
      <w:r>
        <w:rPr>
          <w:sz w:val="23"/>
          <w:szCs w:val="23"/>
          <w:lang w:val="id-ID" w:eastAsia="id-ID"/>
        </w:rPr>
        <w:t xml:space="preserve">perubahan dan pembaharuan segala komponen pendidikan yang meliputi kurikulum, sarana prasarana, guru, siswa dan model pengajaran yang tepat. Kurangnya pendidikan akan sulit bagi masyarakat untuk mencapai tujuan yang diinginkan, banyak ahli pendidikan yang berpandangan bahwa pendidikan merupakan kunci yang membuka kearah modernisasi. </w:t>
      </w:r>
    </w:p>
    <w:p w:rsidR="008B66CE" w:rsidRDefault="008B66CE" w:rsidP="008B66CE">
      <w:pPr>
        <w:autoSpaceDE w:val="0"/>
        <w:autoSpaceDN w:val="0"/>
        <w:adjustRightInd w:val="0"/>
        <w:jc w:val="both"/>
        <w:rPr>
          <w:sz w:val="23"/>
          <w:szCs w:val="23"/>
          <w:lang w:val="id-ID" w:eastAsia="id-ID"/>
        </w:rPr>
      </w:pPr>
    </w:p>
    <w:p w:rsidR="008B66CE" w:rsidRDefault="008B66CE" w:rsidP="00016E88">
      <w:pPr>
        <w:autoSpaceDE w:val="0"/>
        <w:autoSpaceDN w:val="0"/>
        <w:adjustRightInd w:val="0"/>
        <w:ind w:firstLine="720"/>
        <w:jc w:val="both"/>
        <w:rPr>
          <w:sz w:val="23"/>
          <w:szCs w:val="23"/>
          <w:lang w:val="id-ID" w:eastAsia="id-ID"/>
        </w:rPr>
      </w:pPr>
      <w:r w:rsidRPr="008B66CE">
        <w:rPr>
          <w:sz w:val="22"/>
          <w:szCs w:val="22"/>
          <w:lang w:val="id-ID" w:eastAsia="id-ID"/>
        </w:rPr>
        <w:t>Salah satu masalah yang dihadapi dunia pendidikan kita adalah masalah lemahnya proses pembelajaran. Dimana di dalamkelaspeserta didik dipaksa untuk</w:t>
      </w:r>
      <w:r>
        <w:rPr>
          <w:sz w:val="22"/>
          <w:szCs w:val="22"/>
          <w:lang w:val="id-ID" w:eastAsia="id-ID"/>
        </w:rPr>
        <w:t xml:space="preserve"> </w:t>
      </w:r>
      <w:r w:rsidRPr="008B66CE">
        <w:rPr>
          <w:sz w:val="22"/>
          <w:szCs w:val="22"/>
          <w:lang w:val="id-ID" w:eastAsia="id-ID"/>
        </w:rPr>
        <w:t>mengerti terhadap materi yang diberikan. Akibatnya,peserta didik merasa bosan</w:t>
      </w:r>
      <w:r>
        <w:rPr>
          <w:sz w:val="22"/>
          <w:szCs w:val="22"/>
          <w:lang w:val="id-ID" w:eastAsia="id-ID"/>
        </w:rPr>
        <w:t xml:space="preserve"> </w:t>
      </w:r>
      <w:r w:rsidRPr="008B66CE">
        <w:rPr>
          <w:sz w:val="22"/>
          <w:szCs w:val="22"/>
          <w:lang w:val="id-ID" w:eastAsia="id-ID"/>
        </w:rPr>
        <w:t>dengan pelajaran matematika.</w:t>
      </w:r>
      <w:r>
        <w:rPr>
          <w:sz w:val="22"/>
          <w:szCs w:val="22"/>
          <w:lang w:val="id-ID" w:eastAsia="id-ID"/>
        </w:rPr>
        <w:t xml:space="preserve"> </w:t>
      </w:r>
      <w:r>
        <w:rPr>
          <w:sz w:val="23"/>
          <w:szCs w:val="23"/>
          <w:lang w:val="id-ID" w:eastAsia="id-ID"/>
        </w:rPr>
        <w:t>Matematika dengan hakikatnya sebagai ilmu yang terstruktur dan sistematis, sebagai suatu kegiatan yang aktif, dinamis, dan generatif sertasebagai ilmu yang mengembangkan sikap berpikir kritis, objektif dan terbuka menjadi sangat penting untuk dimiliki peserta didik dalam menghadapi perkembangan ilmu pengetahuan dan sumber daya manusia yang terus berkembang.</w:t>
      </w:r>
    </w:p>
    <w:p w:rsidR="00016E88" w:rsidRDefault="00016E88" w:rsidP="00016E88">
      <w:pPr>
        <w:autoSpaceDE w:val="0"/>
        <w:autoSpaceDN w:val="0"/>
        <w:adjustRightInd w:val="0"/>
        <w:ind w:firstLine="720"/>
        <w:jc w:val="both"/>
        <w:rPr>
          <w:sz w:val="23"/>
          <w:szCs w:val="23"/>
          <w:lang w:val="id-ID" w:eastAsia="id-ID"/>
        </w:rPr>
      </w:pPr>
    </w:p>
    <w:p w:rsidR="00D21EAC" w:rsidRPr="00D21EAC" w:rsidRDefault="00016E88" w:rsidP="009F6370">
      <w:pPr>
        <w:autoSpaceDE w:val="0"/>
        <w:autoSpaceDN w:val="0"/>
        <w:adjustRightInd w:val="0"/>
        <w:ind w:firstLine="720"/>
        <w:jc w:val="both"/>
        <w:rPr>
          <w:sz w:val="22"/>
          <w:szCs w:val="22"/>
          <w:lang w:val="id-ID" w:eastAsia="id-ID"/>
        </w:rPr>
      </w:pPr>
      <w:r w:rsidRPr="00D21EAC">
        <w:rPr>
          <w:sz w:val="22"/>
          <w:szCs w:val="22"/>
          <w:lang w:val="id-ID" w:eastAsia="id-ID"/>
        </w:rPr>
        <w:t>Menurut Slameto (2010:180) Minat adalah suatu rasa lebih suka dan rasa ketertarikan pada suatu hal atau aktivitas tanpa ada yang menyuruh. Minat pada dasarnya adalah penerimaan akan suatu hubungan antar diri sendiri dengan sesuatu di luar diri. Semakin kuat atau dekat hubungan tersebut, semakin besar minat.</w:t>
      </w:r>
      <w:r w:rsidR="00437A21" w:rsidRPr="00D21EAC">
        <w:rPr>
          <w:sz w:val="22"/>
          <w:szCs w:val="22"/>
          <w:lang w:val="id-ID" w:eastAsia="id-ID"/>
        </w:rPr>
        <w:t xml:space="preserve"> </w:t>
      </w:r>
      <w:r w:rsidRPr="00D21EAC">
        <w:rPr>
          <w:sz w:val="22"/>
          <w:szCs w:val="22"/>
          <w:lang w:val="id-ID" w:eastAsia="id-ID"/>
        </w:rPr>
        <w:t>Suatu minat dapat diekspresikan melalui suatu pernyataan yang menunjukkan bahwa siswa lebih menyukai suatu hal dari pada hal lainnya,</w:t>
      </w:r>
      <w:r w:rsidR="00437A21" w:rsidRPr="00D21EAC">
        <w:rPr>
          <w:sz w:val="22"/>
          <w:szCs w:val="22"/>
          <w:lang w:val="id-ID" w:eastAsia="id-ID"/>
        </w:rPr>
        <w:t xml:space="preserve"> </w:t>
      </w:r>
      <w:r w:rsidRPr="00D21EAC">
        <w:rPr>
          <w:sz w:val="22"/>
          <w:szCs w:val="22"/>
          <w:lang w:val="id-ID" w:eastAsia="id-ID"/>
        </w:rPr>
        <w:t>dapat pula dimanifestasikan melalui</w:t>
      </w:r>
      <w:r w:rsidR="00437A21" w:rsidRPr="00D21EAC">
        <w:rPr>
          <w:sz w:val="22"/>
          <w:szCs w:val="22"/>
          <w:lang w:val="id-ID" w:eastAsia="id-ID"/>
        </w:rPr>
        <w:t xml:space="preserve"> </w:t>
      </w:r>
      <w:r w:rsidRPr="00D21EAC">
        <w:rPr>
          <w:sz w:val="22"/>
          <w:szCs w:val="22"/>
          <w:lang w:val="id-ID" w:eastAsia="id-ID"/>
        </w:rPr>
        <w:t>partisipasi dari suatu aktivitas.Siswa yang memiliki minat terhadap subyek tertentu cenderung untuk memberikan perhatian yang lebih besar terhadap subyek tersebut.</w:t>
      </w:r>
      <w:r w:rsidR="007E5EFE" w:rsidRPr="00D21EAC">
        <w:rPr>
          <w:sz w:val="22"/>
          <w:szCs w:val="22"/>
          <w:lang w:val="id-ID" w:eastAsia="id-ID"/>
        </w:rPr>
        <w:t xml:space="preserve"> cenderung memberi tugas kepada siswa tanpa ada tindak lanjut untuk dibahas atau</w:t>
      </w:r>
      <w:r w:rsidR="00437A21" w:rsidRPr="00D21EAC">
        <w:rPr>
          <w:sz w:val="22"/>
          <w:szCs w:val="22"/>
          <w:lang w:val="id-ID" w:eastAsia="id-ID"/>
        </w:rPr>
        <w:t xml:space="preserve"> </w:t>
      </w:r>
      <w:r w:rsidR="007E5EFE" w:rsidRPr="00D21EAC">
        <w:rPr>
          <w:sz w:val="22"/>
          <w:szCs w:val="22"/>
          <w:lang w:val="id-ID" w:eastAsia="id-ID"/>
        </w:rPr>
        <w:t>diselesaikan secara bersama-sama, serta dalam kondisi belajar guru tidak</w:t>
      </w:r>
      <w:r w:rsidR="00437A21" w:rsidRPr="00D21EAC">
        <w:rPr>
          <w:sz w:val="22"/>
          <w:szCs w:val="22"/>
          <w:lang w:val="id-ID" w:eastAsia="id-ID"/>
        </w:rPr>
        <w:t xml:space="preserve"> </w:t>
      </w:r>
      <w:r w:rsidR="007E5EFE" w:rsidRPr="00D21EAC">
        <w:rPr>
          <w:sz w:val="22"/>
          <w:szCs w:val="22"/>
          <w:lang w:val="id-ID" w:eastAsia="id-ID"/>
        </w:rPr>
        <w:t>memperhatikan perkembangan siswa.</w:t>
      </w:r>
      <w:r w:rsidR="002F187E" w:rsidRPr="00D21EAC">
        <w:rPr>
          <w:sz w:val="22"/>
          <w:szCs w:val="22"/>
          <w:lang w:val="id-ID" w:eastAsia="id-ID"/>
        </w:rPr>
        <w:t xml:space="preserve"> Dari pernyataan di atas rendahnya minat belajar </w:t>
      </w:r>
      <w:r w:rsidR="002F187E" w:rsidRPr="00D21EAC">
        <w:rPr>
          <w:sz w:val="22"/>
          <w:szCs w:val="22"/>
          <w:lang w:val="id-ID" w:eastAsia="id-ID"/>
        </w:rPr>
        <w:lastRenderedPageBreak/>
        <w:t>matematika siswa disebabkan oleh beberapa faktor berikut, antara lain:memberikan informasi pada siswa mengenai hubungan antara suatu bahan pengajaran yang akan diberikan dengan bahan pengajaran yang lalu, menguraikan kegunaannya pada siswa dimasa yang akan datang, menghubungkan bahan pengajaran dengan suatu berita sensasional yang sudah diketahui kebanyakan siswa.</w:t>
      </w:r>
      <w:r w:rsidR="00D21EAC" w:rsidRPr="00D21EAC">
        <w:rPr>
          <w:sz w:val="22"/>
          <w:szCs w:val="22"/>
          <w:lang w:val="id-ID" w:eastAsia="id-ID"/>
        </w:rPr>
        <w:t xml:space="preserve"> kurangnya pendekatan terhadap minat belajar</w:t>
      </w:r>
    </w:p>
    <w:p w:rsidR="00016E88" w:rsidRDefault="00D21EAC" w:rsidP="00D21EAC">
      <w:pPr>
        <w:autoSpaceDE w:val="0"/>
        <w:autoSpaceDN w:val="0"/>
        <w:adjustRightInd w:val="0"/>
        <w:jc w:val="both"/>
        <w:rPr>
          <w:sz w:val="22"/>
          <w:szCs w:val="22"/>
          <w:lang w:val="id-ID" w:eastAsia="id-ID"/>
        </w:rPr>
      </w:pPr>
      <w:r w:rsidRPr="00D21EAC">
        <w:rPr>
          <w:sz w:val="22"/>
          <w:szCs w:val="22"/>
          <w:lang w:val="id-ID" w:eastAsia="id-ID"/>
        </w:rPr>
        <w:t>siswa, model pembelajaran yang digunakan kurang bervariasi, kurang menariknya</w:t>
      </w:r>
      <w:r>
        <w:rPr>
          <w:sz w:val="22"/>
          <w:szCs w:val="22"/>
          <w:lang w:val="id-ID" w:eastAsia="id-ID"/>
        </w:rPr>
        <w:t xml:space="preserve"> </w:t>
      </w:r>
      <w:r w:rsidRPr="00D21EAC">
        <w:rPr>
          <w:sz w:val="22"/>
          <w:szCs w:val="22"/>
          <w:lang w:val="id-ID" w:eastAsia="id-ID"/>
        </w:rPr>
        <w:t>penyajian materi dalam kegiatan pembelajaran yang disampaikan oleh guru karena</w:t>
      </w:r>
      <w:r>
        <w:rPr>
          <w:sz w:val="22"/>
          <w:szCs w:val="22"/>
          <w:lang w:val="id-ID" w:eastAsia="id-ID"/>
        </w:rPr>
        <w:t xml:space="preserve"> </w:t>
      </w:r>
      <w:r w:rsidRPr="00D21EAC">
        <w:rPr>
          <w:sz w:val="22"/>
          <w:szCs w:val="22"/>
          <w:lang w:val="id-ID" w:eastAsia="id-ID"/>
        </w:rPr>
        <w:t>kurangnya contoh-contoh yang dapat diaplikasikan dalam kehidupan nyata atau</w:t>
      </w:r>
      <w:r>
        <w:rPr>
          <w:sz w:val="22"/>
          <w:szCs w:val="22"/>
          <w:lang w:val="id-ID" w:eastAsia="id-ID"/>
        </w:rPr>
        <w:t xml:space="preserve"> </w:t>
      </w:r>
      <w:r w:rsidRPr="00D21EAC">
        <w:rPr>
          <w:sz w:val="22"/>
          <w:szCs w:val="22"/>
          <w:lang w:val="id-ID" w:eastAsia="id-ID"/>
        </w:rPr>
        <w:t>kehidupan sehari-hari, sehingga hasil belajar siswa belum tuntas. Untuk</w:t>
      </w:r>
      <w:r>
        <w:rPr>
          <w:sz w:val="22"/>
          <w:szCs w:val="22"/>
          <w:lang w:val="id-ID" w:eastAsia="id-ID"/>
        </w:rPr>
        <w:t xml:space="preserve"> </w:t>
      </w:r>
      <w:r w:rsidRPr="00D21EAC">
        <w:rPr>
          <w:sz w:val="22"/>
          <w:szCs w:val="22"/>
          <w:lang w:val="id-ID" w:eastAsia="id-ID"/>
        </w:rPr>
        <w:t>meningkatkan minat belajar siswa maka diperlukan suatu model pembelajaran yang</w:t>
      </w:r>
      <w:r>
        <w:rPr>
          <w:sz w:val="22"/>
          <w:szCs w:val="22"/>
          <w:lang w:val="id-ID" w:eastAsia="id-ID"/>
        </w:rPr>
        <w:t xml:space="preserve"> </w:t>
      </w:r>
      <w:r w:rsidRPr="00D21EAC">
        <w:rPr>
          <w:sz w:val="22"/>
          <w:szCs w:val="22"/>
          <w:lang w:val="id-ID" w:eastAsia="id-ID"/>
        </w:rPr>
        <w:t>dapat menunjang tujuan tersebut.</w:t>
      </w:r>
      <w:r w:rsidR="00DB07D7">
        <w:rPr>
          <w:sz w:val="22"/>
          <w:szCs w:val="22"/>
          <w:lang w:val="id-ID" w:eastAsia="id-ID"/>
        </w:rPr>
        <w:t xml:space="preserve"> </w:t>
      </w:r>
    </w:p>
    <w:p w:rsidR="00DB07D7" w:rsidRDefault="00DB07D7" w:rsidP="00D21EAC">
      <w:pPr>
        <w:autoSpaceDE w:val="0"/>
        <w:autoSpaceDN w:val="0"/>
        <w:adjustRightInd w:val="0"/>
        <w:jc w:val="both"/>
        <w:rPr>
          <w:sz w:val="22"/>
          <w:szCs w:val="22"/>
          <w:lang w:val="id-ID" w:eastAsia="id-ID"/>
        </w:rPr>
      </w:pPr>
    </w:p>
    <w:p w:rsidR="00DB07D7" w:rsidRPr="001E05A6" w:rsidRDefault="00DB07D7" w:rsidP="001E05A6">
      <w:pPr>
        <w:autoSpaceDE w:val="0"/>
        <w:autoSpaceDN w:val="0"/>
        <w:adjustRightInd w:val="0"/>
        <w:jc w:val="both"/>
        <w:rPr>
          <w:sz w:val="23"/>
          <w:szCs w:val="23"/>
          <w:lang w:val="id-ID" w:eastAsia="id-ID"/>
        </w:rPr>
      </w:pPr>
      <w:r>
        <w:rPr>
          <w:sz w:val="22"/>
          <w:szCs w:val="22"/>
          <w:lang w:val="id-ID" w:eastAsia="id-ID"/>
        </w:rPr>
        <w:tab/>
      </w:r>
      <w:r w:rsidRPr="00DB07D7">
        <w:rPr>
          <w:sz w:val="22"/>
          <w:szCs w:val="22"/>
          <w:lang w:val="id-ID" w:eastAsia="id-ID"/>
        </w:rPr>
        <w:t>Kondisi yang sama juga dialami oleh kelas XI IPA 2 di SMA Negeri 2 Siabu khususnya pada mata pelajaran matematika yang diketahui setelah melakukan</w:t>
      </w:r>
      <w:r>
        <w:rPr>
          <w:sz w:val="22"/>
          <w:szCs w:val="22"/>
          <w:lang w:val="id-ID" w:eastAsia="id-ID"/>
        </w:rPr>
        <w:t xml:space="preserve"> </w:t>
      </w:r>
      <w:r w:rsidRPr="00DB07D7">
        <w:rPr>
          <w:sz w:val="22"/>
          <w:szCs w:val="22"/>
          <w:lang w:val="id-ID" w:eastAsia="id-ID"/>
        </w:rPr>
        <w:t>observasi dan wawancara dari pihak sekolah(guru dan siswa) serta memberikan tes</w:t>
      </w:r>
      <w:r>
        <w:rPr>
          <w:sz w:val="22"/>
          <w:szCs w:val="22"/>
          <w:lang w:val="id-ID" w:eastAsia="id-ID"/>
        </w:rPr>
        <w:t xml:space="preserve"> </w:t>
      </w:r>
      <w:r w:rsidRPr="00DB07D7">
        <w:rPr>
          <w:sz w:val="22"/>
          <w:szCs w:val="22"/>
          <w:lang w:val="id-ID" w:eastAsia="id-ID"/>
        </w:rPr>
        <w:t>dan angket minat belajar siswa.</w:t>
      </w:r>
      <w:r w:rsidR="001E05A6">
        <w:rPr>
          <w:sz w:val="22"/>
          <w:szCs w:val="22"/>
          <w:lang w:val="id-ID" w:eastAsia="id-ID"/>
        </w:rPr>
        <w:t xml:space="preserve"> </w:t>
      </w:r>
      <w:r w:rsidR="001E05A6">
        <w:rPr>
          <w:sz w:val="23"/>
          <w:szCs w:val="23"/>
          <w:lang w:val="id-ID" w:eastAsia="id-ID"/>
        </w:rPr>
        <w:t xml:space="preserve">Berdasarkan masalah tersebut peneliti berpendapat perlunya dilakukan perbaikan proses pembelajara pada siswa. Hal ini dilakukan dengan tujuan agar guru mampu mengelola pembelajaran dengan baik sehingga minat siswa meningkat dan hasil belajar siswa lebih baik. Untuk itu diperlukan model pembelajaran atau pendekatan pembelajaran yang dapat meningkatkan minat belajar siswa selama kegiatan belajar mengajar. Diperlukan strategi baru dalam pembelajaran untuk meningkatkan minat belajar matematika, salah satunya dengan menggunakan Penelitian Tindakan Kelas serta inovasi sistem pembelajaran dengan menerapkan metode pembelajaran </w:t>
      </w:r>
      <w:r w:rsidR="001E05A6">
        <w:rPr>
          <w:i/>
          <w:iCs/>
          <w:sz w:val="23"/>
          <w:szCs w:val="23"/>
          <w:lang w:val="id-ID" w:eastAsia="id-ID"/>
        </w:rPr>
        <w:t>Active Knowledge Sharing .</w:t>
      </w:r>
    </w:p>
    <w:p w:rsidR="009F6370" w:rsidRDefault="009F6370" w:rsidP="00DB07D7">
      <w:pPr>
        <w:autoSpaceDE w:val="0"/>
        <w:autoSpaceDN w:val="0"/>
        <w:adjustRightInd w:val="0"/>
        <w:jc w:val="both"/>
        <w:rPr>
          <w:sz w:val="22"/>
          <w:szCs w:val="22"/>
          <w:lang w:val="id-ID" w:eastAsia="id-ID"/>
        </w:rPr>
      </w:pPr>
    </w:p>
    <w:p w:rsidR="009F6370" w:rsidRPr="009F6370" w:rsidRDefault="009F6370" w:rsidP="00524522">
      <w:pPr>
        <w:autoSpaceDE w:val="0"/>
        <w:autoSpaceDN w:val="0"/>
        <w:adjustRightInd w:val="0"/>
        <w:ind w:firstLine="720"/>
        <w:jc w:val="both"/>
        <w:rPr>
          <w:sz w:val="22"/>
          <w:szCs w:val="22"/>
          <w:lang w:val="id-ID" w:eastAsia="id-ID"/>
        </w:rPr>
      </w:pPr>
      <w:r w:rsidRPr="009F6370">
        <w:rPr>
          <w:sz w:val="22"/>
          <w:szCs w:val="22"/>
          <w:lang w:val="id-ID" w:eastAsia="id-ID"/>
        </w:rPr>
        <w:t>Salmawati (2017: 5) Strategi</w:t>
      </w:r>
      <w:r w:rsidRPr="009F6370">
        <w:rPr>
          <w:i/>
          <w:iCs/>
          <w:sz w:val="22"/>
          <w:szCs w:val="22"/>
          <w:lang w:val="id-ID" w:eastAsia="id-ID"/>
        </w:rPr>
        <w:t xml:space="preserve">Active Knowledge Sharing </w:t>
      </w:r>
      <w:r w:rsidRPr="009F6370">
        <w:rPr>
          <w:sz w:val="22"/>
          <w:szCs w:val="22"/>
          <w:lang w:val="id-ID" w:eastAsia="id-ID"/>
        </w:rPr>
        <w:t>menuntut adanya</w:t>
      </w:r>
      <w:r>
        <w:rPr>
          <w:sz w:val="22"/>
          <w:szCs w:val="22"/>
          <w:lang w:val="id-ID" w:eastAsia="id-ID"/>
        </w:rPr>
        <w:t xml:space="preserve"> </w:t>
      </w:r>
      <w:r w:rsidRPr="009F6370">
        <w:rPr>
          <w:sz w:val="22"/>
          <w:szCs w:val="22"/>
          <w:lang w:val="id-ID" w:eastAsia="id-ID"/>
        </w:rPr>
        <w:t>kerja sama antar angota kelompok untuk saling membantu teman sekelompok</w:t>
      </w:r>
      <w:r>
        <w:rPr>
          <w:sz w:val="22"/>
          <w:szCs w:val="22"/>
          <w:lang w:val="id-ID" w:eastAsia="id-ID"/>
        </w:rPr>
        <w:t xml:space="preserve"> </w:t>
      </w:r>
      <w:r w:rsidRPr="009F6370">
        <w:rPr>
          <w:sz w:val="22"/>
          <w:szCs w:val="22"/>
          <w:lang w:val="id-ID" w:eastAsia="id-ID"/>
        </w:rPr>
        <w:t>maupun antar kelompok dengan cara berbagi pengetahuan kepada teman dalam</w:t>
      </w:r>
      <w:r w:rsidR="00524522">
        <w:rPr>
          <w:sz w:val="22"/>
          <w:szCs w:val="22"/>
          <w:lang w:val="id-ID" w:eastAsia="id-ID"/>
        </w:rPr>
        <w:t xml:space="preserve"> </w:t>
      </w:r>
      <w:r w:rsidRPr="009F6370">
        <w:rPr>
          <w:sz w:val="22"/>
          <w:szCs w:val="22"/>
          <w:lang w:val="id-ID" w:eastAsia="id-ID"/>
        </w:rPr>
        <w:t>kelompok dan diluar anggota kelompok dengan adanya aktifitas dalam berbagai</w:t>
      </w:r>
      <w:r>
        <w:rPr>
          <w:sz w:val="22"/>
          <w:szCs w:val="22"/>
          <w:lang w:val="id-ID" w:eastAsia="id-ID"/>
        </w:rPr>
        <w:t xml:space="preserve"> </w:t>
      </w:r>
      <w:r w:rsidRPr="009F6370">
        <w:rPr>
          <w:sz w:val="22"/>
          <w:szCs w:val="22"/>
          <w:lang w:val="id-ID" w:eastAsia="id-ID"/>
        </w:rPr>
        <w:t>pengetahuan seperti memberikan informasi, menanyakan hal</w:t>
      </w:r>
      <w:r w:rsidR="00F13BA2">
        <w:rPr>
          <w:sz w:val="22"/>
          <w:szCs w:val="22"/>
          <w:lang w:val="id-ID" w:eastAsia="id-ID"/>
        </w:rPr>
        <w:t xml:space="preserve"> </w:t>
      </w:r>
      <w:r w:rsidRPr="009F6370">
        <w:rPr>
          <w:sz w:val="22"/>
          <w:szCs w:val="22"/>
          <w:lang w:val="id-ID" w:eastAsia="id-ID"/>
        </w:rPr>
        <w:t xml:space="preserve">yang </w:t>
      </w:r>
      <w:r w:rsidRPr="009F6370">
        <w:rPr>
          <w:sz w:val="22"/>
          <w:szCs w:val="22"/>
          <w:lang w:val="id-ID" w:eastAsia="id-ID"/>
        </w:rPr>
        <w:lastRenderedPageBreak/>
        <w:t>kurang dimengerti,</w:t>
      </w:r>
      <w:r>
        <w:rPr>
          <w:sz w:val="22"/>
          <w:szCs w:val="22"/>
          <w:lang w:val="id-ID" w:eastAsia="id-ID"/>
        </w:rPr>
        <w:t xml:space="preserve"> </w:t>
      </w:r>
      <w:r w:rsidRPr="009F6370">
        <w:rPr>
          <w:sz w:val="22"/>
          <w:szCs w:val="22"/>
          <w:lang w:val="id-ID" w:eastAsia="id-ID"/>
        </w:rPr>
        <w:t>serta menyampaikan informasi kepada sesama teman dapat menjadikan daya ingat</w:t>
      </w:r>
      <w:r>
        <w:rPr>
          <w:sz w:val="22"/>
          <w:szCs w:val="22"/>
          <w:lang w:val="id-ID" w:eastAsia="id-ID"/>
        </w:rPr>
        <w:t xml:space="preserve"> </w:t>
      </w:r>
      <w:r w:rsidRPr="009F6370">
        <w:rPr>
          <w:sz w:val="22"/>
          <w:szCs w:val="22"/>
          <w:lang w:val="id-ID" w:eastAsia="id-ID"/>
        </w:rPr>
        <w:t>terhadap materi pelajaran bertahan lebih lama hal ini tentunya akan memudahkan</w:t>
      </w:r>
      <w:r>
        <w:rPr>
          <w:sz w:val="22"/>
          <w:szCs w:val="22"/>
          <w:lang w:val="id-ID" w:eastAsia="id-ID"/>
        </w:rPr>
        <w:t xml:space="preserve"> </w:t>
      </w:r>
      <w:r w:rsidRPr="009F6370">
        <w:rPr>
          <w:sz w:val="22"/>
          <w:szCs w:val="22"/>
          <w:lang w:val="id-ID" w:eastAsia="id-ID"/>
        </w:rPr>
        <w:t>siswa untuk memecahkan permasalahan dengan cepat dan tepat.</w:t>
      </w:r>
      <w:r w:rsidR="001E05A6">
        <w:rPr>
          <w:sz w:val="22"/>
          <w:szCs w:val="22"/>
          <w:lang w:val="id-ID" w:eastAsia="id-ID"/>
        </w:rPr>
        <w:t xml:space="preserve"> </w:t>
      </w:r>
    </w:p>
    <w:p w:rsidR="002F187E" w:rsidRPr="00DB07D7" w:rsidRDefault="002F187E" w:rsidP="00DB07D7">
      <w:pPr>
        <w:autoSpaceDE w:val="0"/>
        <w:autoSpaceDN w:val="0"/>
        <w:adjustRightInd w:val="0"/>
        <w:ind w:firstLine="720"/>
        <w:jc w:val="both"/>
        <w:rPr>
          <w:sz w:val="22"/>
          <w:szCs w:val="22"/>
          <w:lang w:val="id-ID" w:eastAsia="id-ID"/>
        </w:rPr>
      </w:pPr>
    </w:p>
    <w:p w:rsidR="00F272A4" w:rsidRDefault="00BF211B" w:rsidP="00555003">
      <w:pPr>
        <w:pStyle w:val="E-JournalHeading1"/>
        <w:rPr>
          <w:lang w:val="id-ID"/>
        </w:rPr>
      </w:pPr>
      <w:r w:rsidRPr="00C43D09">
        <w:rPr>
          <w:lang w:val="id-ID"/>
        </w:rPr>
        <w:t>M</w:t>
      </w:r>
      <w:r w:rsidRPr="00C43D09">
        <w:t xml:space="preserve">etode </w:t>
      </w:r>
      <w:r w:rsidRPr="00C43D09">
        <w:rPr>
          <w:lang w:val="id-ID"/>
        </w:rPr>
        <w:t>P</w:t>
      </w:r>
      <w:r w:rsidR="00F272A4" w:rsidRPr="00C43D09">
        <w:t xml:space="preserve">enelitian </w:t>
      </w:r>
    </w:p>
    <w:p w:rsidR="007760FB" w:rsidRDefault="007760FB" w:rsidP="00555003">
      <w:pPr>
        <w:pStyle w:val="E-JournalHeading1"/>
        <w:rPr>
          <w:lang w:val="id-ID"/>
        </w:rPr>
      </w:pPr>
    </w:p>
    <w:p w:rsidR="007760FB" w:rsidRDefault="007760FB" w:rsidP="00962C72">
      <w:pPr>
        <w:autoSpaceDE w:val="0"/>
        <w:autoSpaceDN w:val="0"/>
        <w:adjustRightInd w:val="0"/>
        <w:ind w:firstLine="720"/>
        <w:jc w:val="both"/>
        <w:rPr>
          <w:sz w:val="22"/>
          <w:szCs w:val="22"/>
          <w:lang w:val="id-ID" w:eastAsia="id-ID"/>
        </w:rPr>
      </w:pPr>
      <w:r w:rsidRPr="007760FB">
        <w:rPr>
          <w:sz w:val="22"/>
          <w:szCs w:val="22"/>
          <w:lang w:val="id-ID" w:eastAsia="id-ID"/>
        </w:rPr>
        <w:t xml:space="preserve">Penelitian ini merupakan Penelitian Tindakan Kelas (PTK)dengan model Suharsimi Arikunto. </w:t>
      </w:r>
      <w:r w:rsidRPr="007760FB">
        <w:rPr>
          <w:i/>
          <w:iCs/>
          <w:sz w:val="22"/>
          <w:szCs w:val="22"/>
          <w:lang w:val="id-ID" w:eastAsia="id-ID"/>
        </w:rPr>
        <w:t xml:space="preserve">Setting </w:t>
      </w:r>
      <w:r w:rsidRPr="007760FB">
        <w:rPr>
          <w:sz w:val="22"/>
          <w:szCs w:val="22"/>
          <w:lang w:val="id-ID" w:eastAsia="id-ID"/>
        </w:rPr>
        <w:t>penelitian adalah keadaan lokasi tempat</w:t>
      </w:r>
      <w:r w:rsidR="00962C72">
        <w:rPr>
          <w:sz w:val="22"/>
          <w:szCs w:val="22"/>
          <w:lang w:val="id-ID" w:eastAsia="id-ID"/>
        </w:rPr>
        <w:t xml:space="preserve"> </w:t>
      </w:r>
      <w:r w:rsidRPr="007760FB">
        <w:rPr>
          <w:sz w:val="22"/>
          <w:szCs w:val="22"/>
          <w:lang w:val="id-ID" w:eastAsia="id-ID"/>
        </w:rPr>
        <w:t>penelitian berlangsung, meliputi situasi fisik, keadaan siswa, suasana, serta hal-hal</w:t>
      </w:r>
      <w:r>
        <w:rPr>
          <w:sz w:val="22"/>
          <w:szCs w:val="22"/>
          <w:lang w:val="id-ID" w:eastAsia="id-ID"/>
        </w:rPr>
        <w:t xml:space="preserve"> </w:t>
      </w:r>
      <w:r w:rsidRPr="007760FB">
        <w:rPr>
          <w:sz w:val="22"/>
          <w:szCs w:val="22"/>
          <w:lang w:val="id-ID" w:eastAsia="id-ID"/>
        </w:rPr>
        <w:t>lain yang banyak berpengaruh terhadap tindakan yang dilakukan oleh guru ketika</w:t>
      </w:r>
      <w:r>
        <w:rPr>
          <w:sz w:val="22"/>
          <w:szCs w:val="22"/>
          <w:lang w:val="id-ID" w:eastAsia="id-ID"/>
        </w:rPr>
        <w:t xml:space="preserve"> </w:t>
      </w:r>
      <w:r w:rsidRPr="007760FB">
        <w:rPr>
          <w:sz w:val="22"/>
          <w:szCs w:val="22"/>
          <w:lang w:val="id-ID" w:eastAsia="id-ID"/>
        </w:rPr>
        <w:t>penelitian tindakan berlangsung</w:t>
      </w:r>
      <w:r>
        <w:rPr>
          <w:sz w:val="22"/>
          <w:szCs w:val="22"/>
          <w:lang w:val="id-ID" w:eastAsia="id-ID"/>
        </w:rPr>
        <w:t>.</w:t>
      </w:r>
    </w:p>
    <w:p w:rsidR="007760FB" w:rsidRDefault="007760FB" w:rsidP="007760FB">
      <w:pPr>
        <w:autoSpaceDE w:val="0"/>
        <w:autoSpaceDN w:val="0"/>
        <w:adjustRightInd w:val="0"/>
        <w:jc w:val="both"/>
        <w:rPr>
          <w:sz w:val="22"/>
          <w:szCs w:val="22"/>
          <w:lang w:val="id-ID" w:eastAsia="id-ID"/>
        </w:rPr>
      </w:pPr>
    </w:p>
    <w:p w:rsidR="007760FB" w:rsidRPr="00962C72" w:rsidRDefault="007760FB" w:rsidP="00962C72">
      <w:pPr>
        <w:autoSpaceDE w:val="0"/>
        <w:autoSpaceDN w:val="0"/>
        <w:adjustRightInd w:val="0"/>
        <w:jc w:val="both"/>
        <w:rPr>
          <w:sz w:val="22"/>
          <w:szCs w:val="22"/>
          <w:lang w:val="id-ID" w:eastAsia="id-ID"/>
        </w:rPr>
      </w:pPr>
      <w:r>
        <w:rPr>
          <w:sz w:val="22"/>
          <w:szCs w:val="22"/>
          <w:lang w:val="id-ID" w:eastAsia="id-ID"/>
        </w:rPr>
        <w:tab/>
      </w:r>
      <w:r w:rsidRPr="00962C72">
        <w:rPr>
          <w:sz w:val="22"/>
          <w:szCs w:val="22"/>
          <w:lang w:val="id-ID" w:eastAsia="id-ID"/>
        </w:rPr>
        <w:t>Penelitian ini</w:t>
      </w:r>
      <w:r w:rsidR="00962C72" w:rsidRPr="00962C72">
        <w:rPr>
          <w:sz w:val="22"/>
          <w:szCs w:val="22"/>
          <w:lang w:val="id-ID" w:eastAsia="id-ID"/>
        </w:rPr>
        <w:t xml:space="preserve"> </w:t>
      </w:r>
      <w:r w:rsidRPr="00962C72">
        <w:rPr>
          <w:sz w:val="22"/>
          <w:szCs w:val="22"/>
          <w:lang w:val="id-ID" w:eastAsia="id-ID"/>
        </w:rPr>
        <w:t xml:space="preserve">dilaksanakan di SMA Negeri 2 Siabu, Kecamatan Siabu, Kabupaten Mandailing Natal, Penelitian ini dilaksanakan </w:t>
      </w:r>
    </w:p>
    <w:p w:rsidR="00962C72" w:rsidRPr="00962C72" w:rsidRDefault="007760FB" w:rsidP="00962C72">
      <w:pPr>
        <w:autoSpaceDE w:val="0"/>
        <w:autoSpaceDN w:val="0"/>
        <w:adjustRightInd w:val="0"/>
        <w:jc w:val="both"/>
        <w:rPr>
          <w:sz w:val="22"/>
          <w:szCs w:val="22"/>
          <w:lang w:val="id-ID" w:eastAsia="id-ID"/>
        </w:rPr>
      </w:pPr>
      <w:r w:rsidRPr="00962C72">
        <w:rPr>
          <w:sz w:val="22"/>
          <w:szCs w:val="22"/>
          <w:lang w:val="id-ID" w:eastAsia="id-ID"/>
        </w:rPr>
        <w:t>selama kurang lebih 2 bulan</w:t>
      </w:r>
      <w:r w:rsidR="00962C72" w:rsidRPr="00962C72">
        <w:rPr>
          <w:sz w:val="22"/>
          <w:szCs w:val="22"/>
          <w:lang w:val="id-ID" w:eastAsia="id-ID"/>
        </w:rPr>
        <w:t>. Subjek dalam penelitian ini adalah siswa kelas XI IPA 2 SMA Negeri 2 Siabu. Objek yang diamati dalam penelitian ini adalah upaya meningkatkan minat</w:t>
      </w:r>
    </w:p>
    <w:p w:rsidR="00962C72" w:rsidRPr="00962C72" w:rsidRDefault="00962C72" w:rsidP="00962C72">
      <w:pPr>
        <w:autoSpaceDE w:val="0"/>
        <w:autoSpaceDN w:val="0"/>
        <w:adjustRightInd w:val="0"/>
        <w:jc w:val="both"/>
        <w:rPr>
          <w:sz w:val="22"/>
          <w:szCs w:val="22"/>
          <w:lang w:val="id-ID" w:eastAsia="id-ID"/>
        </w:rPr>
      </w:pPr>
      <w:r w:rsidRPr="00962C72">
        <w:rPr>
          <w:sz w:val="22"/>
          <w:szCs w:val="22"/>
          <w:lang w:val="id-ID" w:eastAsia="id-ID"/>
        </w:rPr>
        <w:t xml:space="preserve">belajar siswa menggunakan strategi pembelajaran </w:t>
      </w:r>
      <w:r w:rsidRPr="00962C72">
        <w:rPr>
          <w:i/>
          <w:iCs/>
          <w:sz w:val="22"/>
          <w:szCs w:val="22"/>
          <w:lang w:val="id-ID" w:eastAsia="id-ID"/>
        </w:rPr>
        <w:t xml:space="preserve">Active Knowledge Sharing </w:t>
      </w:r>
      <w:r w:rsidRPr="00962C72">
        <w:rPr>
          <w:sz w:val="22"/>
          <w:szCs w:val="22"/>
          <w:lang w:val="id-ID" w:eastAsia="id-ID"/>
        </w:rPr>
        <w:t>pada</w:t>
      </w:r>
    </w:p>
    <w:p w:rsidR="00962C72" w:rsidRDefault="00962C72" w:rsidP="00962C72">
      <w:pPr>
        <w:autoSpaceDE w:val="0"/>
        <w:autoSpaceDN w:val="0"/>
        <w:adjustRightInd w:val="0"/>
        <w:jc w:val="both"/>
        <w:rPr>
          <w:sz w:val="22"/>
          <w:szCs w:val="22"/>
          <w:lang w:val="id-ID" w:eastAsia="id-ID"/>
        </w:rPr>
      </w:pPr>
      <w:r w:rsidRPr="00962C72">
        <w:rPr>
          <w:sz w:val="22"/>
          <w:szCs w:val="22"/>
          <w:lang w:val="id-ID" w:eastAsia="id-ID"/>
        </w:rPr>
        <w:t>pokok bahasan komposisi dua fungsi dan invers suatu fungsi</w:t>
      </w:r>
      <w:r>
        <w:rPr>
          <w:sz w:val="22"/>
          <w:szCs w:val="22"/>
          <w:lang w:val="id-ID" w:eastAsia="id-ID"/>
        </w:rPr>
        <w:t>.</w:t>
      </w:r>
    </w:p>
    <w:p w:rsidR="00F50F28" w:rsidRDefault="00F50F28" w:rsidP="00962C72">
      <w:pPr>
        <w:autoSpaceDE w:val="0"/>
        <w:autoSpaceDN w:val="0"/>
        <w:adjustRightInd w:val="0"/>
        <w:jc w:val="both"/>
        <w:rPr>
          <w:sz w:val="22"/>
          <w:szCs w:val="22"/>
          <w:lang w:val="id-ID" w:eastAsia="id-ID"/>
        </w:rPr>
      </w:pPr>
    </w:p>
    <w:p w:rsidR="00F50F28" w:rsidRDefault="00F50F28" w:rsidP="00F50F28">
      <w:pPr>
        <w:autoSpaceDE w:val="0"/>
        <w:autoSpaceDN w:val="0"/>
        <w:adjustRightInd w:val="0"/>
        <w:ind w:firstLine="720"/>
        <w:jc w:val="both"/>
        <w:rPr>
          <w:sz w:val="22"/>
          <w:szCs w:val="22"/>
          <w:lang w:val="id-ID" w:eastAsia="id-ID"/>
        </w:rPr>
      </w:pPr>
      <w:r w:rsidRPr="00F50F28">
        <w:rPr>
          <w:sz w:val="22"/>
          <w:szCs w:val="22"/>
          <w:lang w:val="id-ID" w:eastAsia="id-ID"/>
        </w:rPr>
        <w:t xml:space="preserve">Perencanaan tindakan kelas ini direncanakan 2 siklus. Setiap siklus dilaksanakan sesuai dengan tujuan yang ingin dicapai, seperti yang didesain upaya meningkatkan minat belajar matematika siswa dalam kegiatan belajar mengajar melalui strategi pembelajaran </w:t>
      </w:r>
      <w:r w:rsidRPr="00F50F28">
        <w:rPr>
          <w:i/>
          <w:iCs/>
          <w:sz w:val="22"/>
          <w:szCs w:val="22"/>
          <w:lang w:val="id-ID" w:eastAsia="id-ID"/>
        </w:rPr>
        <w:t xml:space="preserve">Active Knowledge Sharing </w:t>
      </w:r>
      <w:r w:rsidRPr="00F50F28">
        <w:rPr>
          <w:sz w:val="22"/>
          <w:szCs w:val="22"/>
          <w:lang w:val="id-ID" w:eastAsia="id-ID"/>
        </w:rPr>
        <w:t>, maka dilaksanakan observasi terhadap pengajaran yang dilaksanakan guru.</w:t>
      </w:r>
    </w:p>
    <w:p w:rsidR="00F50F28" w:rsidRDefault="00F50F28" w:rsidP="004415CC">
      <w:pPr>
        <w:autoSpaceDE w:val="0"/>
        <w:autoSpaceDN w:val="0"/>
        <w:adjustRightInd w:val="0"/>
        <w:jc w:val="both"/>
        <w:rPr>
          <w:sz w:val="22"/>
          <w:szCs w:val="22"/>
          <w:lang w:val="id-ID" w:eastAsia="id-ID"/>
        </w:rPr>
      </w:pPr>
    </w:p>
    <w:p w:rsidR="00F50F28" w:rsidRPr="00F50F28" w:rsidRDefault="00B85FF5" w:rsidP="004415CC">
      <w:pPr>
        <w:autoSpaceDE w:val="0"/>
        <w:autoSpaceDN w:val="0"/>
        <w:adjustRightInd w:val="0"/>
        <w:jc w:val="both"/>
        <w:rPr>
          <w:sz w:val="22"/>
          <w:szCs w:val="22"/>
          <w:lang w:val="id-ID" w:eastAsia="id-ID"/>
        </w:rPr>
      </w:pPr>
      <w:r w:rsidRPr="00B85FF5">
        <w:pict>
          <v:group id="_x0000_s1026" editas="canvas" style="width:223.55pt;height:183.95pt;mso-position-horizontal-relative:char;mso-position-vertical-relative:line" coordorigin="2949,1873" coordsize="3566,29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49;top:1873;width:3566;height:293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156;top:1941;width:1090;height:275">
              <v:textbox style="mso-next-textbox:#_x0000_s1028">
                <w:txbxContent>
                  <w:p w:rsidR="00DD2E93" w:rsidRPr="00181C89" w:rsidRDefault="00DD2E93" w:rsidP="00DD2E93">
                    <w:pPr>
                      <w:jc w:val="center"/>
                      <w:rPr>
                        <w:sz w:val="20"/>
                        <w:szCs w:val="20"/>
                      </w:rPr>
                    </w:pPr>
                    <w:r w:rsidRPr="00181C89">
                      <w:rPr>
                        <w:sz w:val="20"/>
                        <w:szCs w:val="20"/>
                      </w:rPr>
                      <w:t>Perencanaan</w:t>
                    </w:r>
                  </w:p>
                </w:txbxContent>
              </v:textbox>
            </v:shape>
            <v:shape id="_x0000_s1029" type="#_x0000_t202" style="position:absolute;left:5400;top:2336;width:1115;height:275">
              <v:textbox style="mso-next-textbox:#_x0000_s1029">
                <w:txbxContent>
                  <w:p w:rsidR="00DD2E93" w:rsidRPr="00181C89" w:rsidRDefault="00DD2E93" w:rsidP="00DD2E93">
                    <w:pPr>
                      <w:jc w:val="center"/>
                      <w:rPr>
                        <w:sz w:val="20"/>
                        <w:szCs w:val="20"/>
                      </w:rPr>
                    </w:pPr>
                    <w:r>
                      <w:rPr>
                        <w:sz w:val="20"/>
                        <w:szCs w:val="20"/>
                      </w:rPr>
                      <w:t>Pelaksanaan</w:t>
                    </w:r>
                  </w:p>
                </w:txbxContent>
              </v:textbox>
            </v:shape>
            <v:shape id="_x0000_s1030" type="#_x0000_t202" style="position:absolute;left:3031;top:2336;width:971;height:276">
              <v:textbox style="mso-next-textbox:#_x0000_s1030">
                <w:txbxContent>
                  <w:p w:rsidR="00DD2E93" w:rsidRPr="00181C89" w:rsidRDefault="00DD2E93" w:rsidP="00DD2E93">
                    <w:pPr>
                      <w:jc w:val="center"/>
                      <w:rPr>
                        <w:sz w:val="20"/>
                        <w:szCs w:val="20"/>
                      </w:rPr>
                    </w:pPr>
                    <w:r>
                      <w:rPr>
                        <w:sz w:val="20"/>
                        <w:szCs w:val="20"/>
                      </w:rPr>
                      <w:t>Refleksi</w:t>
                    </w:r>
                  </w:p>
                </w:txbxContent>
              </v:textbox>
            </v:shape>
            <v:shape id="_x0000_s1031" type="#_x0000_t202" style="position:absolute;left:4048;top:2743;width:1352;height:347">
              <v:textbox style="mso-next-textbox:#_x0000_s1031">
                <w:txbxContent>
                  <w:p w:rsidR="00DD2E93" w:rsidRPr="00181C89" w:rsidRDefault="00DD2E93" w:rsidP="00DD2E93">
                    <w:pPr>
                      <w:jc w:val="center"/>
                      <w:rPr>
                        <w:sz w:val="20"/>
                        <w:szCs w:val="20"/>
                      </w:rPr>
                    </w:pPr>
                    <w:r w:rsidRPr="00181C89">
                      <w:rPr>
                        <w:sz w:val="20"/>
                        <w:szCs w:val="20"/>
                      </w:rPr>
                      <w:t>Pengamatan</w:t>
                    </w:r>
                  </w:p>
                </w:txbxContent>
              </v:textbox>
            </v:shape>
            <v:shape id="_x0000_s1032" type="#_x0000_t202" style="position:absolute;left:5400;top:3880;width:1054;height:276">
              <v:textbox style="mso-next-textbox:#_x0000_s1032">
                <w:txbxContent>
                  <w:p w:rsidR="00DD2E93" w:rsidRPr="00181C89" w:rsidRDefault="00DD2E93" w:rsidP="00DD2E93">
                    <w:pPr>
                      <w:jc w:val="center"/>
                      <w:rPr>
                        <w:sz w:val="20"/>
                        <w:szCs w:val="20"/>
                      </w:rPr>
                    </w:pPr>
                    <w:r>
                      <w:rPr>
                        <w:sz w:val="20"/>
                        <w:szCs w:val="20"/>
                      </w:rPr>
                      <w:t>Pelaksanaan</w:t>
                    </w:r>
                  </w:p>
                </w:txbxContent>
              </v:textbox>
            </v:shape>
            <v:shape id="_x0000_s1033" type="#_x0000_t202" style="position:absolute;left:3128;top:3952;width:874;height:275">
              <v:textbox style="mso-next-textbox:#_x0000_s1033">
                <w:txbxContent>
                  <w:p w:rsidR="00DD2E93" w:rsidRPr="00181C89" w:rsidRDefault="00DD2E93" w:rsidP="00DD2E93">
                    <w:pPr>
                      <w:jc w:val="center"/>
                      <w:rPr>
                        <w:sz w:val="20"/>
                        <w:szCs w:val="20"/>
                      </w:rPr>
                    </w:pPr>
                    <w:r>
                      <w:rPr>
                        <w:sz w:val="20"/>
                        <w:szCs w:val="20"/>
                      </w:rPr>
                      <w:t>Refleksi</w:t>
                    </w:r>
                  </w:p>
                </w:txbxContent>
              </v:textbox>
            </v:shape>
            <v:shape id="_x0000_s1034" type="#_x0000_t202" style="position:absolute;left:4098;top:4382;width:1352;height:347">
              <v:textbox style="mso-next-textbox:#_x0000_s1034">
                <w:txbxContent>
                  <w:p w:rsidR="00DD2E93" w:rsidRPr="00181C89" w:rsidRDefault="00DD2E93" w:rsidP="00DD2E93">
                    <w:pPr>
                      <w:jc w:val="center"/>
                      <w:rPr>
                        <w:sz w:val="20"/>
                        <w:szCs w:val="20"/>
                      </w:rPr>
                    </w:pPr>
                    <w:r w:rsidRPr="00181C89">
                      <w:rPr>
                        <w:sz w:val="20"/>
                        <w:szCs w:val="20"/>
                      </w:rPr>
                      <w:t>Pengamatan</w:t>
                    </w:r>
                  </w:p>
                </w:txbxContent>
              </v:textbox>
            </v:shape>
            <v:shape id="_x0000_s1035" type="#_x0000_t202" style="position:absolute;left:4156;top:3461;width:1090;height:274">
              <v:textbox style="mso-next-textbox:#_x0000_s1035">
                <w:txbxContent>
                  <w:p w:rsidR="00DD2E93" w:rsidRPr="00181C89" w:rsidRDefault="00DD2E93" w:rsidP="00DD2E93">
                    <w:pPr>
                      <w:jc w:val="center"/>
                      <w:rPr>
                        <w:sz w:val="20"/>
                        <w:szCs w:val="20"/>
                      </w:rPr>
                    </w:pPr>
                    <w:r w:rsidRPr="00181C89">
                      <w:rPr>
                        <w:sz w:val="20"/>
                        <w:szCs w:val="20"/>
                      </w:rPr>
                      <w:t>Perencanaan</w:t>
                    </w:r>
                  </w:p>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6" type="#_x0000_t91" style="position:absolute;left:5294;top:1977;width:311;height:407;rotation:90"/>
            <v:shape id="_x0000_s1037" type="#_x0000_t91" style="position:absolute;left:5450;top:2611;width:311;height:406;rotation:180"/>
            <v:shape id="_x0000_s1038" type="#_x0000_t91" style="position:absolute;left:3643;top:2658;width:311;height:407;rotation:270"/>
            <v:shape id="_x0000_s1039" type="#_x0000_t91" style="position:absolute;left:5511;top:4156;width:310;height:478;rotation:180"/>
            <v:shape id="_x0000_s1040" type="#_x0000_t91" style="position:absolute;left:5294;top:3521;width:311;height:407;rotation:90"/>
            <v:shape id="_x0000_s1041" type="#_x0000_t91" style="position:absolute;left:3738;top:4179;width:311;height:408;rotation:27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2" type="#_x0000_t102" style="position:absolute;left:3128;top:2611;width:467;height:1209"/>
            <v:shape id="_x0000_s1043" type="#_x0000_t202" style="position:absolute;left:4194;top:2335;width:971;height:276">
              <v:textbox style="mso-next-textbox:#_x0000_s1043">
                <w:txbxContent>
                  <w:p w:rsidR="00DD2E93" w:rsidRPr="00AA4B11" w:rsidRDefault="00DD2E93" w:rsidP="00DD2E93">
                    <w:pPr>
                      <w:jc w:val="center"/>
                      <w:rPr>
                        <w:b/>
                        <w:sz w:val="20"/>
                        <w:szCs w:val="20"/>
                      </w:rPr>
                    </w:pPr>
                    <w:r w:rsidRPr="00AA4B11">
                      <w:rPr>
                        <w:b/>
                        <w:sz w:val="20"/>
                        <w:szCs w:val="20"/>
                      </w:rPr>
                      <w:t>SIKLUS I</w:t>
                    </w:r>
                  </w:p>
                </w:txbxContent>
              </v:textbox>
            </v:shape>
            <v:shape id="_x0000_s1044" type="#_x0000_t202" style="position:absolute;left:4194;top:3880;width:1052;height:276">
              <v:textbox style="mso-next-textbox:#_x0000_s1044">
                <w:txbxContent>
                  <w:p w:rsidR="00DD2E93" w:rsidRPr="00AA4B11" w:rsidRDefault="00DD2E93" w:rsidP="00DD2E93">
                    <w:pPr>
                      <w:jc w:val="center"/>
                      <w:rPr>
                        <w:b/>
                        <w:sz w:val="20"/>
                        <w:szCs w:val="20"/>
                      </w:rPr>
                    </w:pPr>
                    <w:r w:rsidRPr="00AA4B11">
                      <w:rPr>
                        <w:b/>
                        <w:sz w:val="20"/>
                        <w:szCs w:val="20"/>
                      </w:rPr>
                      <w:t>SIKLUS I</w:t>
                    </w:r>
                    <w:r>
                      <w:rPr>
                        <w:b/>
                        <w:sz w:val="20"/>
                        <w:szCs w:val="20"/>
                      </w:rPr>
                      <w:t>I</w:t>
                    </w:r>
                  </w:p>
                </w:txbxContent>
              </v:textbox>
            </v:shape>
            <w10:wrap type="none"/>
            <w10:anchorlock/>
          </v:group>
        </w:pict>
      </w:r>
    </w:p>
    <w:p w:rsidR="007760FB" w:rsidRPr="004415CC" w:rsidRDefault="00962C72" w:rsidP="004415CC">
      <w:pPr>
        <w:autoSpaceDE w:val="0"/>
        <w:autoSpaceDN w:val="0"/>
        <w:adjustRightInd w:val="0"/>
        <w:jc w:val="center"/>
        <w:rPr>
          <w:sz w:val="22"/>
          <w:szCs w:val="22"/>
          <w:lang w:val="id-ID" w:eastAsia="id-ID"/>
        </w:rPr>
      </w:pPr>
      <w:r>
        <w:rPr>
          <w:sz w:val="23"/>
          <w:szCs w:val="23"/>
          <w:lang w:val="id-ID" w:eastAsia="id-ID"/>
        </w:rPr>
        <w:t>.</w:t>
      </w:r>
      <w:r w:rsidR="00A678A5">
        <w:rPr>
          <w:b/>
          <w:bCs/>
          <w:sz w:val="20"/>
          <w:szCs w:val="20"/>
          <w:lang w:val="id-ID" w:eastAsia="id-ID"/>
        </w:rPr>
        <w:t xml:space="preserve"> Gbr.1  </w:t>
      </w:r>
      <w:r w:rsidR="00A678A5" w:rsidRPr="00A678A5">
        <w:rPr>
          <w:b/>
          <w:bCs/>
          <w:sz w:val="20"/>
          <w:szCs w:val="20"/>
          <w:lang w:val="id-ID" w:eastAsia="id-ID"/>
        </w:rPr>
        <w:t>Skema siklus Penelitian Tindakan Kelas</w:t>
      </w:r>
    </w:p>
    <w:p w:rsidR="007760FB" w:rsidRDefault="007760FB" w:rsidP="007760FB">
      <w:pPr>
        <w:autoSpaceDE w:val="0"/>
        <w:autoSpaceDN w:val="0"/>
        <w:adjustRightInd w:val="0"/>
        <w:rPr>
          <w:sz w:val="23"/>
          <w:szCs w:val="23"/>
          <w:lang w:val="id-ID" w:eastAsia="id-ID"/>
        </w:rPr>
      </w:pPr>
    </w:p>
    <w:p w:rsidR="00DA28CA" w:rsidRPr="00DA28CA" w:rsidRDefault="00897851" w:rsidP="00DA28CA">
      <w:pPr>
        <w:autoSpaceDE w:val="0"/>
        <w:autoSpaceDN w:val="0"/>
        <w:adjustRightInd w:val="0"/>
        <w:ind w:firstLine="720"/>
        <w:jc w:val="both"/>
        <w:rPr>
          <w:iCs/>
          <w:sz w:val="22"/>
          <w:szCs w:val="22"/>
          <w:lang w:val="id-ID" w:eastAsia="id-ID"/>
        </w:rPr>
      </w:pPr>
      <w:r w:rsidRPr="00897851">
        <w:rPr>
          <w:sz w:val="22"/>
          <w:szCs w:val="22"/>
          <w:lang w:val="id-ID" w:eastAsia="id-ID"/>
        </w:rPr>
        <w:t>Sumber data penelitian ini adalah</w:t>
      </w:r>
      <w:r>
        <w:rPr>
          <w:sz w:val="22"/>
          <w:szCs w:val="22"/>
          <w:lang w:val="id-ID" w:eastAsia="id-ID"/>
        </w:rPr>
        <w:t xml:space="preserve"> </w:t>
      </w:r>
      <w:r w:rsidRPr="00897851">
        <w:rPr>
          <w:sz w:val="22"/>
          <w:szCs w:val="22"/>
          <w:lang w:val="id-ID" w:eastAsia="id-ID"/>
        </w:rPr>
        <w:t>Siswa, Untuk mendapat data tentang hasil belajar dan minat belajar siswa dalam proses</w:t>
      </w:r>
      <w:r>
        <w:rPr>
          <w:sz w:val="22"/>
          <w:szCs w:val="22"/>
          <w:lang w:val="id-ID" w:eastAsia="id-ID"/>
        </w:rPr>
        <w:t xml:space="preserve"> </w:t>
      </w:r>
      <w:r w:rsidRPr="00897851">
        <w:rPr>
          <w:sz w:val="22"/>
          <w:szCs w:val="22"/>
          <w:lang w:val="id-ID" w:eastAsia="id-ID"/>
        </w:rPr>
        <w:t>belajar mengajar siswa ke</w:t>
      </w:r>
      <w:r w:rsidR="00DA28CA">
        <w:rPr>
          <w:sz w:val="22"/>
          <w:szCs w:val="22"/>
          <w:lang w:val="id-ID" w:eastAsia="id-ID"/>
        </w:rPr>
        <w:t xml:space="preserve">las XI IPA 2 SMA Negeri 2 Siabu. </w:t>
      </w:r>
      <w:r w:rsidRPr="00897851">
        <w:rPr>
          <w:sz w:val="22"/>
          <w:szCs w:val="22"/>
          <w:lang w:val="id-ID" w:eastAsia="id-ID"/>
        </w:rPr>
        <w:t xml:space="preserve">Guru, Untuk melihat tingkat keberhasilan kinerja guru dalam pembelajaran menggunakan strategi pembelajaran </w:t>
      </w:r>
      <w:r w:rsidRPr="00897851">
        <w:rPr>
          <w:i/>
          <w:iCs/>
          <w:sz w:val="22"/>
          <w:szCs w:val="22"/>
          <w:lang w:val="id-ID" w:eastAsia="id-ID"/>
        </w:rPr>
        <w:t>Active Knowledge Sharing .</w:t>
      </w:r>
      <w:r w:rsidR="00DA28CA">
        <w:rPr>
          <w:i/>
          <w:iCs/>
          <w:sz w:val="22"/>
          <w:szCs w:val="22"/>
          <w:lang w:val="id-ID" w:eastAsia="id-ID"/>
        </w:rPr>
        <w:t xml:space="preserve"> </w:t>
      </w:r>
      <w:r w:rsidR="00DA28CA">
        <w:rPr>
          <w:sz w:val="23"/>
          <w:szCs w:val="23"/>
          <w:lang w:val="id-ID" w:eastAsia="id-ID"/>
        </w:rPr>
        <w:t>Teknik pengumpulan data yang dilakukan dalam penelitian ini adalah:</w:t>
      </w:r>
    </w:p>
    <w:p w:rsidR="00DA28CA" w:rsidRPr="00B71E29" w:rsidRDefault="00DA28CA" w:rsidP="00DA28CA">
      <w:pPr>
        <w:autoSpaceDE w:val="0"/>
        <w:autoSpaceDN w:val="0"/>
        <w:adjustRightInd w:val="0"/>
        <w:ind w:firstLine="720"/>
        <w:rPr>
          <w:b/>
          <w:sz w:val="20"/>
          <w:szCs w:val="20"/>
          <w:lang w:val="id-ID" w:eastAsia="id-ID"/>
        </w:rPr>
      </w:pPr>
      <w:r w:rsidRPr="00B71E29">
        <w:rPr>
          <w:b/>
          <w:sz w:val="20"/>
          <w:szCs w:val="20"/>
          <w:lang w:val="id-ID" w:eastAsia="id-ID"/>
        </w:rPr>
        <w:t>a. Tes</w:t>
      </w:r>
    </w:p>
    <w:p w:rsidR="00DA28CA" w:rsidRPr="00DA28CA" w:rsidRDefault="00DA28CA" w:rsidP="00DA28CA">
      <w:pPr>
        <w:autoSpaceDE w:val="0"/>
        <w:autoSpaceDN w:val="0"/>
        <w:adjustRightInd w:val="0"/>
        <w:ind w:left="720"/>
        <w:jc w:val="both"/>
        <w:rPr>
          <w:sz w:val="22"/>
          <w:szCs w:val="22"/>
          <w:lang w:val="id-ID" w:eastAsia="id-ID"/>
        </w:rPr>
      </w:pPr>
      <w:r w:rsidRPr="00DA28CA">
        <w:rPr>
          <w:sz w:val="22"/>
          <w:szCs w:val="22"/>
          <w:lang w:val="id-ID" w:eastAsia="id-ID"/>
        </w:rPr>
        <w:t>Digunakan untuk mendapatkan data tentang peningkatan minat dan aktivitas belajar matematika siswa.</w:t>
      </w:r>
    </w:p>
    <w:p w:rsidR="00DA28CA" w:rsidRPr="00B71E29" w:rsidRDefault="00DA28CA" w:rsidP="00DA28CA">
      <w:pPr>
        <w:autoSpaceDE w:val="0"/>
        <w:autoSpaceDN w:val="0"/>
        <w:adjustRightInd w:val="0"/>
        <w:ind w:firstLine="720"/>
        <w:rPr>
          <w:b/>
          <w:sz w:val="20"/>
          <w:szCs w:val="20"/>
          <w:lang w:val="id-ID" w:eastAsia="id-ID"/>
        </w:rPr>
      </w:pPr>
      <w:r w:rsidRPr="00B71E29">
        <w:rPr>
          <w:b/>
          <w:sz w:val="20"/>
          <w:szCs w:val="20"/>
          <w:lang w:val="id-ID" w:eastAsia="id-ID"/>
        </w:rPr>
        <w:t>b. Angket</w:t>
      </w:r>
    </w:p>
    <w:p w:rsidR="00DA28CA" w:rsidRPr="00DA28CA" w:rsidRDefault="00DA28CA" w:rsidP="00DA28CA">
      <w:pPr>
        <w:autoSpaceDE w:val="0"/>
        <w:autoSpaceDN w:val="0"/>
        <w:adjustRightInd w:val="0"/>
        <w:ind w:left="720"/>
        <w:jc w:val="both"/>
        <w:rPr>
          <w:sz w:val="22"/>
          <w:szCs w:val="22"/>
          <w:lang w:val="id-ID" w:eastAsia="id-ID"/>
        </w:rPr>
      </w:pPr>
      <w:r w:rsidRPr="00DA28CA">
        <w:rPr>
          <w:sz w:val="22"/>
          <w:szCs w:val="22"/>
          <w:lang w:val="id-ID" w:eastAsia="id-ID"/>
        </w:rPr>
        <w:t>Digunakan untuk memperoleh informasi tingkat minat.</w:t>
      </w:r>
    </w:p>
    <w:p w:rsidR="00DA28CA" w:rsidRPr="00B71E29" w:rsidRDefault="00DA28CA" w:rsidP="00DA28CA">
      <w:pPr>
        <w:autoSpaceDE w:val="0"/>
        <w:autoSpaceDN w:val="0"/>
        <w:adjustRightInd w:val="0"/>
        <w:ind w:firstLine="720"/>
        <w:rPr>
          <w:b/>
          <w:sz w:val="20"/>
          <w:szCs w:val="20"/>
          <w:lang w:val="id-ID" w:eastAsia="id-ID"/>
        </w:rPr>
      </w:pPr>
      <w:r w:rsidRPr="00B71E29">
        <w:rPr>
          <w:b/>
          <w:sz w:val="20"/>
          <w:szCs w:val="20"/>
          <w:lang w:val="id-ID" w:eastAsia="id-ID"/>
        </w:rPr>
        <w:t>c. Observasi</w:t>
      </w:r>
    </w:p>
    <w:p w:rsidR="00DA28CA" w:rsidRPr="00DA28CA" w:rsidRDefault="00DA28CA" w:rsidP="00DA28CA">
      <w:pPr>
        <w:autoSpaceDE w:val="0"/>
        <w:autoSpaceDN w:val="0"/>
        <w:adjustRightInd w:val="0"/>
        <w:ind w:left="720"/>
        <w:jc w:val="both"/>
        <w:rPr>
          <w:sz w:val="22"/>
          <w:szCs w:val="22"/>
          <w:lang w:val="id-ID" w:eastAsia="id-ID"/>
        </w:rPr>
      </w:pPr>
      <w:r w:rsidRPr="00DA28CA">
        <w:rPr>
          <w:sz w:val="22"/>
          <w:szCs w:val="22"/>
          <w:lang w:val="id-ID" w:eastAsia="id-ID"/>
        </w:rPr>
        <w:t>Digunakan untuk memperoleh data tentang aktivitas guru dan siswa dalam proses belajar mengajar.</w:t>
      </w:r>
    </w:p>
    <w:p w:rsidR="00897851" w:rsidRPr="007760FB" w:rsidRDefault="00897851" w:rsidP="007760FB">
      <w:pPr>
        <w:autoSpaceDE w:val="0"/>
        <w:autoSpaceDN w:val="0"/>
        <w:adjustRightInd w:val="0"/>
        <w:rPr>
          <w:sz w:val="23"/>
          <w:szCs w:val="23"/>
          <w:lang w:val="id-ID" w:eastAsia="id-ID"/>
        </w:rPr>
      </w:pPr>
    </w:p>
    <w:p w:rsidR="00633B54" w:rsidRDefault="00BF211B" w:rsidP="0053386D">
      <w:pPr>
        <w:pStyle w:val="E-JournalHeading1"/>
        <w:rPr>
          <w:lang w:val="id-ID"/>
        </w:rPr>
      </w:pPr>
      <w:r w:rsidRPr="00C43D09">
        <w:rPr>
          <w:lang w:val="id-ID"/>
        </w:rPr>
        <w:t>H</w:t>
      </w:r>
      <w:r w:rsidRPr="00C43D09">
        <w:t xml:space="preserve">asil </w:t>
      </w:r>
      <w:r w:rsidRPr="00C43D09">
        <w:rPr>
          <w:lang w:val="id-ID"/>
        </w:rPr>
        <w:t>P</w:t>
      </w:r>
      <w:r w:rsidRPr="00C43D09">
        <w:t xml:space="preserve">enelitian dan </w:t>
      </w:r>
      <w:r w:rsidRPr="00C43D09">
        <w:rPr>
          <w:lang w:val="id-ID"/>
        </w:rPr>
        <w:t>P</w:t>
      </w:r>
      <w:r w:rsidR="00633B54" w:rsidRPr="00C43D09">
        <w:t>embahasan</w:t>
      </w:r>
    </w:p>
    <w:p w:rsidR="004C4DA1" w:rsidRDefault="004C4DA1" w:rsidP="0053386D">
      <w:pPr>
        <w:pStyle w:val="E-JournalHeading1"/>
        <w:rPr>
          <w:lang w:val="id-ID"/>
        </w:rPr>
      </w:pPr>
    </w:p>
    <w:p w:rsidR="004C4DA1" w:rsidRPr="004C4DA1" w:rsidRDefault="004C4DA1" w:rsidP="004C4DA1">
      <w:pPr>
        <w:autoSpaceDE w:val="0"/>
        <w:autoSpaceDN w:val="0"/>
        <w:adjustRightInd w:val="0"/>
        <w:ind w:firstLine="720"/>
        <w:jc w:val="both"/>
        <w:rPr>
          <w:i/>
          <w:iCs/>
          <w:sz w:val="22"/>
          <w:szCs w:val="22"/>
          <w:lang w:val="id-ID" w:eastAsia="id-ID"/>
        </w:rPr>
      </w:pPr>
      <w:r w:rsidRPr="004C4DA1">
        <w:rPr>
          <w:sz w:val="22"/>
          <w:szCs w:val="22"/>
          <w:lang w:val="id-ID" w:eastAsia="id-ID"/>
        </w:rPr>
        <w:t xml:space="preserve">Penelitian siklus I dengan menggunakan strategi pembelajaran </w:t>
      </w:r>
      <w:r w:rsidRPr="004C4DA1">
        <w:rPr>
          <w:i/>
          <w:iCs/>
          <w:sz w:val="22"/>
          <w:szCs w:val="22"/>
          <w:lang w:val="id-ID" w:eastAsia="id-ID"/>
        </w:rPr>
        <w:t>Active</w:t>
      </w:r>
      <w:r>
        <w:rPr>
          <w:i/>
          <w:iCs/>
          <w:sz w:val="22"/>
          <w:szCs w:val="22"/>
          <w:lang w:val="id-ID" w:eastAsia="id-ID"/>
        </w:rPr>
        <w:t xml:space="preserve"> </w:t>
      </w:r>
      <w:r w:rsidRPr="004C4DA1">
        <w:rPr>
          <w:i/>
          <w:iCs/>
          <w:sz w:val="22"/>
          <w:szCs w:val="22"/>
          <w:lang w:val="id-ID" w:eastAsia="id-ID"/>
        </w:rPr>
        <w:t xml:space="preserve">Knowledge Sharing </w:t>
      </w:r>
      <w:r w:rsidRPr="004C4DA1">
        <w:rPr>
          <w:sz w:val="22"/>
          <w:szCs w:val="22"/>
          <w:lang w:val="id-ID" w:eastAsia="id-ID"/>
        </w:rPr>
        <w:t>dengan pokok bahasan komposisi dua fungsi dan invers suatu</w:t>
      </w:r>
      <w:r>
        <w:rPr>
          <w:i/>
          <w:iCs/>
          <w:sz w:val="22"/>
          <w:szCs w:val="22"/>
          <w:lang w:val="id-ID" w:eastAsia="id-ID"/>
        </w:rPr>
        <w:t xml:space="preserve"> </w:t>
      </w:r>
      <w:r w:rsidRPr="004C4DA1">
        <w:rPr>
          <w:sz w:val="22"/>
          <w:szCs w:val="22"/>
          <w:lang w:val="id-ID" w:eastAsia="id-ID"/>
        </w:rPr>
        <w:t>fungsi dikelas XI IPA 2 SMA Negeri 2 Siabu terdiri dari 3 kali pertemuan. Setiap</w:t>
      </w:r>
      <w:r>
        <w:rPr>
          <w:i/>
          <w:iCs/>
          <w:sz w:val="22"/>
          <w:szCs w:val="22"/>
          <w:lang w:val="id-ID" w:eastAsia="id-ID"/>
        </w:rPr>
        <w:t xml:space="preserve"> </w:t>
      </w:r>
      <w:r w:rsidRPr="004C4DA1">
        <w:rPr>
          <w:sz w:val="22"/>
          <w:szCs w:val="22"/>
          <w:lang w:val="id-ID" w:eastAsia="id-ID"/>
        </w:rPr>
        <w:t>pertemuan diberi alokasi waktu 2 x 45 menit yang terdiri dari tahap perencanaan,</w:t>
      </w:r>
      <w:r>
        <w:rPr>
          <w:sz w:val="22"/>
          <w:szCs w:val="22"/>
          <w:lang w:val="id-ID" w:eastAsia="id-ID"/>
        </w:rPr>
        <w:t xml:space="preserve"> </w:t>
      </w:r>
      <w:r w:rsidRPr="004C4DA1">
        <w:rPr>
          <w:sz w:val="22"/>
          <w:szCs w:val="22"/>
          <w:lang w:val="id-ID" w:eastAsia="id-ID"/>
        </w:rPr>
        <w:t>pelaksanaan, observasi, dan refleksi</w:t>
      </w:r>
    </w:p>
    <w:p w:rsidR="004C4DA1" w:rsidRPr="00B53141" w:rsidRDefault="004C4DA1" w:rsidP="00B53141">
      <w:pPr>
        <w:pStyle w:val="E-JournalHeading1"/>
        <w:numPr>
          <w:ilvl w:val="0"/>
          <w:numId w:val="6"/>
        </w:numPr>
        <w:ind w:left="709" w:hanging="283"/>
        <w:rPr>
          <w:b w:val="0"/>
          <w:bCs/>
          <w:lang w:val="id-ID" w:eastAsia="id-ID"/>
        </w:rPr>
      </w:pPr>
      <w:r w:rsidRPr="00B53141">
        <w:rPr>
          <w:b w:val="0"/>
          <w:bCs/>
          <w:lang w:val="id-ID" w:eastAsia="id-ID"/>
        </w:rPr>
        <w:t>Angket Minat Belajar Matematika Siswa Siklus I</w:t>
      </w:r>
    </w:p>
    <w:p w:rsidR="00B53141" w:rsidRDefault="00B53141" w:rsidP="00B53141">
      <w:pPr>
        <w:autoSpaceDE w:val="0"/>
        <w:autoSpaceDN w:val="0"/>
        <w:adjustRightInd w:val="0"/>
        <w:jc w:val="both"/>
        <w:rPr>
          <w:sz w:val="22"/>
          <w:szCs w:val="22"/>
          <w:lang w:val="id-ID" w:eastAsia="id-ID"/>
        </w:rPr>
      </w:pPr>
      <w:r>
        <w:rPr>
          <w:sz w:val="22"/>
          <w:szCs w:val="22"/>
          <w:lang w:val="id-ID" w:eastAsia="id-ID"/>
        </w:rPr>
        <w:lastRenderedPageBreak/>
        <w:t>J</w:t>
      </w:r>
      <w:r w:rsidRPr="00B53141">
        <w:rPr>
          <w:sz w:val="22"/>
          <w:szCs w:val="22"/>
          <w:lang w:val="id-ID" w:eastAsia="id-ID"/>
        </w:rPr>
        <w:t xml:space="preserve">awaban responden siswa siklus I dengan mengunakan strategi pembelajaran </w:t>
      </w:r>
      <w:r w:rsidRPr="00B53141">
        <w:rPr>
          <w:i/>
          <w:iCs/>
          <w:sz w:val="22"/>
          <w:szCs w:val="22"/>
          <w:lang w:val="id-ID" w:eastAsia="id-ID"/>
        </w:rPr>
        <w:t xml:space="preserve">Active Knowledge Sharing </w:t>
      </w:r>
      <w:r w:rsidRPr="00B53141">
        <w:rPr>
          <w:sz w:val="22"/>
          <w:szCs w:val="22"/>
          <w:lang w:val="id-ID" w:eastAsia="id-ID"/>
        </w:rPr>
        <w:t xml:space="preserve">diperoleh persentase 60,24% dengan kategori “Cukup”, Sehingga nilai yang dicapai belum sesuai dengan kriteria yang ditentukan yaitu </w:t>
      </w:r>
      <w:r w:rsidRPr="00B53141">
        <w:rPr>
          <w:rFonts w:eastAsia="TimesNewRomanPSMT"/>
          <w:sz w:val="22"/>
          <w:szCs w:val="22"/>
          <w:lang w:val="id-ID" w:eastAsia="id-ID"/>
        </w:rPr>
        <w:t>≥ 80%, maka perlu dilakukan refleksi untuk perbaikan siklus berikutnya. Pada</w:t>
      </w:r>
      <w:r>
        <w:rPr>
          <w:sz w:val="22"/>
          <w:szCs w:val="22"/>
          <w:lang w:val="id-ID" w:eastAsia="id-ID"/>
        </w:rPr>
        <w:t xml:space="preserve"> </w:t>
      </w:r>
      <w:r w:rsidRPr="00B53141">
        <w:rPr>
          <w:sz w:val="22"/>
          <w:szCs w:val="22"/>
          <w:lang w:val="id-ID" w:eastAsia="id-ID"/>
        </w:rPr>
        <w:t>penelitian selanjutnya diharapkan dapat memenuhi indikator pencapaian yang telah ditetapkan.</w:t>
      </w:r>
    </w:p>
    <w:p w:rsidR="00B53141" w:rsidRDefault="00B53141" w:rsidP="00B53141">
      <w:pPr>
        <w:autoSpaceDE w:val="0"/>
        <w:autoSpaceDN w:val="0"/>
        <w:adjustRightInd w:val="0"/>
        <w:jc w:val="both"/>
        <w:rPr>
          <w:sz w:val="22"/>
          <w:szCs w:val="22"/>
          <w:lang w:val="id-ID" w:eastAsia="id-ID"/>
        </w:rPr>
      </w:pPr>
    </w:p>
    <w:p w:rsidR="00B53141" w:rsidRPr="004C1170" w:rsidRDefault="00B53141" w:rsidP="004C1170">
      <w:pPr>
        <w:pStyle w:val="ListParagraph"/>
        <w:numPr>
          <w:ilvl w:val="0"/>
          <w:numId w:val="6"/>
        </w:numPr>
        <w:autoSpaceDE w:val="0"/>
        <w:autoSpaceDN w:val="0"/>
        <w:adjustRightInd w:val="0"/>
        <w:jc w:val="both"/>
        <w:rPr>
          <w:rFonts w:ascii="Times New Roman" w:hAnsi="Times New Roman" w:cs="Times New Roman"/>
          <w:bCs/>
          <w:lang w:val="id-ID" w:eastAsia="id-ID"/>
        </w:rPr>
      </w:pPr>
      <w:r w:rsidRPr="00B53141">
        <w:rPr>
          <w:rFonts w:ascii="Times New Roman" w:hAnsi="Times New Roman" w:cs="Times New Roman"/>
          <w:bCs/>
          <w:lang w:val="id-ID" w:eastAsia="id-ID"/>
        </w:rPr>
        <w:t>Hasil Tes Belajar Matematika Siswa Siklus I</w:t>
      </w:r>
    </w:p>
    <w:p w:rsidR="00B53141" w:rsidRPr="00B53141" w:rsidRDefault="00B53141" w:rsidP="00B53141">
      <w:pPr>
        <w:autoSpaceDE w:val="0"/>
        <w:autoSpaceDN w:val="0"/>
        <w:adjustRightInd w:val="0"/>
        <w:jc w:val="both"/>
        <w:rPr>
          <w:sz w:val="22"/>
          <w:szCs w:val="22"/>
          <w:lang w:val="id-ID" w:eastAsia="id-ID"/>
        </w:rPr>
      </w:pPr>
      <w:r w:rsidRPr="00B53141">
        <w:rPr>
          <w:sz w:val="22"/>
          <w:szCs w:val="22"/>
          <w:lang w:val="id-ID" w:eastAsia="id-ID"/>
        </w:rPr>
        <w:t>Diperoleh bahwa rata-rata nilai tes belajar matematika siswa pada siklus I yang memenuhi kriteria tuntas minimun (KKM) yaitu 75% mempunyai nilai rata-rata sebesar 64,19 dengan presentase ketuntasan klasikal 38,09% dengan kategori “Tuntas” dan 61,90% dengan kategori “Tidak Tuntas”. Berdasarkan dari data diatas tes belajar matematika siswa siklus I belum</w:t>
      </w:r>
    </w:p>
    <w:p w:rsidR="004C4DA1" w:rsidRPr="00B53141" w:rsidRDefault="00B53141" w:rsidP="00B53141">
      <w:pPr>
        <w:autoSpaceDE w:val="0"/>
        <w:autoSpaceDN w:val="0"/>
        <w:adjustRightInd w:val="0"/>
        <w:jc w:val="both"/>
        <w:rPr>
          <w:sz w:val="22"/>
          <w:szCs w:val="22"/>
          <w:lang w:val="id-ID" w:eastAsia="id-ID"/>
        </w:rPr>
      </w:pPr>
      <w:r w:rsidRPr="00B53141">
        <w:rPr>
          <w:sz w:val="22"/>
          <w:szCs w:val="22"/>
          <w:lang w:val="id-ID" w:eastAsia="id-ID"/>
        </w:rPr>
        <w:t>memenuhi kriteria ketuntasan minimun (KKM) yaitu 75 dan belum terpenuhi</w:t>
      </w:r>
      <w:r>
        <w:rPr>
          <w:sz w:val="22"/>
          <w:szCs w:val="22"/>
          <w:lang w:val="id-ID" w:eastAsia="id-ID"/>
        </w:rPr>
        <w:t xml:space="preserve"> </w:t>
      </w:r>
      <w:r w:rsidRPr="00B53141">
        <w:rPr>
          <w:sz w:val="22"/>
          <w:szCs w:val="22"/>
          <w:lang w:val="id-ID" w:eastAsia="id-ID"/>
        </w:rPr>
        <w:t>indikator yang ditetapkan yaitu 75%, maka pada siklus selanjutnya akan diupayakan</w:t>
      </w:r>
      <w:r>
        <w:rPr>
          <w:sz w:val="22"/>
          <w:szCs w:val="22"/>
          <w:lang w:val="id-ID" w:eastAsia="id-ID"/>
        </w:rPr>
        <w:t xml:space="preserve"> </w:t>
      </w:r>
      <w:r w:rsidRPr="00B53141">
        <w:rPr>
          <w:sz w:val="22"/>
          <w:szCs w:val="22"/>
          <w:lang w:val="id-ID" w:eastAsia="id-ID"/>
        </w:rPr>
        <w:t>peningkatan hasil tes belajar matematika siswa.</w:t>
      </w:r>
    </w:p>
    <w:p w:rsidR="00CC65EE" w:rsidRDefault="00CC65EE" w:rsidP="00B53141">
      <w:pPr>
        <w:autoSpaceDE w:val="0"/>
        <w:autoSpaceDN w:val="0"/>
        <w:adjustRightInd w:val="0"/>
        <w:jc w:val="both"/>
        <w:rPr>
          <w:sz w:val="22"/>
          <w:szCs w:val="22"/>
          <w:lang w:val="id-ID" w:eastAsia="id-ID"/>
        </w:rPr>
      </w:pPr>
    </w:p>
    <w:p w:rsidR="007D3341" w:rsidRPr="004C1170" w:rsidRDefault="007D3341" w:rsidP="004C1170">
      <w:pPr>
        <w:pStyle w:val="ListParagraph"/>
        <w:numPr>
          <w:ilvl w:val="0"/>
          <w:numId w:val="6"/>
        </w:numPr>
        <w:autoSpaceDE w:val="0"/>
        <w:autoSpaceDN w:val="0"/>
        <w:adjustRightInd w:val="0"/>
        <w:jc w:val="both"/>
        <w:rPr>
          <w:rFonts w:ascii="Times New Roman" w:hAnsi="Times New Roman" w:cs="Times New Roman"/>
          <w:bCs/>
          <w:lang w:val="id-ID" w:eastAsia="id-ID"/>
        </w:rPr>
      </w:pPr>
      <w:r w:rsidRPr="007D3341">
        <w:rPr>
          <w:rFonts w:ascii="Times New Roman" w:hAnsi="Times New Roman" w:cs="Times New Roman"/>
          <w:bCs/>
          <w:lang w:val="id-ID" w:eastAsia="id-ID"/>
        </w:rPr>
        <w:t>Hasil Observasi Aktivitas Belajar Siswa Siklus I</w:t>
      </w:r>
    </w:p>
    <w:p w:rsidR="007D3341" w:rsidRPr="004C1170" w:rsidRDefault="006753E9" w:rsidP="004C1170">
      <w:pPr>
        <w:autoSpaceDE w:val="0"/>
        <w:autoSpaceDN w:val="0"/>
        <w:adjustRightInd w:val="0"/>
        <w:jc w:val="both"/>
        <w:rPr>
          <w:i/>
          <w:iCs/>
          <w:sz w:val="22"/>
          <w:szCs w:val="22"/>
          <w:lang w:val="id-ID" w:eastAsia="id-ID"/>
        </w:rPr>
      </w:pPr>
      <w:r w:rsidRPr="004C1170">
        <w:rPr>
          <w:sz w:val="22"/>
          <w:szCs w:val="22"/>
          <w:lang w:val="id-ID" w:eastAsia="id-ID"/>
        </w:rPr>
        <w:t>Penilaian pengamatan keseluruhan aspek pada siklus I dengan rata-rata sebesar 63,97 dengan persentase 76,15% dengan kategori “Cukup”. Hal ini menunjukkan siswa masih kurang paham terhadap materi yang diajarkan sehingga banyak siswa yang tidak menyelesaikan soal latihan yang diberikan guru dan siswa masih kurang berani dan aktif dalam menyampaikan pendapatnya.</w:t>
      </w:r>
      <w:r w:rsidR="004C1170" w:rsidRPr="004C1170">
        <w:rPr>
          <w:sz w:val="22"/>
          <w:szCs w:val="22"/>
          <w:lang w:val="id-ID" w:eastAsia="id-ID"/>
        </w:rPr>
        <w:t xml:space="preserve"> Dari hasil observasi aktivitas siswa dengan strategi pembelajaran </w:t>
      </w:r>
      <w:r w:rsidR="004C1170" w:rsidRPr="004C1170">
        <w:rPr>
          <w:i/>
          <w:iCs/>
          <w:sz w:val="22"/>
          <w:szCs w:val="22"/>
          <w:lang w:val="id-ID" w:eastAsia="id-ID"/>
        </w:rPr>
        <w:t>Aktive</w:t>
      </w:r>
      <w:r w:rsidR="004C1170">
        <w:rPr>
          <w:i/>
          <w:iCs/>
          <w:sz w:val="22"/>
          <w:szCs w:val="22"/>
          <w:lang w:val="id-ID" w:eastAsia="id-ID"/>
        </w:rPr>
        <w:t xml:space="preserve"> </w:t>
      </w:r>
      <w:r w:rsidR="004C1170" w:rsidRPr="004C1170">
        <w:rPr>
          <w:i/>
          <w:iCs/>
          <w:sz w:val="22"/>
          <w:szCs w:val="22"/>
          <w:lang w:val="id-ID" w:eastAsia="id-ID"/>
        </w:rPr>
        <w:t xml:space="preserve">Knowledge Sharing </w:t>
      </w:r>
      <w:r w:rsidR="004C1170" w:rsidRPr="004C1170">
        <w:rPr>
          <w:sz w:val="22"/>
          <w:szCs w:val="22"/>
          <w:lang w:val="id-ID" w:eastAsia="id-ID"/>
        </w:rPr>
        <w:t xml:space="preserve">memperoleh persentase 76,15% dengan kategori “Cukup” sedangkan aktivitas siswa yang direncanakan dalam penelitian ini adalah </w:t>
      </w:r>
      <w:r w:rsidR="004C1170" w:rsidRPr="004C1170">
        <w:rPr>
          <w:rFonts w:eastAsia="TimesNewRomanPSMT"/>
          <w:sz w:val="22"/>
          <w:szCs w:val="22"/>
          <w:lang w:val="id-ID" w:eastAsia="id-ID"/>
        </w:rPr>
        <w:t>≥ 80% atau</w:t>
      </w:r>
      <w:r w:rsidR="004C1170">
        <w:rPr>
          <w:i/>
          <w:iCs/>
          <w:sz w:val="22"/>
          <w:szCs w:val="22"/>
          <w:lang w:val="id-ID" w:eastAsia="id-ID"/>
        </w:rPr>
        <w:t xml:space="preserve"> </w:t>
      </w:r>
      <w:r w:rsidR="004C1170" w:rsidRPr="004C1170">
        <w:rPr>
          <w:sz w:val="22"/>
          <w:szCs w:val="22"/>
          <w:lang w:val="id-ID" w:eastAsia="id-ID"/>
        </w:rPr>
        <w:t>mencapai kategori minimal “Baik” maka disimpulkan penelitian ini akan dilanjutkan.</w:t>
      </w:r>
    </w:p>
    <w:p w:rsidR="004C1170" w:rsidRPr="004C1170" w:rsidRDefault="004C1170" w:rsidP="004C1170">
      <w:pPr>
        <w:pStyle w:val="E-JournalHeading1"/>
        <w:numPr>
          <w:ilvl w:val="0"/>
          <w:numId w:val="6"/>
        </w:numPr>
        <w:spacing w:before="240"/>
        <w:rPr>
          <w:b w:val="0"/>
          <w:bCs/>
          <w:lang w:val="id-ID" w:eastAsia="id-ID"/>
        </w:rPr>
      </w:pPr>
      <w:r w:rsidRPr="004C1170">
        <w:rPr>
          <w:b w:val="0"/>
          <w:bCs/>
          <w:lang w:val="id-ID" w:eastAsia="id-ID"/>
        </w:rPr>
        <w:t>Observasi Kinerja Guru Siklus I</w:t>
      </w:r>
    </w:p>
    <w:p w:rsidR="004C1170" w:rsidRPr="004C1170" w:rsidRDefault="004C1170" w:rsidP="004C1170">
      <w:pPr>
        <w:autoSpaceDE w:val="0"/>
        <w:autoSpaceDN w:val="0"/>
        <w:adjustRightInd w:val="0"/>
        <w:spacing w:before="240"/>
        <w:jc w:val="both"/>
        <w:rPr>
          <w:sz w:val="22"/>
          <w:szCs w:val="22"/>
          <w:lang w:val="id-ID" w:eastAsia="id-ID"/>
        </w:rPr>
      </w:pPr>
      <w:r>
        <w:rPr>
          <w:sz w:val="22"/>
          <w:szCs w:val="22"/>
          <w:lang w:val="id-ID" w:eastAsia="id-ID"/>
        </w:rPr>
        <w:t>H</w:t>
      </w:r>
      <w:r w:rsidRPr="004C1170">
        <w:rPr>
          <w:sz w:val="22"/>
          <w:szCs w:val="22"/>
          <w:lang w:val="id-ID" w:eastAsia="id-ID"/>
        </w:rPr>
        <w:t>asil observasi kinerja guru dengan menerapkan strategi</w:t>
      </w:r>
      <w:r>
        <w:rPr>
          <w:sz w:val="22"/>
          <w:szCs w:val="22"/>
          <w:lang w:val="id-ID" w:eastAsia="id-ID"/>
        </w:rPr>
        <w:t xml:space="preserve"> </w:t>
      </w:r>
      <w:r w:rsidRPr="004C1170">
        <w:rPr>
          <w:sz w:val="22"/>
          <w:szCs w:val="22"/>
          <w:lang w:val="id-ID" w:eastAsia="id-ID"/>
        </w:rPr>
        <w:t xml:space="preserve">pembelajaran </w:t>
      </w:r>
      <w:r w:rsidRPr="004C1170">
        <w:rPr>
          <w:i/>
          <w:iCs/>
          <w:sz w:val="22"/>
          <w:szCs w:val="22"/>
          <w:lang w:val="id-ID" w:eastAsia="id-ID"/>
        </w:rPr>
        <w:t xml:space="preserve">Aktive Knowledge Sharing </w:t>
      </w:r>
      <w:r w:rsidRPr="004C1170">
        <w:rPr>
          <w:sz w:val="22"/>
          <w:szCs w:val="22"/>
          <w:lang w:val="id-ID" w:eastAsia="id-ID"/>
        </w:rPr>
        <w:t>siklus I dapat ditinjau dari rata-rata aspek</w:t>
      </w:r>
    </w:p>
    <w:p w:rsidR="004C1170" w:rsidRPr="004C1170" w:rsidRDefault="004C1170" w:rsidP="004C1170">
      <w:pPr>
        <w:autoSpaceDE w:val="0"/>
        <w:autoSpaceDN w:val="0"/>
        <w:adjustRightInd w:val="0"/>
        <w:jc w:val="both"/>
        <w:rPr>
          <w:sz w:val="22"/>
          <w:szCs w:val="22"/>
          <w:lang w:val="id-ID" w:eastAsia="id-ID"/>
        </w:rPr>
      </w:pPr>
      <w:r w:rsidRPr="004C1170">
        <w:rPr>
          <w:sz w:val="22"/>
          <w:szCs w:val="22"/>
          <w:lang w:val="id-ID" w:eastAsia="id-ID"/>
        </w:rPr>
        <w:lastRenderedPageBreak/>
        <w:t>yang diamati dimana rata-rata sebesar 67,33 dengan persentase 76,52% atau kategori</w:t>
      </w:r>
      <w:r>
        <w:rPr>
          <w:sz w:val="22"/>
          <w:szCs w:val="22"/>
          <w:lang w:val="id-ID" w:eastAsia="id-ID"/>
        </w:rPr>
        <w:t xml:space="preserve"> </w:t>
      </w:r>
      <w:r w:rsidRPr="004C1170">
        <w:rPr>
          <w:sz w:val="22"/>
          <w:szCs w:val="22"/>
          <w:lang w:val="id-ID" w:eastAsia="id-ID"/>
        </w:rPr>
        <w:t>“Cukup”, sedangkan kinerja guru yang direncanakan dalam penelitian ini adalah</w:t>
      </w:r>
      <w:r w:rsidRPr="004C1170">
        <w:rPr>
          <w:rFonts w:eastAsia="TimesNewRomanPSMT"/>
          <w:sz w:val="22"/>
          <w:szCs w:val="22"/>
          <w:lang w:val="id-ID" w:eastAsia="id-ID"/>
        </w:rPr>
        <w:t>≥80% atau mencapai kategori “Baik”, maka disimpul</w:t>
      </w:r>
      <w:r w:rsidRPr="004C1170">
        <w:rPr>
          <w:sz w:val="22"/>
          <w:szCs w:val="22"/>
          <w:lang w:val="id-ID" w:eastAsia="id-ID"/>
        </w:rPr>
        <w:t>kan penelitian ini akan dilanjutkan kesiklus berikutnya karena belum memenuhi indikator pencapaian.</w:t>
      </w:r>
    </w:p>
    <w:p w:rsidR="004C1170" w:rsidRPr="004C1170" w:rsidRDefault="009D37B4" w:rsidP="009D37B4">
      <w:pPr>
        <w:pStyle w:val="E-JournalHeading1"/>
        <w:ind w:left="720"/>
        <w:rPr>
          <w:lang w:val="id-ID"/>
        </w:rPr>
      </w:pPr>
      <w:r>
        <w:rPr>
          <w:b w:val="0"/>
          <w:bCs/>
          <w:sz w:val="23"/>
          <w:szCs w:val="23"/>
          <w:lang w:val="id-ID" w:eastAsia="id-ID"/>
        </w:rPr>
        <w:t>a. Angket Minat Belajar Matematika Siswa Siklus II</w:t>
      </w:r>
    </w:p>
    <w:p w:rsidR="004C4DA1" w:rsidRDefault="009D37B4" w:rsidP="009D37B4">
      <w:pPr>
        <w:autoSpaceDE w:val="0"/>
        <w:autoSpaceDN w:val="0"/>
        <w:adjustRightInd w:val="0"/>
        <w:jc w:val="both"/>
        <w:rPr>
          <w:sz w:val="22"/>
          <w:szCs w:val="22"/>
          <w:lang w:val="id-ID" w:eastAsia="id-ID"/>
        </w:rPr>
      </w:pPr>
      <w:r w:rsidRPr="009D37B4">
        <w:rPr>
          <w:sz w:val="22"/>
          <w:szCs w:val="22"/>
          <w:lang w:val="id-ID" w:eastAsia="id-ID"/>
        </w:rPr>
        <w:t xml:space="preserve">Jawaban responden siswa siklus II dengan mengunakan strategi pembelajaran </w:t>
      </w:r>
      <w:r w:rsidRPr="009D37B4">
        <w:rPr>
          <w:i/>
          <w:iCs/>
          <w:sz w:val="22"/>
          <w:szCs w:val="22"/>
          <w:lang w:val="id-ID" w:eastAsia="id-ID"/>
        </w:rPr>
        <w:t xml:space="preserve">Active Knowledge Sharing </w:t>
      </w:r>
      <w:r w:rsidRPr="009D37B4">
        <w:rPr>
          <w:sz w:val="22"/>
          <w:szCs w:val="22"/>
          <w:lang w:val="id-ID" w:eastAsia="id-ID"/>
        </w:rPr>
        <w:t xml:space="preserve">diperoleh persentase 81,78% dengan kategori “Sangat Tinggi” Sehingga nilai yang dicapai sudah sesuai dengan kriteria yang ditentukan yaitu </w:t>
      </w:r>
      <w:r w:rsidRPr="009D37B4">
        <w:rPr>
          <w:rFonts w:eastAsia="TimesNewRomanPSMT"/>
          <w:sz w:val="22"/>
          <w:szCs w:val="22"/>
          <w:lang w:val="id-ID" w:eastAsia="id-ID"/>
        </w:rPr>
        <w:t xml:space="preserve">≥ 80% atau kategori “Tinggi”, maka tidak perlu dilakukan refleksi lagi untuk </w:t>
      </w:r>
      <w:r w:rsidRPr="009D37B4">
        <w:rPr>
          <w:sz w:val="22"/>
          <w:szCs w:val="22"/>
          <w:lang w:val="id-ID" w:eastAsia="id-ID"/>
        </w:rPr>
        <w:t>perbaikan siklus berikutnya.</w:t>
      </w:r>
    </w:p>
    <w:p w:rsidR="009D37B4" w:rsidRDefault="009D37B4" w:rsidP="009D37B4">
      <w:pPr>
        <w:autoSpaceDE w:val="0"/>
        <w:autoSpaceDN w:val="0"/>
        <w:adjustRightInd w:val="0"/>
        <w:jc w:val="both"/>
        <w:rPr>
          <w:sz w:val="22"/>
          <w:szCs w:val="22"/>
          <w:lang w:val="id-ID" w:eastAsia="id-ID"/>
        </w:rPr>
      </w:pPr>
    </w:p>
    <w:p w:rsidR="009D37B4" w:rsidRDefault="009D37B4" w:rsidP="009D37B4">
      <w:pPr>
        <w:autoSpaceDE w:val="0"/>
        <w:autoSpaceDN w:val="0"/>
        <w:adjustRightInd w:val="0"/>
        <w:ind w:left="720"/>
        <w:jc w:val="both"/>
        <w:rPr>
          <w:bCs/>
          <w:sz w:val="22"/>
          <w:szCs w:val="22"/>
          <w:lang w:val="id-ID" w:eastAsia="id-ID"/>
        </w:rPr>
      </w:pPr>
      <w:r w:rsidRPr="009D37B4">
        <w:rPr>
          <w:bCs/>
          <w:sz w:val="22"/>
          <w:szCs w:val="22"/>
          <w:lang w:val="id-ID" w:eastAsia="id-ID"/>
        </w:rPr>
        <w:t>b. Hasil Tes Belajar Matematika Siswa Siklus II</w:t>
      </w:r>
    </w:p>
    <w:p w:rsidR="009D37B4" w:rsidRDefault="009D37B4" w:rsidP="009D37B4">
      <w:pPr>
        <w:autoSpaceDE w:val="0"/>
        <w:autoSpaceDN w:val="0"/>
        <w:adjustRightInd w:val="0"/>
        <w:jc w:val="both"/>
        <w:rPr>
          <w:bCs/>
          <w:sz w:val="22"/>
          <w:szCs w:val="22"/>
          <w:lang w:val="id-ID" w:eastAsia="id-ID"/>
        </w:rPr>
      </w:pPr>
    </w:p>
    <w:p w:rsidR="009D37B4" w:rsidRPr="009D37B4" w:rsidRDefault="009D37B4" w:rsidP="009D37B4">
      <w:pPr>
        <w:autoSpaceDE w:val="0"/>
        <w:autoSpaceDN w:val="0"/>
        <w:adjustRightInd w:val="0"/>
        <w:jc w:val="both"/>
        <w:rPr>
          <w:sz w:val="22"/>
          <w:szCs w:val="22"/>
          <w:lang w:val="id-ID" w:eastAsia="id-ID"/>
        </w:rPr>
      </w:pPr>
      <w:r w:rsidRPr="009D37B4">
        <w:rPr>
          <w:sz w:val="22"/>
          <w:szCs w:val="22"/>
          <w:lang w:val="id-ID" w:eastAsia="id-ID"/>
        </w:rPr>
        <w:t>Diperoleh bahwa rata-rata nilai tes belajar matematika siswa pada siklus II yang memenuhi kriteria tuntas minimun (KKM) yaitu 75% mempunyai nilai rata-rata sebesar 82,29 dengan presentase ketuntasan klasikal</w:t>
      </w:r>
    </w:p>
    <w:p w:rsidR="009D37B4" w:rsidRPr="009D37B4" w:rsidRDefault="009D37B4" w:rsidP="009D37B4">
      <w:pPr>
        <w:autoSpaceDE w:val="0"/>
        <w:autoSpaceDN w:val="0"/>
        <w:adjustRightInd w:val="0"/>
        <w:jc w:val="both"/>
        <w:rPr>
          <w:sz w:val="22"/>
          <w:szCs w:val="22"/>
          <w:lang w:val="id-ID" w:eastAsia="id-ID"/>
        </w:rPr>
      </w:pPr>
      <w:r w:rsidRPr="009D37B4">
        <w:rPr>
          <w:sz w:val="22"/>
          <w:szCs w:val="22"/>
          <w:lang w:val="id-ID" w:eastAsia="id-ID"/>
        </w:rPr>
        <w:t>85,71% dengan kategori “Tuntas” dan 14,29% dengan kategori “Tidak Tuntas”. hasil tes siswa siklus II</w:t>
      </w:r>
      <w:r>
        <w:rPr>
          <w:sz w:val="22"/>
          <w:szCs w:val="22"/>
          <w:lang w:val="id-ID" w:eastAsia="id-ID"/>
        </w:rPr>
        <w:t xml:space="preserve"> </w:t>
      </w:r>
      <w:r w:rsidRPr="009D37B4">
        <w:rPr>
          <w:sz w:val="22"/>
          <w:szCs w:val="22"/>
          <w:lang w:val="id-ID" w:eastAsia="id-ID"/>
        </w:rPr>
        <w:t>telah memenuhi indikator keberhasilan yang ditetapkan yakni sebesar 75% dari</w:t>
      </w:r>
      <w:r>
        <w:rPr>
          <w:sz w:val="22"/>
          <w:szCs w:val="22"/>
          <w:lang w:val="id-ID" w:eastAsia="id-ID"/>
        </w:rPr>
        <w:t xml:space="preserve"> </w:t>
      </w:r>
      <w:r w:rsidRPr="009D37B4">
        <w:rPr>
          <w:sz w:val="22"/>
          <w:szCs w:val="22"/>
          <w:lang w:val="id-ID" w:eastAsia="id-ID"/>
        </w:rPr>
        <w:t>jumlah siswa telah mencapai kriteria ketuntasan minimal (KKM) yang ditetapkan</w:t>
      </w:r>
      <w:r>
        <w:rPr>
          <w:sz w:val="22"/>
          <w:szCs w:val="22"/>
          <w:lang w:val="id-ID" w:eastAsia="id-ID"/>
        </w:rPr>
        <w:t xml:space="preserve"> </w:t>
      </w:r>
      <w:r w:rsidRPr="009D37B4">
        <w:rPr>
          <w:sz w:val="22"/>
          <w:szCs w:val="22"/>
          <w:lang w:val="id-ID" w:eastAsia="id-ID"/>
        </w:rPr>
        <w:t>sekolah yaitu 75. Adapun persentase ketuntasan yang dicapai pada siklus ini yaitu</w:t>
      </w:r>
      <w:r>
        <w:rPr>
          <w:sz w:val="22"/>
          <w:szCs w:val="22"/>
          <w:lang w:val="id-ID" w:eastAsia="id-ID"/>
        </w:rPr>
        <w:t xml:space="preserve"> </w:t>
      </w:r>
      <w:r w:rsidRPr="009D37B4">
        <w:rPr>
          <w:sz w:val="22"/>
          <w:szCs w:val="22"/>
          <w:lang w:val="id-ID" w:eastAsia="id-ID"/>
        </w:rPr>
        <w:t>85,71% dan jumlah siswa yang tuntas dan mencapai kriteria ketuntasan minimal (KKM) sebanyak 18 orang dengan rata-rata nilai sebesar 82,29. Dengan demikian</w:t>
      </w:r>
    </w:p>
    <w:p w:rsidR="009D37B4" w:rsidRDefault="009D37B4" w:rsidP="009D37B4">
      <w:pPr>
        <w:autoSpaceDE w:val="0"/>
        <w:autoSpaceDN w:val="0"/>
        <w:adjustRightInd w:val="0"/>
        <w:jc w:val="both"/>
        <w:rPr>
          <w:sz w:val="22"/>
          <w:szCs w:val="22"/>
          <w:lang w:val="id-ID" w:eastAsia="id-ID"/>
        </w:rPr>
      </w:pPr>
      <w:r w:rsidRPr="009D37B4">
        <w:rPr>
          <w:sz w:val="22"/>
          <w:szCs w:val="22"/>
          <w:lang w:val="id-ID" w:eastAsia="id-ID"/>
        </w:rPr>
        <w:t>indikator keberhasilan telah tercapai maka penelitiandiberhentikan pada siklus II.</w:t>
      </w:r>
    </w:p>
    <w:p w:rsidR="009D37B4" w:rsidRDefault="009D37B4" w:rsidP="009D37B4">
      <w:pPr>
        <w:autoSpaceDE w:val="0"/>
        <w:autoSpaceDN w:val="0"/>
        <w:adjustRightInd w:val="0"/>
        <w:jc w:val="both"/>
        <w:rPr>
          <w:sz w:val="22"/>
          <w:szCs w:val="22"/>
          <w:lang w:val="id-ID" w:eastAsia="id-ID"/>
        </w:rPr>
      </w:pPr>
    </w:p>
    <w:p w:rsidR="009D37B4" w:rsidRDefault="006F6DD5" w:rsidP="006F6DD5">
      <w:pPr>
        <w:autoSpaceDE w:val="0"/>
        <w:autoSpaceDN w:val="0"/>
        <w:adjustRightInd w:val="0"/>
        <w:ind w:left="720"/>
        <w:jc w:val="both"/>
        <w:rPr>
          <w:bCs/>
          <w:sz w:val="22"/>
          <w:szCs w:val="22"/>
          <w:lang w:val="id-ID" w:eastAsia="id-ID"/>
        </w:rPr>
      </w:pPr>
      <w:r w:rsidRPr="006F6DD5">
        <w:rPr>
          <w:bCs/>
          <w:sz w:val="22"/>
          <w:szCs w:val="22"/>
          <w:lang w:val="id-ID" w:eastAsia="id-ID"/>
        </w:rPr>
        <w:t>c. Hasil Observasi Aktivitas Siswa Siklus II</w:t>
      </w:r>
    </w:p>
    <w:p w:rsidR="00BE05B5" w:rsidRPr="006F6DD5" w:rsidRDefault="00BE05B5" w:rsidP="006F6DD5">
      <w:pPr>
        <w:autoSpaceDE w:val="0"/>
        <w:autoSpaceDN w:val="0"/>
        <w:adjustRightInd w:val="0"/>
        <w:ind w:left="720"/>
        <w:jc w:val="both"/>
        <w:rPr>
          <w:sz w:val="22"/>
          <w:szCs w:val="22"/>
          <w:lang w:val="id-ID" w:eastAsia="id-ID"/>
        </w:rPr>
      </w:pPr>
    </w:p>
    <w:p w:rsidR="00CC65EE" w:rsidRDefault="00BE05B5" w:rsidP="00BE05B5">
      <w:pPr>
        <w:autoSpaceDE w:val="0"/>
        <w:autoSpaceDN w:val="0"/>
        <w:adjustRightInd w:val="0"/>
        <w:jc w:val="both"/>
        <w:rPr>
          <w:sz w:val="22"/>
          <w:szCs w:val="22"/>
          <w:lang w:val="id-ID" w:eastAsia="id-ID"/>
        </w:rPr>
      </w:pPr>
      <w:r w:rsidRPr="00BE05B5">
        <w:rPr>
          <w:sz w:val="22"/>
          <w:szCs w:val="22"/>
          <w:lang w:val="id-ID" w:eastAsia="id-ID"/>
        </w:rPr>
        <w:t>P</w:t>
      </w:r>
      <w:r w:rsidR="006F6DD5" w:rsidRPr="00BE05B5">
        <w:rPr>
          <w:sz w:val="22"/>
          <w:szCs w:val="22"/>
          <w:lang w:val="id-ID" w:eastAsia="id-ID"/>
        </w:rPr>
        <w:t>enilaian pengamatan keseluruhan aspek pada siklus II dengan rata-rata sebesar 75,4 dengan persentase 89,80% kategori “Baik”. Hal ini menunjukkan siswa sudah paham terhadap materi yang diajarkan dan siswa sudah berani dan aktif dalam bertanya.Secara keseluruhan pencapaian aktivitas siswa pada</w:t>
      </w:r>
      <w:r>
        <w:rPr>
          <w:sz w:val="22"/>
          <w:szCs w:val="22"/>
          <w:lang w:val="id-ID" w:eastAsia="id-ID"/>
        </w:rPr>
        <w:t xml:space="preserve"> </w:t>
      </w:r>
      <w:r w:rsidR="006F6DD5" w:rsidRPr="00BE05B5">
        <w:rPr>
          <w:sz w:val="22"/>
          <w:szCs w:val="22"/>
          <w:lang w:val="id-ID" w:eastAsia="id-ID"/>
        </w:rPr>
        <w:t>siklus II</w:t>
      </w:r>
      <w:r>
        <w:rPr>
          <w:sz w:val="22"/>
          <w:szCs w:val="22"/>
          <w:lang w:val="id-ID" w:eastAsia="id-ID"/>
        </w:rPr>
        <w:t>.</w:t>
      </w:r>
    </w:p>
    <w:p w:rsidR="00BE05B5" w:rsidRDefault="00BE05B5" w:rsidP="00BE05B5">
      <w:pPr>
        <w:autoSpaceDE w:val="0"/>
        <w:autoSpaceDN w:val="0"/>
        <w:adjustRightInd w:val="0"/>
        <w:jc w:val="both"/>
        <w:rPr>
          <w:sz w:val="22"/>
          <w:szCs w:val="22"/>
          <w:lang w:val="id-ID" w:eastAsia="id-ID"/>
        </w:rPr>
      </w:pPr>
    </w:p>
    <w:p w:rsidR="00BE05B5" w:rsidRDefault="00BE05B5" w:rsidP="00BE05B5">
      <w:pPr>
        <w:autoSpaceDE w:val="0"/>
        <w:autoSpaceDN w:val="0"/>
        <w:adjustRightInd w:val="0"/>
        <w:ind w:left="720"/>
        <w:jc w:val="both"/>
        <w:rPr>
          <w:bCs/>
          <w:sz w:val="22"/>
          <w:szCs w:val="22"/>
          <w:lang w:val="id-ID" w:eastAsia="id-ID"/>
        </w:rPr>
      </w:pPr>
      <w:r w:rsidRPr="00BE05B5">
        <w:rPr>
          <w:bCs/>
          <w:sz w:val="22"/>
          <w:szCs w:val="22"/>
          <w:lang w:val="id-ID" w:eastAsia="id-ID"/>
        </w:rPr>
        <w:lastRenderedPageBreak/>
        <w:t>d. Hasil Observasi Kinerja Guru Siklus II</w:t>
      </w:r>
    </w:p>
    <w:p w:rsidR="00BE05B5" w:rsidRDefault="00BE05B5" w:rsidP="00BE05B5">
      <w:pPr>
        <w:autoSpaceDE w:val="0"/>
        <w:autoSpaceDN w:val="0"/>
        <w:adjustRightInd w:val="0"/>
        <w:ind w:left="720"/>
        <w:jc w:val="both"/>
        <w:rPr>
          <w:sz w:val="22"/>
          <w:szCs w:val="22"/>
          <w:lang w:val="id-ID" w:eastAsia="id-ID"/>
        </w:rPr>
      </w:pPr>
    </w:p>
    <w:p w:rsidR="00BE05B5" w:rsidRPr="00BE05B5" w:rsidRDefault="00BE05B5" w:rsidP="00BE05B5">
      <w:pPr>
        <w:autoSpaceDE w:val="0"/>
        <w:autoSpaceDN w:val="0"/>
        <w:adjustRightInd w:val="0"/>
        <w:jc w:val="both"/>
        <w:rPr>
          <w:sz w:val="22"/>
          <w:szCs w:val="22"/>
          <w:lang w:val="id-ID" w:eastAsia="id-ID"/>
        </w:rPr>
      </w:pPr>
      <w:r>
        <w:rPr>
          <w:sz w:val="22"/>
          <w:szCs w:val="22"/>
          <w:lang w:val="id-ID" w:eastAsia="id-ID"/>
        </w:rPr>
        <w:t>H</w:t>
      </w:r>
      <w:r w:rsidRPr="00BE05B5">
        <w:rPr>
          <w:sz w:val="22"/>
          <w:szCs w:val="22"/>
          <w:lang w:val="id-ID" w:eastAsia="id-ID"/>
        </w:rPr>
        <w:t>asil observasi kinerja guru dengan menerapkan strategi</w:t>
      </w:r>
      <w:r>
        <w:rPr>
          <w:sz w:val="22"/>
          <w:szCs w:val="22"/>
          <w:lang w:val="id-ID" w:eastAsia="id-ID"/>
        </w:rPr>
        <w:t xml:space="preserve"> </w:t>
      </w:r>
      <w:r w:rsidRPr="00BE05B5">
        <w:rPr>
          <w:sz w:val="22"/>
          <w:szCs w:val="22"/>
          <w:lang w:val="id-ID" w:eastAsia="id-ID"/>
        </w:rPr>
        <w:t xml:space="preserve">pembelajaran </w:t>
      </w:r>
      <w:r w:rsidRPr="00BE05B5">
        <w:rPr>
          <w:i/>
          <w:iCs/>
          <w:sz w:val="22"/>
          <w:szCs w:val="22"/>
          <w:lang w:val="id-ID" w:eastAsia="id-ID"/>
        </w:rPr>
        <w:t xml:space="preserve">Active Knowledge Sharing </w:t>
      </w:r>
      <w:r w:rsidRPr="00BE05B5">
        <w:rPr>
          <w:sz w:val="22"/>
          <w:szCs w:val="22"/>
          <w:lang w:val="id-ID" w:eastAsia="id-ID"/>
        </w:rPr>
        <w:t>siklus II dapat ditinjau dari rata-rata aspek</w:t>
      </w:r>
      <w:r>
        <w:rPr>
          <w:sz w:val="22"/>
          <w:szCs w:val="22"/>
          <w:lang w:val="id-ID" w:eastAsia="id-ID"/>
        </w:rPr>
        <w:t xml:space="preserve"> </w:t>
      </w:r>
      <w:r w:rsidRPr="00BE05B5">
        <w:rPr>
          <w:sz w:val="22"/>
          <w:szCs w:val="22"/>
          <w:lang w:val="id-ID" w:eastAsia="id-ID"/>
        </w:rPr>
        <w:t>yang diamati dimana rata-rata sebesar 78,33 dengan persentase 89,02% kategori</w:t>
      </w:r>
      <w:r>
        <w:rPr>
          <w:sz w:val="22"/>
          <w:szCs w:val="22"/>
          <w:lang w:val="id-ID" w:eastAsia="id-ID"/>
        </w:rPr>
        <w:t xml:space="preserve"> </w:t>
      </w:r>
      <w:r w:rsidRPr="00BE05B5">
        <w:rPr>
          <w:sz w:val="22"/>
          <w:szCs w:val="22"/>
          <w:lang w:val="id-ID" w:eastAsia="id-ID"/>
        </w:rPr>
        <w:t xml:space="preserve">“Baik”, sedangkan kinerja guru yang direncanakan dalam penelitian ini adalah </w:t>
      </w:r>
      <w:r w:rsidRPr="00BE05B5">
        <w:rPr>
          <w:rFonts w:eastAsia="TimesNewRomanPSMT"/>
          <w:sz w:val="22"/>
          <w:szCs w:val="22"/>
          <w:lang w:val="id-ID" w:eastAsia="id-ID"/>
        </w:rPr>
        <w:t>≥ 80%</w:t>
      </w:r>
    </w:p>
    <w:p w:rsidR="00CC65EE" w:rsidRPr="00BE05B5" w:rsidRDefault="00BE05B5" w:rsidP="00BE05B5">
      <w:pPr>
        <w:autoSpaceDE w:val="0"/>
        <w:autoSpaceDN w:val="0"/>
        <w:adjustRightInd w:val="0"/>
        <w:jc w:val="both"/>
        <w:rPr>
          <w:sz w:val="22"/>
          <w:szCs w:val="22"/>
          <w:lang w:val="id-ID" w:eastAsia="id-ID"/>
        </w:rPr>
      </w:pPr>
      <w:r w:rsidRPr="00BE05B5">
        <w:rPr>
          <w:sz w:val="22"/>
          <w:szCs w:val="22"/>
          <w:lang w:val="id-ID" w:eastAsia="id-ID"/>
        </w:rPr>
        <w:t>atau mencapai kategori “Baik”, maka disimpulkan penelitian ini tidak akan</w:t>
      </w:r>
      <w:r>
        <w:rPr>
          <w:sz w:val="22"/>
          <w:szCs w:val="22"/>
          <w:lang w:val="id-ID" w:eastAsia="id-ID"/>
        </w:rPr>
        <w:t xml:space="preserve"> </w:t>
      </w:r>
      <w:r w:rsidRPr="00BE05B5">
        <w:rPr>
          <w:sz w:val="22"/>
          <w:szCs w:val="22"/>
          <w:lang w:val="id-ID" w:eastAsia="id-ID"/>
        </w:rPr>
        <w:t>dilanjutkan lagi karena sudah memenuhi indikator pencapaian.</w:t>
      </w:r>
    </w:p>
    <w:p w:rsidR="00CC65EE" w:rsidRDefault="00CC65EE" w:rsidP="00BF211B">
      <w:pPr>
        <w:pStyle w:val="E-JournalHeading1"/>
        <w:rPr>
          <w:lang w:val="id-ID"/>
        </w:rPr>
      </w:pPr>
    </w:p>
    <w:p w:rsidR="00E918EE" w:rsidRPr="00C43D09" w:rsidRDefault="00BF211B" w:rsidP="00BF211B">
      <w:pPr>
        <w:pStyle w:val="E-JournalHeading1"/>
      </w:pPr>
      <w:r w:rsidRPr="00C43D09">
        <w:rPr>
          <w:lang w:val="id-ID"/>
        </w:rPr>
        <w:t>S</w:t>
      </w:r>
      <w:r w:rsidR="00E918EE" w:rsidRPr="00C43D09">
        <w:t xml:space="preserve">impulan dan </w:t>
      </w:r>
      <w:r w:rsidRPr="00C43D09">
        <w:rPr>
          <w:lang w:val="id-ID"/>
        </w:rPr>
        <w:t>S</w:t>
      </w:r>
      <w:r w:rsidR="00E918EE" w:rsidRPr="00C43D09">
        <w:t>aran</w:t>
      </w:r>
    </w:p>
    <w:p w:rsidR="00BA5672" w:rsidRPr="00C43D09" w:rsidRDefault="00BA5672" w:rsidP="00BF211B">
      <w:pPr>
        <w:pStyle w:val="E-JournalHeading2"/>
      </w:pPr>
      <w:r w:rsidRPr="00C43D09">
        <w:t>Simpulan</w:t>
      </w:r>
    </w:p>
    <w:p w:rsidR="00C3658A" w:rsidRDefault="00C3658A" w:rsidP="00C3658A">
      <w:pPr>
        <w:autoSpaceDE w:val="0"/>
        <w:autoSpaceDN w:val="0"/>
        <w:adjustRightInd w:val="0"/>
        <w:jc w:val="both"/>
        <w:rPr>
          <w:sz w:val="22"/>
          <w:szCs w:val="22"/>
          <w:lang w:val="id-ID" w:eastAsia="id-ID"/>
        </w:rPr>
      </w:pPr>
      <w:r w:rsidRPr="00C3658A">
        <w:rPr>
          <w:sz w:val="22"/>
          <w:szCs w:val="22"/>
          <w:lang w:val="id-ID" w:eastAsia="id-ID"/>
        </w:rPr>
        <w:t>penelitian ya</w:t>
      </w:r>
      <w:r>
        <w:rPr>
          <w:sz w:val="22"/>
          <w:szCs w:val="22"/>
          <w:lang w:val="id-ID" w:eastAsia="id-ID"/>
        </w:rPr>
        <w:t xml:space="preserve">ng dilaksanakan di SMA Negeri 2 </w:t>
      </w:r>
      <w:r w:rsidRPr="00C3658A">
        <w:rPr>
          <w:sz w:val="22"/>
          <w:szCs w:val="22"/>
          <w:lang w:val="id-ID" w:eastAsia="id-ID"/>
        </w:rPr>
        <w:t>Siabu dapat disimpulkan sebagai</w:t>
      </w:r>
      <w:r>
        <w:rPr>
          <w:sz w:val="22"/>
          <w:szCs w:val="22"/>
          <w:lang w:val="id-ID" w:eastAsia="id-ID"/>
        </w:rPr>
        <w:t xml:space="preserve"> </w:t>
      </w:r>
      <w:r w:rsidRPr="00C3658A">
        <w:rPr>
          <w:sz w:val="22"/>
          <w:szCs w:val="22"/>
          <w:lang w:val="id-ID" w:eastAsia="id-ID"/>
        </w:rPr>
        <w:t>berikut:</w:t>
      </w:r>
    </w:p>
    <w:p w:rsidR="00C3658A" w:rsidRDefault="00C3658A" w:rsidP="00C3658A">
      <w:pPr>
        <w:pStyle w:val="ListParagraph"/>
        <w:numPr>
          <w:ilvl w:val="0"/>
          <w:numId w:val="7"/>
        </w:numPr>
        <w:autoSpaceDE w:val="0"/>
        <w:autoSpaceDN w:val="0"/>
        <w:adjustRightInd w:val="0"/>
        <w:spacing w:after="0" w:line="240" w:lineRule="auto"/>
        <w:jc w:val="both"/>
        <w:rPr>
          <w:rFonts w:ascii="Times New Roman" w:hAnsi="Times New Roman" w:cs="Times New Roman"/>
          <w:lang w:val="id-ID" w:eastAsia="id-ID"/>
        </w:rPr>
      </w:pPr>
      <w:r w:rsidRPr="00177F52">
        <w:rPr>
          <w:rFonts w:ascii="Times New Roman" w:hAnsi="Times New Roman" w:cs="Times New Roman"/>
          <w:lang w:val="id-ID" w:eastAsia="id-ID"/>
        </w:rPr>
        <w:t xml:space="preserve">Ada peningkatan minat belajar matematika siswa dengan menggunakan strategi pembelajaran </w:t>
      </w:r>
      <w:r w:rsidRPr="00177F52">
        <w:rPr>
          <w:rFonts w:ascii="Times New Roman" w:hAnsi="Times New Roman" w:cs="Times New Roman"/>
          <w:i/>
          <w:iCs/>
          <w:lang w:val="id-ID" w:eastAsia="id-ID"/>
        </w:rPr>
        <w:t>Active Knowledge Sharing</w:t>
      </w:r>
      <w:r w:rsidR="00177F52">
        <w:rPr>
          <w:rFonts w:ascii="Times New Roman" w:hAnsi="Times New Roman" w:cs="Times New Roman"/>
          <w:i/>
          <w:iCs/>
          <w:lang w:val="id-ID" w:eastAsia="id-ID"/>
        </w:rPr>
        <w:t xml:space="preserve">. </w:t>
      </w:r>
      <w:r w:rsidRPr="00177F52">
        <w:rPr>
          <w:rFonts w:ascii="Times New Roman" w:hAnsi="Times New Roman" w:cs="Times New Roman"/>
          <w:lang w:val="id-ID" w:eastAsia="id-ID"/>
        </w:rPr>
        <w:t>Dilihat dari hasil angket minat belajar siswa rata-rata sebesar 60,23% dan berada pada kategori “Cukup” dan pada siklus II nilai rata-rata sebesar 81,78% atau kategori “Sangat Tinggi” dengan peningkatan rata-rata persentase sebesar 21,55%. Dilihat dari hasil tes belajar matematika siswa pada siklus I memperoleh rata-rata sebesar 64,19 dengan persentase ketuntasan sebesar 38,10%, siklus II rata-rata meningkat menjadi sebesar 82,29 dengan persentase ketuntasan sebesar 85,71% peningkatan hasil tes belajar matematika siswa sebesar 47,61%.</w:t>
      </w:r>
    </w:p>
    <w:p w:rsidR="00177F52" w:rsidRPr="00177F52" w:rsidRDefault="00177F52" w:rsidP="00177F52">
      <w:pPr>
        <w:pStyle w:val="ListParagraph"/>
        <w:autoSpaceDE w:val="0"/>
        <w:autoSpaceDN w:val="0"/>
        <w:adjustRightInd w:val="0"/>
        <w:spacing w:after="0" w:line="240" w:lineRule="auto"/>
        <w:jc w:val="both"/>
        <w:rPr>
          <w:rFonts w:ascii="Times New Roman" w:hAnsi="Times New Roman" w:cs="Times New Roman"/>
          <w:lang w:val="id-ID" w:eastAsia="id-ID"/>
        </w:rPr>
      </w:pPr>
    </w:p>
    <w:p w:rsidR="00177F52" w:rsidRDefault="00C3658A" w:rsidP="00177F52">
      <w:pPr>
        <w:pStyle w:val="ListParagraph"/>
        <w:numPr>
          <w:ilvl w:val="0"/>
          <w:numId w:val="7"/>
        </w:numPr>
        <w:autoSpaceDE w:val="0"/>
        <w:autoSpaceDN w:val="0"/>
        <w:adjustRightInd w:val="0"/>
        <w:spacing w:after="0" w:line="240" w:lineRule="auto"/>
        <w:jc w:val="both"/>
        <w:rPr>
          <w:rFonts w:ascii="Times New Roman" w:hAnsi="Times New Roman" w:cs="Times New Roman"/>
          <w:lang w:val="id-ID" w:eastAsia="id-ID"/>
        </w:rPr>
      </w:pPr>
      <w:r w:rsidRPr="00177F52">
        <w:rPr>
          <w:rFonts w:ascii="Times New Roman" w:hAnsi="Times New Roman" w:cs="Times New Roman"/>
          <w:lang w:val="id-ID" w:eastAsia="id-ID"/>
        </w:rPr>
        <w:t>Ada peningkatan aktivitas belajar matematika siswa setelah diterapkan strategi</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 xml:space="preserve">pembelajaran </w:t>
      </w:r>
      <w:r w:rsidRPr="00177F52">
        <w:rPr>
          <w:rFonts w:ascii="Times New Roman" w:hAnsi="Times New Roman" w:cs="Times New Roman"/>
          <w:i/>
          <w:iCs/>
          <w:lang w:val="id-ID" w:eastAsia="id-ID"/>
        </w:rPr>
        <w:t>Active Knowledge Sharing</w:t>
      </w:r>
      <w:r w:rsidRPr="00177F52">
        <w:rPr>
          <w:rFonts w:ascii="Times New Roman" w:hAnsi="Times New Roman" w:cs="Times New Roman"/>
          <w:lang w:val="id-ID" w:eastAsia="id-ID"/>
        </w:rPr>
        <w:t>. Dilihat dari</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hasil observasi aktivitas siswa pada siklus I diperoleh rata-rata aktivitas siswa</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sebesar 63,97 dengan persentase ketuntasan sebesar 76,15% kategori “Cukup”,</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sedangkan Pada siklus II diperoleh rata-rata aktivitas siswa meningkat sebesar</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75,43 dengan persentase ketuntasan sebesar 89,80% kategori “Baik” dengan</w:t>
      </w:r>
      <w:r w:rsidR="00177F52" w:rsidRPr="00177F52">
        <w:rPr>
          <w:rFonts w:ascii="Times New Roman" w:hAnsi="Times New Roman" w:cs="Times New Roman"/>
          <w:lang w:val="id-ID" w:eastAsia="id-ID"/>
        </w:rPr>
        <w:t xml:space="preserve"> </w:t>
      </w:r>
      <w:r w:rsidRPr="00177F52">
        <w:rPr>
          <w:rFonts w:ascii="Times New Roman" w:hAnsi="Times New Roman" w:cs="Times New Roman"/>
          <w:lang w:val="id-ID" w:eastAsia="id-ID"/>
        </w:rPr>
        <w:t>peningkatan persentase sebesar 13,65%.</w:t>
      </w:r>
    </w:p>
    <w:p w:rsidR="00177F52" w:rsidRPr="00177F52" w:rsidRDefault="00177F52" w:rsidP="00177F52">
      <w:pPr>
        <w:pStyle w:val="ListParagraph"/>
        <w:rPr>
          <w:sz w:val="23"/>
          <w:szCs w:val="23"/>
          <w:lang w:val="id-ID" w:eastAsia="id-ID"/>
        </w:rPr>
      </w:pPr>
    </w:p>
    <w:p w:rsidR="00177F52" w:rsidRPr="00177F52" w:rsidRDefault="00177F52" w:rsidP="00177F52">
      <w:pPr>
        <w:pStyle w:val="ListParagraph"/>
        <w:numPr>
          <w:ilvl w:val="0"/>
          <w:numId w:val="7"/>
        </w:numPr>
        <w:autoSpaceDE w:val="0"/>
        <w:autoSpaceDN w:val="0"/>
        <w:adjustRightInd w:val="0"/>
        <w:spacing w:after="0" w:line="240" w:lineRule="auto"/>
        <w:jc w:val="both"/>
        <w:rPr>
          <w:rFonts w:ascii="Times New Roman" w:hAnsi="Times New Roman" w:cs="Times New Roman"/>
          <w:lang w:val="id-ID" w:eastAsia="id-ID"/>
        </w:rPr>
      </w:pPr>
      <w:r w:rsidRPr="00177F52">
        <w:rPr>
          <w:rFonts w:ascii="Times New Roman" w:hAnsi="Times New Roman" w:cs="Times New Roman"/>
          <w:lang w:val="id-ID" w:eastAsia="id-ID"/>
        </w:rPr>
        <w:t>Ada peningkatan kinerja guru pada pembelajaran matematika melalui penerapan</w:t>
      </w:r>
    </w:p>
    <w:p w:rsidR="00177F52" w:rsidRPr="00177F52" w:rsidRDefault="00177F52" w:rsidP="00177F52">
      <w:pPr>
        <w:autoSpaceDE w:val="0"/>
        <w:autoSpaceDN w:val="0"/>
        <w:adjustRightInd w:val="0"/>
        <w:jc w:val="both"/>
        <w:rPr>
          <w:sz w:val="22"/>
          <w:szCs w:val="22"/>
          <w:lang w:val="id-ID" w:eastAsia="id-ID"/>
        </w:rPr>
      </w:pPr>
      <w:r w:rsidRPr="00177F52">
        <w:rPr>
          <w:sz w:val="22"/>
          <w:szCs w:val="22"/>
          <w:lang w:val="id-ID" w:eastAsia="id-ID"/>
        </w:rPr>
        <w:t xml:space="preserve">strategi pembelajaran </w:t>
      </w:r>
      <w:r w:rsidRPr="00177F52">
        <w:rPr>
          <w:i/>
          <w:iCs/>
          <w:sz w:val="22"/>
          <w:szCs w:val="22"/>
          <w:lang w:val="id-ID" w:eastAsia="id-ID"/>
        </w:rPr>
        <w:t>Active Knowledge Sharing</w:t>
      </w:r>
      <w:r w:rsidRPr="00177F52">
        <w:rPr>
          <w:sz w:val="22"/>
          <w:szCs w:val="22"/>
          <w:lang w:val="id-ID" w:eastAsia="id-ID"/>
        </w:rPr>
        <w:t>. Dilihat dari hasil observasi kinerja guru pada siklus I diperoleh rata-rata sebesar 67,33 dengan persentase ketuntasan sebesar 76,52% kategori “Cukup”, Pada siklus II diperoleh rata-rata sebesar 78,33 dengan persentase ketuntasan sebesar 89,02% kategori “Baik” dengan peningkatan persentase ketuntasan sebesar 12,50%.</w:t>
      </w:r>
    </w:p>
    <w:p w:rsidR="00C3658A" w:rsidRDefault="00C3658A" w:rsidP="00C3658A">
      <w:pPr>
        <w:autoSpaceDE w:val="0"/>
        <w:autoSpaceDN w:val="0"/>
        <w:adjustRightInd w:val="0"/>
        <w:jc w:val="both"/>
        <w:rPr>
          <w:sz w:val="22"/>
          <w:szCs w:val="22"/>
          <w:lang w:val="id-ID" w:eastAsia="id-ID"/>
        </w:rPr>
      </w:pPr>
    </w:p>
    <w:p w:rsidR="00BA5672" w:rsidRDefault="009C2CFF" w:rsidP="00C3658A">
      <w:pPr>
        <w:autoSpaceDE w:val="0"/>
        <w:autoSpaceDN w:val="0"/>
        <w:adjustRightInd w:val="0"/>
        <w:jc w:val="both"/>
        <w:rPr>
          <w:sz w:val="22"/>
          <w:szCs w:val="22"/>
          <w:lang w:val="id-ID"/>
        </w:rPr>
      </w:pPr>
      <w:r w:rsidRPr="00C3658A">
        <w:rPr>
          <w:sz w:val="22"/>
          <w:szCs w:val="22"/>
        </w:rPr>
        <w:t>Sar</w:t>
      </w:r>
      <w:r w:rsidR="00BA5672" w:rsidRPr="00C3658A">
        <w:rPr>
          <w:sz w:val="22"/>
          <w:szCs w:val="22"/>
        </w:rPr>
        <w:t>an</w:t>
      </w:r>
    </w:p>
    <w:p w:rsidR="00357B58" w:rsidRPr="00357B58" w:rsidRDefault="00357B58" w:rsidP="00C3658A">
      <w:pPr>
        <w:autoSpaceDE w:val="0"/>
        <w:autoSpaceDN w:val="0"/>
        <w:adjustRightInd w:val="0"/>
        <w:jc w:val="both"/>
        <w:rPr>
          <w:sz w:val="22"/>
          <w:szCs w:val="22"/>
          <w:lang w:val="id-ID" w:eastAsia="id-ID"/>
        </w:rPr>
      </w:pPr>
    </w:p>
    <w:p w:rsidR="00357B58" w:rsidRDefault="00357B58" w:rsidP="00357B58">
      <w:pPr>
        <w:autoSpaceDE w:val="0"/>
        <w:autoSpaceDN w:val="0"/>
        <w:adjustRightInd w:val="0"/>
        <w:rPr>
          <w:sz w:val="23"/>
          <w:szCs w:val="23"/>
          <w:lang w:val="id-ID" w:eastAsia="id-ID"/>
        </w:rPr>
      </w:pPr>
      <w:r>
        <w:rPr>
          <w:sz w:val="23"/>
          <w:szCs w:val="23"/>
          <w:lang w:val="id-ID" w:eastAsia="id-ID"/>
        </w:rPr>
        <w:t>Setelah dilakukan penelitian di SMA Negeri 2 Siabu, ada beberapa saran yang diberikan yaitu:</w:t>
      </w:r>
    </w:p>
    <w:p w:rsidR="00357B58" w:rsidRDefault="00357B58" w:rsidP="00357B58">
      <w:pPr>
        <w:autoSpaceDE w:val="0"/>
        <w:autoSpaceDN w:val="0"/>
        <w:adjustRightInd w:val="0"/>
        <w:rPr>
          <w:sz w:val="23"/>
          <w:szCs w:val="23"/>
          <w:lang w:val="id-ID" w:eastAsia="id-ID"/>
        </w:rPr>
      </w:pPr>
    </w:p>
    <w:p w:rsidR="00357B58" w:rsidRPr="00357B58" w:rsidRDefault="00357B58" w:rsidP="00357B58">
      <w:pPr>
        <w:pStyle w:val="ListParagraph"/>
        <w:numPr>
          <w:ilvl w:val="0"/>
          <w:numId w:val="9"/>
        </w:numPr>
        <w:autoSpaceDE w:val="0"/>
        <w:autoSpaceDN w:val="0"/>
        <w:adjustRightInd w:val="0"/>
        <w:jc w:val="both"/>
        <w:rPr>
          <w:rFonts w:ascii="Times New Roman" w:hAnsi="Times New Roman" w:cs="Times New Roman"/>
          <w:lang w:val="id-ID" w:eastAsia="id-ID"/>
        </w:rPr>
      </w:pPr>
      <w:r w:rsidRPr="00357B58">
        <w:rPr>
          <w:rFonts w:ascii="Times New Roman" w:hAnsi="Times New Roman" w:cs="Times New Roman"/>
          <w:lang w:val="id-ID" w:eastAsia="id-ID"/>
        </w:rPr>
        <w:t xml:space="preserve">Strategi pembelajaran </w:t>
      </w:r>
      <w:r w:rsidRPr="00357B58">
        <w:rPr>
          <w:rFonts w:ascii="Times New Roman" w:hAnsi="Times New Roman" w:cs="Times New Roman"/>
          <w:i/>
          <w:iCs/>
          <w:lang w:val="id-ID" w:eastAsia="id-ID"/>
        </w:rPr>
        <w:t xml:space="preserve">Active Knowledge Sharing </w:t>
      </w:r>
      <w:r w:rsidRPr="00357B58">
        <w:rPr>
          <w:rFonts w:ascii="Times New Roman" w:hAnsi="Times New Roman" w:cs="Times New Roman"/>
          <w:lang w:val="id-ID" w:eastAsia="id-ID"/>
        </w:rPr>
        <w:t>dapat diterapkan oleh guru pada materi lain yang sesuai dengan model pembelajaran tersebut, sehingga siswa tidak hanya belajar secara monoton.</w:t>
      </w:r>
    </w:p>
    <w:p w:rsidR="00357B58" w:rsidRPr="00357B58" w:rsidRDefault="00357B58" w:rsidP="00357B58">
      <w:pPr>
        <w:pStyle w:val="ListParagraph"/>
        <w:numPr>
          <w:ilvl w:val="0"/>
          <w:numId w:val="9"/>
        </w:numPr>
        <w:autoSpaceDE w:val="0"/>
        <w:autoSpaceDN w:val="0"/>
        <w:adjustRightInd w:val="0"/>
        <w:jc w:val="both"/>
        <w:rPr>
          <w:rFonts w:ascii="Times New Roman" w:hAnsi="Times New Roman" w:cs="Times New Roman"/>
          <w:lang w:val="id-ID" w:eastAsia="id-ID"/>
        </w:rPr>
      </w:pPr>
      <w:r w:rsidRPr="00357B58">
        <w:rPr>
          <w:rFonts w:ascii="Times New Roman" w:hAnsi="Times New Roman" w:cs="Times New Roman"/>
          <w:lang w:val="id-ID" w:eastAsia="id-ID"/>
        </w:rPr>
        <w:t>Bagi peneliti lain yang mengambil indikator yang sama, diharapkan dapat menambah indicatorbelajar lainnya supaya hasil yang didapat lebih kuat dan mendalam.</w:t>
      </w:r>
    </w:p>
    <w:p w:rsidR="00357B58" w:rsidRPr="00357B58" w:rsidRDefault="00357B58" w:rsidP="00357B58">
      <w:pPr>
        <w:pStyle w:val="ListParagraph"/>
        <w:numPr>
          <w:ilvl w:val="0"/>
          <w:numId w:val="9"/>
        </w:numPr>
        <w:autoSpaceDE w:val="0"/>
        <w:autoSpaceDN w:val="0"/>
        <w:adjustRightInd w:val="0"/>
        <w:jc w:val="both"/>
        <w:rPr>
          <w:rFonts w:ascii="Times New Roman" w:hAnsi="Times New Roman" w:cs="Times New Roman"/>
          <w:lang w:val="id-ID" w:eastAsia="id-ID"/>
        </w:rPr>
      </w:pPr>
      <w:r w:rsidRPr="00357B58">
        <w:rPr>
          <w:rFonts w:ascii="Times New Roman" w:hAnsi="Times New Roman" w:cs="Times New Roman"/>
          <w:lang w:val="id-ID" w:eastAsia="id-ID"/>
        </w:rPr>
        <w:t>Peneliti lain juga diharapkan tidak hanya mengandalkan observer selama tahap observasi, tetapi juga dapat mengambil alat bantu observasi seperti kamera untuk merekam kegiatan pembelajaran agar data yang diperoleh merupakan data yang objektif.</w:t>
      </w:r>
    </w:p>
    <w:p w:rsidR="00E635F4" w:rsidRPr="00C43D09" w:rsidRDefault="00E635F4" w:rsidP="00BF211B">
      <w:pPr>
        <w:pStyle w:val="E-JournalHeading1"/>
      </w:pPr>
    </w:p>
    <w:p w:rsidR="00E918EE" w:rsidRPr="00C43D09" w:rsidRDefault="00BF211B" w:rsidP="00BF211B">
      <w:pPr>
        <w:pStyle w:val="E-JournalHeading1"/>
      </w:pPr>
      <w:r w:rsidRPr="00C43D09">
        <w:rPr>
          <w:lang w:val="id-ID"/>
        </w:rPr>
        <w:t>D</w:t>
      </w:r>
      <w:r w:rsidRPr="00C43D09">
        <w:t xml:space="preserve">aftar </w:t>
      </w:r>
      <w:r w:rsidRPr="00C43D09">
        <w:rPr>
          <w:lang w:val="id-ID"/>
        </w:rPr>
        <w:t>P</w:t>
      </w:r>
      <w:r w:rsidR="00E918EE" w:rsidRPr="00C43D09">
        <w:t>ustaka</w:t>
      </w:r>
    </w:p>
    <w:p w:rsidR="00EF261D" w:rsidRDefault="00EF261D" w:rsidP="004913DC">
      <w:pPr>
        <w:pStyle w:val="E-JournalDaftarPustaka"/>
        <w:spacing w:before="120" w:after="120"/>
        <w:ind w:left="0" w:firstLine="0"/>
      </w:pPr>
    </w:p>
    <w:p w:rsidR="004913DC" w:rsidRPr="004913DC" w:rsidRDefault="004913DC" w:rsidP="004965D0">
      <w:pPr>
        <w:ind w:firstLine="720"/>
        <w:jc w:val="both"/>
        <w:rPr>
          <w:sz w:val="22"/>
          <w:szCs w:val="22"/>
          <w:lang w:val="id-ID"/>
        </w:rPr>
      </w:pPr>
      <w:r w:rsidRPr="004913DC">
        <w:rPr>
          <w:sz w:val="22"/>
          <w:szCs w:val="22"/>
        </w:rPr>
        <w:t>Arikonto suharsimi, dkk 2015 Penelitian Tindakan kelas edisi revisi. Jakarta : Bumi Aksara</w:t>
      </w:r>
    </w:p>
    <w:p w:rsidR="004913DC" w:rsidRPr="004913DC" w:rsidRDefault="004913DC" w:rsidP="004965D0">
      <w:pPr>
        <w:ind w:firstLine="720"/>
        <w:rPr>
          <w:lang w:val="id-ID"/>
        </w:rPr>
      </w:pPr>
    </w:p>
    <w:p w:rsidR="004913DC" w:rsidRPr="004913DC" w:rsidRDefault="004913DC" w:rsidP="004965D0">
      <w:pPr>
        <w:ind w:firstLine="720"/>
        <w:jc w:val="both"/>
        <w:rPr>
          <w:sz w:val="22"/>
          <w:szCs w:val="22"/>
          <w:lang w:val="id-ID"/>
        </w:rPr>
      </w:pPr>
      <w:r w:rsidRPr="004913DC">
        <w:rPr>
          <w:sz w:val="22"/>
          <w:szCs w:val="22"/>
        </w:rPr>
        <w:t>Bagiyono. 2017 “ Analisis tingkat kesukaran dan daya pembeda butir soal ujian pelatihan radiografi tingkat I “ Widyanuklida.Vol 16 No 1 November 2017 : 1-12</w:t>
      </w:r>
    </w:p>
    <w:p w:rsidR="004913DC" w:rsidRPr="004913DC" w:rsidRDefault="004913DC" w:rsidP="004965D0">
      <w:pPr>
        <w:ind w:firstLine="720"/>
        <w:rPr>
          <w:lang w:val="id-ID"/>
        </w:rPr>
      </w:pPr>
    </w:p>
    <w:p w:rsidR="004913DC" w:rsidRDefault="004913DC" w:rsidP="004965D0">
      <w:pPr>
        <w:ind w:firstLine="720"/>
        <w:jc w:val="both"/>
        <w:rPr>
          <w:sz w:val="22"/>
          <w:szCs w:val="22"/>
          <w:lang w:val="id-ID"/>
        </w:rPr>
      </w:pPr>
      <w:r w:rsidRPr="004913DC">
        <w:rPr>
          <w:sz w:val="22"/>
          <w:szCs w:val="22"/>
        </w:rPr>
        <w:t>Hidayat, K 2018 “ 101 Strategi pembelajaran aktif “. Yogyakarta : pustaka insan madan</w:t>
      </w:r>
      <w:r>
        <w:rPr>
          <w:sz w:val="22"/>
          <w:szCs w:val="22"/>
          <w:lang w:val="id-ID"/>
        </w:rPr>
        <w:t>i</w:t>
      </w:r>
    </w:p>
    <w:p w:rsidR="004913DC" w:rsidRPr="004913DC" w:rsidRDefault="004913DC" w:rsidP="004965D0">
      <w:pPr>
        <w:ind w:firstLine="720"/>
        <w:jc w:val="both"/>
        <w:rPr>
          <w:sz w:val="22"/>
          <w:szCs w:val="22"/>
          <w:lang w:val="id-ID"/>
        </w:rPr>
      </w:pPr>
    </w:p>
    <w:p w:rsidR="004913DC" w:rsidRPr="004913DC" w:rsidRDefault="004913DC" w:rsidP="004965D0">
      <w:pPr>
        <w:ind w:firstLine="720"/>
        <w:jc w:val="both"/>
        <w:rPr>
          <w:sz w:val="22"/>
          <w:szCs w:val="22"/>
        </w:rPr>
      </w:pPr>
      <w:r w:rsidRPr="004913DC">
        <w:rPr>
          <w:sz w:val="22"/>
          <w:szCs w:val="22"/>
        </w:rPr>
        <w:t>Husen 2017 “ penerapan strategi Active Knowledge Sharing dalam meningkatkan hasil belajar peserta didik kelas VII pada mata pelajaran fiqih di MTs Al Barokah Sumendo darat laut muara enim sumatera selatan “ jurnal online institut agama islam negeri  raden intan lampung</w:t>
      </w:r>
    </w:p>
    <w:p w:rsidR="00EF261D" w:rsidRDefault="00EF261D"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Default="004913DC" w:rsidP="004965D0">
      <w:pPr>
        <w:pStyle w:val="E-JournalDaftarPustaka"/>
        <w:spacing w:before="120" w:after="120" w:line="240" w:lineRule="auto"/>
      </w:pPr>
    </w:p>
    <w:p w:rsidR="004913DC" w:rsidRPr="00C43D09" w:rsidRDefault="004913DC" w:rsidP="004965D0">
      <w:pPr>
        <w:pStyle w:val="E-JournalDaftarPustaka"/>
        <w:spacing w:before="120" w:after="120" w:line="240" w:lineRule="auto"/>
        <w:sectPr w:rsidR="004913DC" w:rsidRPr="00C43D09" w:rsidSect="003C7F0F">
          <w:type w:val="continuous"/>
          <w:pgSz w:w="11907" w:h="16840" w:code="9"/>
          <w:pgMar w:top="1181" w:right="1138" w:bottom="1138" w:left="1699" w:header="706" w:footer="799" w:gutter="0"/>
          <w:cols w:num="2" w:space="567"/>
          <w:docGrid w:linePitch="360"/>
        </w:sectPr>
      </w:pPr>
    </w:p>
    <w:p w:rsidR="00022919" w:rsidRDefault="00022919" w:rsidP="004965D0">
      <w:pPr>
        <w:jc w:val="both"/>
        <w:rPr>
          <w:b/>
          <w:sz w:val="20"/>
          <w:szCs w:val="20"/>
          <w:lang w:val="id-ID"/>
        </w:rPr>
      </w:pPr>
    </w:p>
    <w:p w:rsidR="00C71894" w:rsidRDefault="00C71894" w:rsidP="004965D0">
      <w:pPr>
        <w:ind w:firstLine="720"/>
        <w:jc w:val="both"/>
        <w:rPr>
          <w:sz w:val="22"/>
          <w:szCs w:val="22"/>
          <w:lang w:val="id-ID"/>
        </w:rPr>
      </w:pPr>
      <w:r w:rsidRPr="00C71894">
        <w:rPr>
          <w:sz w:val="22"/>
          <w:szCs w:val="22"/>
        </w:rPr>
        <w:t>Pratiwi , NK. 2013. “ Pengaruh Tingkat Pendidikan, Perhatian  Orang Tua Dan Minat Belajar Siswa Terhadap Prestasi Belajar Bahasa Indonesia Siswa SMK Kesehatan Di Kota Tanggerang”. Jurnal Pujangga volume 1 no 2 desember 2015 Universitas Indraprasta PGRI</w:t>
      </w:r>
    </w:p>
    <w:p w:rsidR="004965D0" w:rsidRPr="004965D0" w:rsidRDefault="004965D0" w:rsidP="004965D0">
      <w:pPr>
        <w:ind w:firstLine="720"/>
        <w:jc w:val="both"/>
        <w:rPr>
          <w:sz w:val="22"/>
          <w:szCs w:val="22"/>
          <w:lang w:val="id-ID"/>
        </w:rPr>
      </w:pPr>
    </w:p>
    <w:p w:rsidR="00C71894" w:rsidRPr="00C71894" w:rsidRDefault="00C71894" w:rsidP="004965D0">
      <w:pPr>
        <w:ind w:firstLine="720"/>
        <w:jc w:val="both"/>
        <w:rPr>
          <w:sz w:val="22"/>
          <w:szCs w:val="22"/>
        </w:rPr>
      </w:pPr>
      <w:r w:rsidRPr="00C71894">
        <w:rPr>
          <w:sz w:val="22"/>
          <w:szCs w:val="22"/>
        </w:rPr>
        <w:t xml:space="preserve">Rahardjo, M. 2010. “ Model Pembelajaran Inovatif “. Yogyakarta: Gava Media </w:t>
      </w:r>
    </w:p>
    <w:p w:rsidR="00022919" w:rsidRPr="004965D0" w:rsidRDefault="00022919" w:rsidP="004965D0">
      <w:pPr>
        <w:jc w:val="both"/>
        <w:rPr>
          <w:b/>
          <w:sz w:val="20"/>
          <w:szCs w:val="20"/>
          <w:lang w:val="id-ID"/>
        </w:rPr>
      </w:pPr>
    </w:p>
    <w:p w:rsidR="004965D0" w:rsidRDefault="004965D0" w:rsidP="004965D0">
      <w:pPr>
        <w:ind w:firstLine="720"/>
        <w:jc w:val="both"/>
        <w:rPr>
          <w:sz w:val="22"/>
          <w:szCs w:val="22"/>
          <w:lang w:val="id-ID"/>
        </w:rPr>
      </w:pPr>
      <w:r w:rsidRPr="004965D0">
        <w:rPr>
          <w:sz w:val="22"/>
          <w:szCs w:val="22"/>
        </w:rPr>
        <w:t>Salmawati. 2017. “ Pengaruh Strategi Pembelajaran Active Knowledge Sharing Terhadap Keterampilan Bertanya Dan Motivasi Belajar Siswa Kelas XI SMA Negeri 11 Makasar “. Jurnal pendidikan biologi Fakultas Tarbiyah dan keguruan UIN Alauddin Makkasar tahun 2017.</w:t>
      </w:r>
    </w:p>
    <w:p w:rsidR="00917316" w:rsidRDefault="00917316" w:rsidP="004965D0">
      <w:pPr>
        <w:ind w:firstLine="720"/>
        <w:jc w:val="both"/>
        <w:rPr>
          <w:sz w:val="22"/>
          <w:szCs w:val="22"/>
          <w:lang w:val="id-ID"/>
        </w:rPr>
      </w:pPr>
    </w:p>
    <w:p w:rsidR="00917316" w:rsidRPr="00917316" w:rsidRDefault="00917316" w:rsidP="004965D0">
      <w:pPr>
        <w:ind w:firstLine="720"/>
        <w:jc w:val="both"/>
        <w:rPr>
          <w:sz w:val="22"/>
          <w:szCs w:val="22"/>
          <w:lang w:val="id-ID"/>
        </w:rPr>
      </w:pPr>
    </w:p>
    <w:p w:rsidR="00022919" w:rsidRPr="004965D0" w:rsidRDefault="00022919" w:rsidP="004965D0">
      <w:pPr>
        <w:jc w:val="both"/>
        <w:rPr>
          <w:b/>
          <w:sz w:val="22"/>
          <w:szCs w:val="22"/>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022919" w:rsidRPr="00C43D09" w:rsidRDefault="00022919" w:rsidP="008A26CE">
      <w:pPr>
        <w:jc w:val="both"/>
        <w:rPr>
          <w:b/>
          <w:sz w:val="20"/>
          <w:szCs w:val="20"/>
        </w:rPr>
      </w:pPr>
    </w:p>
    <w:p w:rsidR="003D78A6" w:rsidRPr="00C43D09" w:rsidRDefault="003D78A6" w:rsidP="008A26CE">
      <w:pPr>
        <w:jc w:val="both"/>
        <w:rPr>
          <w:b/>
          <w:sz w:val="20"/>
          <w:szCs w:val="20"/>
        </w:rPr>
      </w:pPr>
    </w:p>
    <w:p w:rsidR="003D78A6" w:rsidRPr="00C43D09" w:rsidRDefault="003D78A6" w:rsidP="008A26CE">
      <w:pPr>
        <w:jc w:val="both"/>
        <w:rPr>
          <w:b/>
          <w:sz w:val="20"/>
          <w:szCs w:val="20"/>
        </w:rPr>
      </w:pPr>
    </w:p>
    <w:sectPr w:rsidR="003D78A6" w:rsidRPr="00C43D09" w:rsidSect="00C71894">
      <w:type w:val="continuous"/>
      <w:pgSz w:w="11907" w:h="16840" w:code="9"/>
      <w:pgMar w:top="990" w:right="1140" w:bottom="2250" w:left="1701" w:header="709" w:footer="79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C15" w:rsidRDefault="007A6C15">
      <w:r>
        <w:separator/>
      </w:r>
    </w:p>
    <w:p w:rsidR="007A6C15" w:rsidRDefault="007A6C15"/>
  </w:endnote>
  <w:endnote w:type="continuationSeparator" w:id="1">
    <w:p w:rsidR="007A6C15" w:rsidRDefault="007A6C15">
      <w:r>
        <w:continuationSeparator/>
      </w:r>
    </w:p>
    <w:p w:rsidR="007A6C15" w:rsidRDefault="007A6C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33" w:rsidRDefault="00B85FF5">
    <w:pPr>
      <w:pStyle w:val="Footer"/>
      <w:jc w:val="center"/>
      <w:rPr>
        <w:noProof/>
      </w:rPr>
    </w:pPr>
    <w:fldSimple w:instr=" PAGE   \* MERGEFORMAT ">
      <w:r w:rsidR="00917316">
        <w:rPr>
          <w:noProof/>
        </w:rPr>
        <w:t>6</w:t>
      </w:r>
    </w:fldSimple>
  </w:p>
  <w:p w:rsidR="00E14633" w:rsidRDefault="00E14633" w:rsidP="00E14633">
    <w:pPr>
      <w:pStyle w:val="Footer"/>
      <w:jc w:val="right"/>
    </w:pPr>
    <w:r w:rsidRPr="00E14633">
      <w:t>http://jurnal.unimus.ac.id/index.php/JPMat/index</w:t>
    </w:r>
  </w:p>
  <w:p w:rsidR="003D78A6" w:rsidRDefault="003D78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2D" w:rsidRDefault="00B85FF5">
    <w:pPr>
      <w:pStyle w:val="Footer"/>
      <w:jc w:val="center"/>
      <w:rPr>
        <w:noProof/>
      </w:rPr>
    </w:pPr>
    <w:fldSimple w:instr=" PAGE   \* MERGEFORMAT ">
      <w:r w:rsidR="00917316">
        <w:rPr>
          <w:noProof/>
        </w:rPr>
        <w:t>5</w:t>
      </w:r>
    </w:fldSimple>
  </w:p>
  <w:p w:rsidR="00590E2D" w:rsidRPr="00E14633" w:rsidRDefault="00E14633" w:rsidP="00E14633">
    <w:pPr>
      <w:pStyle w:val="Footer"/>
      <w:jc w:val="right"/>
      <w:rPr>
        <w:lang w:val="id-ID"/>
      </w:rPr>
    </w:pPr>
    <w:r w:rsidRPr="00E14633">
      <w:rPr>
        <w:lang w:val="id-ID"/>
      </w:rPr>
      <w:t>http://jurnal.unimus.ac.id/index.php/JPMat/index</w:t>
    </w:r>
  </w:p>
  <w:p w:rsidR="003D78A6" w:rsidRDefault="003D78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C15" w:rsidRDefault="007A6C15">
      <w:r>
        <w:separator/>
      </w:r>
    </w:p>
    <w:p w:rsidR="007A6C15" w:rsidRDefault="007A6C15"/>
  </w:footnote>
  <w:footnote w:type="continuationSeparator" w:id="1">
    <w:p w:rsidR="007A6C15" w:rsidRDefault="007A6C15">
      <w:r>
        <w:continuationSeparator/>
      </w:r>
    </w:p>
    <w:p w:rsidR="007A6C15" w:rsidRDefault="007A6C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A60DCC" w:rsidRDefault="009E276A" w:rsidP="00A87C43">
    <w:pPr>
      <w:pStyle w:val="Header"/>
      <w:ind w:right="360"/>
      <w:rPr>
        <w:i/>
        <w:sz w:val="20"/>
        <w:szCs w:val="20"/>
        <w:lang w:val="fi-F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3D2ADB" w:rsidRDefault="003021E8" w:rsidP="003D2ADB">
    <w:pPr>
      <w:autoSpaceDE w:val="0"/>
      <w:autoSpaceDN w:val="0"/>
      <w:adjustRightInd w:val="0"/>
      <w:ind w:left="-426"/>
      <w:rPr>
        <w:color w:val="000000"/>
        <w:sz w:val="22"/>
        <w:szCs w:val="22"/>
        <w:lang w:val="id-ID" w:eastAsia="en-GB"/>
      </w:rPr>
    </w:pPr>
    <w:r w:rsidRPr="00C43D09">
      <w:rPr>
        <w:color w:val="000000"/>
        <w:sz w:val="22"/>
        <w:szCs w:val="22"/>
        <w:lang w:val="en-GB" w:eastAsia="en-GB"/>
      </w:rPr>
      <w:t>Jur</w:t>
    </w:r>
    <w:r w:rsidR="003D2ADB">
      <w:rPr>
        <w:color w:val="000000"/>
        <w:sz w:val="22"/>
        <w:szCs w:val="22"/>
        <w:lang w:val="en-GB" w:eastAsia="en-GB"/>
      </w:rPr>
      <w:t xml:space="preserve">nal Karya Pendidikan Matematika </w:t>
    </w:r>
    <w:r w:rsidR="00A15A43">
      <w:rPr>
        <w:color w:val="000000"/>
        <w:sz w:val="22"/>
        <w:szCs w:val="22"/>
        <w:lang w:val="en-GB" w:eastAsia="en-GB"/>
      </w:rPr>
      <w:t>Vol … No …. (Tahun</w:t>
    </w:r>
    <w:r w:rsidR="003D2ADB">
      <w:rPr>
        <w:color w:val="000000"/>
        <w:sz w:val="22"/>
        <w:szCs w:val="22"/>
        <w:lang w:val="en-GB" w:eastAsia="en-GB"/>
      </w:rPr>
      <w:t>)   E ISSN :</w:t>
    </w:r>
    <w:r w:rsidR="003D2ADB">
      <w:rPr>
        <w:color w:val="000000"/>
        <w:sz w:val="22"/>
        <w:szCs w:val="22"/>
        <w:lang w:val="id-ID" w:eastAsia="en-GB"/>
      </w:rPr>
      <w:t xml:space="preserve"> 2549 – 8401 P ISSN : 2339-2444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15B"/>
    <w:multiLevelType w:val="hybridMultilevel"/>
    <w:tmpl w:val="EC8E9F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6B4D5D"/>
    <w:multiLevelType w:val="hybridMultilevel"/>
    <w:tmpl w:val="AF5835C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863796"/>
    <w:multiLevelType w:val="hybridMultilevel"/>
    <w:tmpl w:val="2D4E5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E32D33"/>
    <w:multiLevelType w:val="hybridMultilevel"/>
    <w:tmpl w:val="5AD88C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A07458"/>
    <w:multiLevelType w:val="hybridMultilevel"/>
    <w:tmpl w:val="BF408AAA"/>
    <w:lvl w:ilvl="0" w:tplc="070CC020">
      <w:start w:val="1"/>
      <w:numFmt w:val="decimal"/>
      <w:pStyle w:val="E-JournalTableCaption"/>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911618F"/>
    <w:multiLevelType w:val="hybridMultilevel"/>
    <w:tmpl w:val="5094C378"/>
    <w:lvl w:ilvl="0" w:tplc="805A9CA6">
      <w:numFmt w:val="bullet"/>
      <w:pStyle w:val="E-Journal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6">
    <w:nsid w:val="571A3A86"/>
    <w:multiLevelType w:val="hybridMultilevel"/>
    <w:tmpl w:val="EA94AFB0"/>
    <w:lvl w:ilvl="0" w:tplc="9574EAFE">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737204D"/>
    <w:multiLevelType w:val="hybridMultilevel"/>
    <w:tmpl w:val="2D4E5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defaultTabStop w:val="720"/>
  <w:evenAndOddHeaders/>
  <w:drawingGridHorizontalSpacing w:val="57"/>
  <w:drawingGridVerticalSpacing w:val="57"/>
  <w:characterSpacingControl w:val="doNotCompress"/>
  <w:hdrShapeDefaults>
    <o:shapedefaults v:ext="edit" spidmax="1536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wNTczNDQxMDU1NTdU0lEKTi0uzszPAykwNKwFALSbSS0tAAAA"/>
  </w:docVars>
  <w:rsids>
    <w:rsidRoot w:val="00BD5F06"/>
    <w:rsid w:val="00003A38"/>
    <w:rsid w:val="00005F26"/>
    <w:rsid w:val="00016E88"/>
    <w:rsid w:val="00022919"/>
    <w:rsid w:val="00022D79"/>
    <w:rsid w:val="00033B1D"/>
    <w:rsid w:val="00042621"/>
    <w:rsid w:val="00051C2F"/>
    <w:rsid w:val="0005724B"/>
    <w:rsid w:val="00063AC7"/>
    <w:rsid w:val="00076E12"/>
    <w:rsid w:val="00090186"/>
    <w:rsid w:val="0009381C"/>
    <w:rsid w:val="000B543C"/>
    <w:rsid w:val="000C4AE3"/>
    <w:rsid w:val="000C662A"/>
    <w:rsid w:val="000D2A3A"/>
    <w:rsid w:val="000D40D7"/>
    <w:rsid w:val="000D5696"/>
    <w:rsid w:val="000E4278"/>
    <w:rsid w:val="000E74A7"/>
    <w:rsid w:val="00112377"/>
    <w:rsid w:val="00114A58"/>
    <w:rsid w:val="0014160B"/>
    <w:rsid w:val="00147EFC"/>
    <w:rsid w:val="00153B8A"/>
    <w:rsid w:val="00175307"/>
    <w:rsid w:val="00177F52"/>
    <w:rsid w:val="001927B9"/>
    <w:rsid w:val="001A54DF"/>
    <w:rsid w:val="001B032C"/>
    <w:rsid w:val="001B725E"/>
    <w:rsid w:val="001C4F62"/>
    <w:rsid w:val="001D082E"/>
    <w:rsid w:val="001D39E7"/>
    <w:rsid w:val="001E05A6"/>
    <w:rsid w:val="001F3F81"/>
    <w:rsid w:val="001F5833"/>
    <w:rsid w:val="002046CB"/>
    <w:rsid w:val="00206EEA"/>
    <w:rsid w:val="002201E3"/>
    <w:rsid w:val="002212AD"/>
    <w:rsid w:val="0023064B"/>
    <w:rsid w:val="00280156"/>
    <w:rsid w:val="0029061C"/>
    <w:rsid w:val="002A02D3"/>
    <w:rsid w:val="002C620A"/>
    <w:rsid w:val="002D014C"/>
    <w:rsid w:val="002D6959"/>
    <w:rsid w:val="002F187E"/>
    <w:rsid w:val="003021E8"/>
    <w:rsid w:val="003325AD"/>
    <w:rsid w:val="00350498"/>
    <w:rsid w:val="00351C29"/>
    <w:rsid w:val="00352631"/>
    <w:rsid w:val="00357474"/>
    <w:rsid w:val="00357B58"/>
    <w:rsid w:val="00372F6A"/>
    <w:rsid w:val="003806F5"/>
    <w:rsid w:val="00396C1C"/>
    <w:rsid w:val="003A356F"/>
    <w:rsid w:val="003C6A90"/>
    <w:rsid w:val="003C7F0F"/>
    <w:rsid w:val="003D2ADB"/>
    <w:rsid w:val="003D78A6"/>
    <w:rsid w:val="003E3C5E"/>
    <w:rsid w:val="003E413F"/>
    <w:rsid w:val="00406B5A"/>
    <w:rsid w:val="00420F33"/>
    <w:rsid w:val="004216D7"/>
    <w:rsid w:val="00437A21"/>
    <w:rsid w:val="004415CC"/>
    <w:rsid w:val="00446370"/>
    <w:rsid w:val="00454965"/>
    <w:rsid w:val="00471301"/>
    <w:rsid w:val="004913DC"/>
    <w:rsid w:val="00494BF9"/>
    <w:rsid w:val="004965D0"/>
    <w:rsid w:val="004A5CC6"/>
    <w:rsid w:val="004A62DD"/>
    <w:rsid w:val="004B7E59"/>
    <w:rsid w:val="004C1170"/>
    <w:rsid w:val="004C3A79"/>
    <w:rsid w:val="004C4DA1"/>
    <w:rsid w:val="004C6C48"/>
    <w:rsid w:val="004F0D22"/>
    <w:rsid w:val="005026AA"/>
    <w:rsid w:val="005047C2"/>
    <w:rsid w:val="00504A45"/>
    <w:rsid w:val="00510350"/>
    <w:rsid w:val="005123E9"/>
    <w:rsid w:val="00524522"/>
    <w:rsid w:val="0053386D"/>
    <w:rsid w:val="00537F5D"/>
    <w:rsid w:val="0054220C"/>
    <w:rsid w:val="0054363A"/>
    <w:rsid w:val="00545BD1"/>
    <w:rsid w:val="00555003"/>
    <w:rsid w:val="005624BC"/>
    <w:rsid w:val="005630A7"/>
    <w:rsid w:val="0056556D"/>
    <w:rsid w:val="005658FE"/>
    <w:rsid w:val="0057101F"/>
    <w:rsid w:val="00572ADF"/>
    <w:rsid w:val="005841D7"/>
    <w:rsid w:val="00584CE6"/>
    <w:rsid w:val="005859F3"/>
    <w:rsid w:val="00590E2D"/>
    <w:rsid w:val="005B4AC3"/>
    <w:rsid w:val="006076D4"/>
    <w:rsid w:val="00610CF5"/>
    <w:rsid w:val="0061323E"/>
    <w:rsid w:val="00633B54"/>
    <w:rsid w:val="006434A0"/>
    <w:rsid w:val="00644976"/>
    <w:rsid w:val="00644A70"/>
    <w:rsid w:val="00644D9D"/>
    <w:rsid w:val="006507CE"/>
    <w:rsid w:val="006753E9"/>
    <w:rsid w:val="00687130"/>
    <w:rsid w:val="00694C69"/>
    <w:rsid w:val="006B4E98"/>
    <w:rsid w:val="006B6A28"/>
    <w:rsid w:val="006C1A5F"/>
    <w:rsid w:val="006C432A"/>
    <w:rsid w:val="006F21B1"/>
    <w:rsid w:val="006F6DD5"/>
    <w:rsid w:val="006F7696"/>
    <w:rsid w:val="00705E19"/>
    <w:rsid w:val="007128AD"/>
    <w:rsid w:val="007150F0"/>
    <w:rsid w:val="00715751"/>
    <w:rsid w:val="00726814"/>
    <w:rsid w:val="007760FB"/>
    <w:rsid w:val="00792B1B"/>
    <w:rsid w:val="007A6608"/>
    <w:rsid w:val="007A6C15"/>
    <w:rsid w:val="007C4D25"/>
    <w:rsid w:val="007C6952"/>
    <w:rsid w:val="007D3341"/>
    <w:rsid w:val="007E5EFE"/>
    <w:rsid w:val="007F1E0D"/>
    <w:rsid w:val="007F5050"/>
    <w:rsid w:val="00806227"/>
    <w:rsid w:val="00815599"/>
    <w:rsid w:val="00821725"/>
    <w:rsid w:val="008250D7"/>
    <w:rsid w:val="00832CF4"/>
    <w:rsid w:val="008429B2"/>
    <w:rsid w:val="00842D3E"/>
    <w:rsid w:val="00856B5F"/>
    <w:rsid w:val="008639FC"/>
    <w:rsid w:val="00897851"/>
    <w:rsid w:val="008A26CE"/>
    <w:rsid w:val="008A5C36"/>
    <w:rsid w:val="008B1526"/>
    <w:rsid w:val="008B66CE"/>
    <w:rsid w:val="008B6FC1"/>
    <w:rsid w:val="008C1D60"/>
    <w:rsid w:val="008C287E"/>
    <w:rsid w:val="008D0463"/>
    <w:rsid w:val="008D1D38"/>
    <w:rsid w:val="008D7821"/>
    <w:rsid w:val="008E6AA5"/>
    <w:rsid w:val="00906B1E"/>
    <w:rsid w:val="00917316"/>
    <w:rsid w:val="00934EE2"/>
    <w:rsid w:val="009405B9"/>
    <w:rsid w:val="00946E62"/>
    <w:rsid w:val="00952379"/>
    <w:rsid w:val="00962C72"/>
    <w:rsid w:val="00975036"/>
    <w:rsid w:val="00993663"/>
    <w:rsid w:val="009A7474"/>
    <w:rsid w:val="009A749D"/>
    <w:rsid w:val="009B1EA8"/>
    <w:rsid w:val="009C2CFF"/>
    <w:rsid w:val="009D37B4"/>
    <w:rsid w:val="009E276A"/>
    <w:rsid w:val="009F499F"/>
    <w:rsid w:val="009F6370"/>
    <w:rsid w:val="00A15A43"/>
    <w:rsid w:val="00A33713"/>
    <w:rsid w:val="00A42204"/>
    <w:rsid w:val="00A551CE"/>
    <w:rsid w:val="00A60DCC"/>
    <w:rsid w:val="00A678A5"/>
    <w:rsid w:val="00A84414"/>
    <w:rsid w:val="00A87C43"/>
    <w:rsid w:val="00AB1671"/>
    <w:rsid w:val="00AB18F3"/>
    <w:rsid w:val="00AD1DFA"/>
    <w:rsid w:val="00AD7E2E"/>
    <w:rsid w:val="00AE49FD"/>
    <w:rsid w:val="00AF73D2"/>
    <w:rsid w:val="00AF7B89"/>
    <w:rsid w:val="00B07D07"/>
    <w:rsid w:val="00B10E24"/>
    <w:rsid w:val="00B13D13"/>
    <w:rsid w:val="00B53141"/>
    <w:rsid w:val="00B531E1"/>
    <w:rsid w:val="00B6526F"/>
    <w:rsid w:val="00B704DC"/>
    <w:rsid w:val="00B71E29"/>
    <w:rsid w:val="00B85FF5"/>
    <w:rsid w:val="00B92490"/>
    <w:rsid w:val="00B93CE0"/>
    <w:rsid w:val="00BA5672"/>
    <w:rsid w:val="00BB19AC"/>
    <w:rsid w:val="00BC210A"/>
    <w:rsid w:val="00BD1CFF"/>
    <w:rsid w:val="00BD52E9"/>
    <w:rsid w:val="00BD5F06"/>
    <w:rsid w:val="00BE05B5"/>
    <w:rsid w:val="00BE0E2F"/>
    <w:rsid w:val="00BE170B"/>
    <w:rsid w:val="00BE4B81"/>
    <w:rsid w:val="00BE7C28"/>
    <w:rsid w:val="00BF211B"/>
    <w:rsid w:val="00BF328B"/>
    <w:rsid w:val="00BF540F"/>
    <w:rsid w:val="00C16219"/>
    <w:rsid w:val="00C17C1B"/>
    <w:rsid w:val="00C213DE"/>
    <w:rsid w:val="00C3658A"/>
    <w:rsid w:val="00C43D09"/>
    <w:rsid w:val="00C5709A"/>
    <w:rsid w:val="00C71894"/>
    <w:rsid w:val="00C81601"/>
    <w:rsid w:val="00CA5171"/>
    <w:rsid w:val="00CB6BC6"/>
    <w:rsid w:val="00CC65EE"/>
    <w:rsid w:val="00CD11F1"/>
    <w:rsid w:val="00CD41A8"/>
    <w:rsid w:val="00D11312"/>
    <w:rsid w:val="00D13A67"/>
    <w:rsid w:val="00D13BE5"/>
    <w:rsid w:val="00D1718B"/>
    <w:rsid w:val="00D21EAC"/>
    <w:rsid w:val="00D361D3"/>
    <w:rsid w:val="00D616C9"/>
    <w:rsid w:val="00D7626C"/>
    <w:rsid w:val="00D82032"/>
    <w:rsid w:val="00D84818"/>
    <w:rsid w:val="00D855EF"/>
    <w:rsid w:val="00DA28CA"/>
    <w:rsid w:val="00DA4D5A"/>
    <w:rsid w:val="00DB07D7"/>
    <w:rsid w:val="00DB77CD"/>
    <w:rsid w:val="00DD12CD"/>
    <w:rsid w:val="00DD2E93"/>
    <w:rsid w:val="00DD663E"/>
    <w:rsid w:val="00DF2B99"/>
    <w:rsid w:val="00E037D1"/>
    <w:rsid w:val="00E14633"/>
    <w:rsid w:val="00E204C8"/>
    <w:rsid w:val="00E319A3"/>
    <w:rsid w:val="00E336E8"/>
    <w:rsid w:val="00E4199B"/>
    <w:rsid w:val="00E60E14"/>
    <w:rsid w:val="00E635F4"/>
    <w:rsid w:val="00E652AF"/>
    <w:rsid w:val="00E717F8"/>
    <w:rsid w:val="00E7245E"/>
    <w:rsid w:val="00E73C0A"/>
    <w:rsid w:val="00E83F35"/>
    <w:rsid w:val="00E918EE"/>
    <w:rsid w:val="00E95699"/>
    <w:rsid w:val="00EA0CC8"/>
    <w:rsid w:val="00EB0815"/>
    <w:rsid w:val="00EB67BA"/>
    <w:rsid w:val="00EC1C42"/>
    <w:rsid w:val="00EC4883"/>
    <w:rsid w:val="00EC7915"/>
    <w:rsid w:val="00EE0D32"/>
    <w:rsid w:val="00EE14CB"/>
    <w:rsid w:val="00EF261D"/>
    <w:rsid w:val="00F00C01"/>
    <w:rsid w:val="00F13BA2"/>
    <w:rsid w:val="00F272A4"/>
    <w:rsid w:val="00F458ED"/>
    <w:rsid w:val="00F50F28"/>
    <w:rsid w:val="00F723C8"/>
    <w:rsid w:val="00F81405"/>
    <w:rsid w:val="00F91E52"/>
    <w:rsid w:val="00FA3380"/>
    <w:rsid w:val="00FB77A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paragraph" w:styleId="Heading2">
    <w:name w:val="heading 2"/>
    <w:basedOn w:val="Normal"/>
    <w:link w:val="Heading2Char"/>
    <w:uiPriority w:val="9"/>
    <w:qFormat/>
    <w:rsid w:val="003021E8"/>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021E8"/>
    <w:rPr>
      <w:b/>
      <w:sz w:val="36"/>
    </w:rPr>
  </w:style>
  <w:style w:type="character" w:styleId="Hyperlink">
    <w:name w:val="Hyperlink"/>
    <w:basedOn w:val="DefaultParagraphFont"/>
    <w:uiPriority w:val="99"/>
    <w:rsid w:val="00DF2B99"/>
    <w:rPr>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sid w:val="00F458ED"/>
    <w:rPr>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F458ED"/>
    <w:rPr>
      <w:sz w:val="24"/>
      <w:lang w:val="en-US" w:eastAsia="en-US"/>
    </w:rPr>
  </w:style>
  <w:style w:type="character" w:styleId="PageNumber">
    <w:name w:val="page number"/>
    <w:basedOn w:val="DefaultParagraphFont"/>
    <w:uiPriority w:val="99"/>
    <w:rsid w:val="00A60DCC"/>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Indo">
    <w:name w:val="E-Journal_Abstrak Title Indo"/>
    <w:basedOn w:val="Normal"/>
    <w:qFormat/>
    <w:rsid w:val="005859F3"/>
    <w:pPr>
      <w:spacing w:before="120" w:after="12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Indo">
    <w:name w:val="E-Journal_Abstract Body Indo"/>
    <w:basedOn w:val="E-JournalTitle"/>
    <w:qFormat/>
    <w:rsid w:val="002A02D3"/>
    <w:pPr>
      <w:jc w:val="both"/>
    </w:pPr>
    <w:rPr>
      <w:b w:val="0"/>
    </w:rPr>
  </w:style>
  <w:style w:type="paragraph" w:customStyle="1" w:styleId="E-JournalAbstractBodyEnglish">
    <w:name w:val="E-Journal_Abstract Body 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B4E98"/>
    <w:pPr>
      <w:ind w:firstLine="743"/>
      <w:jc w:val="both"/>
    </w:pPr>
    <w:rPr>
      <w:sz w:val="22"/>
      <w:lang w:val="id-ID"/>
    </w:rPr>
  </w:style>
  <w:style w:type="paragraph" w:customStyle="1" w:styleId="E-JournalHeading2">
    <w:name w:val="E-Journal_Heading 2"/>
    <w:basedOn w:val="Normal"/>
    <w:qFormat/>
    <w:rsid w:val="00BF211B"/>
    <w:pPr>
      <w:spacing w:before="120" w:after="120"/>
    </w:pPr>
    <w:rPr>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 Table Caption"/>
    <w:basedOn w:val="Normal"/>
    <w:autoRedefine/>
    <w:qFormat/>
    <w:rsid w:val="008C1D60"/>
    <w:pPr>
      <w:numPr>
        <w:numId w:val="1"/>
      </w:numPr>
      <w:spacing w:before="120" w:after="120" w:line="240" w:lineRule="atLeast"/>
      <w:ind w:left="1208" w:hanging="357"/>
      <w:jc w:val="both"/>
    </w:pPr>
    <w:rPr>
      <w:sz w:val="22"/>
      <w:lang w:val="id-ID"/>
    </w:rPr>
  </w:style>
  <w:style w:type="paragraph" w:customStyle="1" w:styleId="E-JournalTable">
    <w:name w:val="E-Journal_Table"/>
    <w:basedOn w:val="Normal"/>
    <w:qFormat/>
    <w:rsid w:val="00BC210A"/>
    <w:pPr>
      <w:spacing w:line="320" w:lineRule="atLeast"/>
      <w:jc w:val="center"/>
    </w:pPr>
    <w:rPr>
      <w:sz w:val="22"/>
      <w:lang w:val="id-ID"/>
    </w:rPr>
  </w:style>
  <w:style w:type="paragraph" w:customStyle="1" w:styleId="E-JournalPictureCapture">
    <w:name w:val="E-Journal_Picture Capture"/>
    <w:basedOn w:val="Normal"/>
    <w:autoRedefine/>
    <w:qFormat/>
    <w:rsid w:val="008C1D60"/>
    <w:pPr>
      <w:numPr>
        <w:numId w:val="2"/>
      </w:numPr>
      <w:spacing w:after="120" w:line="240" w:lineRule="atLeast"/>
      <w:ind w:left="1208" w:hanging="357"/>
      <w:jc w:val="both"/>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KeywordsAbstrak">
    <w:name w:val="E-Journal_KeywordsAbstrak"/>
    <w:basedOn w:val="E-JournalAbstractBodyEnglish"/>
    <w:qFormat/>
    <w:rsid w:val="00BB19AC"/>
    <w:pPr>
      <w:spacing w:before="240" w:after="240"/>
      <w:ind w:firstLine="0"/>
    </w:pPr>
  </w:style>
  <w:style w:type="paragraph" w:customStyle="1" w:styleId="StyleE-JournalKeywordsNotItalic">
    <w:name w:val="Style E-Journal_Keywords + Not Italic"/>
    <w:basedOn w:val="E-JournalKeywordsAbstrak"/>
    <w:rsid w:val="00BB19AC"/>
    <w:pPr>
      <w:spacing w:before="120" w:after="120"/>
    </w:pPr>
    <w:rPr>
      <w:i w:val="0"/>
    </w:rPr>
  </w:style>
  <w:style w:type="paragraph" w:customStyle="1" w:styleId="E-JournalBulletsBody">
    <w:name w:val="E-Journal_BulletsBody"/>
    <w:basedOn w:val="E-JournalBody"/>
    <w:qFormat/>
    <w:rsid w:val="00821725"/>
    <w:pPr>
      <w:numPr>
        <w:numId w:val="4"/>
      </w:numPr>
      <w:ind w:left="284" w:hanging="142"/>
    </w:pPr>
  </w:style>
  <w:style w:type="paragraph" w:customStyle="1" w:styleId="E-JournalEnglishTitleAbstract">
    <w:name w:val="E-Journal_EnglishTitleAbstract"/>
    <w:basedOn w:val="Normal"/>
    <w:autoRedefine/>
    <w:rsid w:val="005859F3"/>
    <w:pPr>
      <w:spacing w:before="120" w:after="120"/>
      <w:jc w:val="center"/>
    </w:pPr>
    <w:rPr>
      <w:b/>
      <w:bCs/>
      <w:i/>
      <w:iCs/>
      <w:sz w:val="22"/>
      <w:szCs w:val="20"/>
      <w:lang w:val="id-ID"/>
    </w:rPr>
  </w:style>
  <w:style w:type="paragraph" w:styleId="ListParagraph">
    <w:name w:val="List Paragraph"/>
    <w:basedOn w:val="Normal"/>
    <w:uiPriority w:val="34"/>
    <w:qFormat/>
    <w:rsid w:val="00E635F4"/>
    <w:pPr>
      <w:spacing w:after="200" w:line="276" w:lineRule="auto"/>
      <w:ind w:left="720"/>
      <w:contextualSpacing/>
    </w:pPr>
    <w:rPr>
      <w:rFonts w:ascii="Calibri" w:hAnsi="Calibri" w:cs="Cordia New"/>
      <w:sz w:val="22"/>
      <w:szCs w:val="22"/>
    </w:rPr>
  </w:style>
  <w:style w:type="paragraph" w:styleId="BalloonText">
    <w:name w:val="Balloon Text"/>
    <w:basedOn w:val="Normal"/>
    <w:link w:val="BalloonTextChar"/>
    <w:rsid w:val="006F21B1"/>
    <w:rPr>
      <w:rFonts w:ascii="Tahoma" w:hAnsi="Tahoma" w:cs="Tahoma"/>
      <w:sz w:val="16"/>
      <w:szCs w:val="16"/>
    </w:rPr>
  </w:style>
  <w:style w:type="character" w:customStyle="1" w:styleId="BalloonTextChar">
    <w:name w:val="Balloon Text Char"/>
    <w:basedOn w:val="DefaultParagraphFont"/>
    <w:link w:val="BalloonText"/>
    <w:rsid w:val="006F21B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78421222">
      <w:marLeft w:val="0"/>
      <w:marRight w:val="0"/>
      <w:marTop w:val="0"/>
      <w:marBottom w:val="0"/>
      <w:divBdr>
        <w:top w:val="none" w:sz="0" w:space="0" w:color="auto"/>
        <w:left w:val="none" w:sz="0" w:space="0" w:color="auto"/>
        <w:bottom w:val="none" w:sz="0" w:space="0" w:color="auto"/>
        <w:right w:val="none" w:sz="0" w:space="0" w:color="auto"/>
      </w:divBdr>
    </w:div>
    <w:div w:id="1178421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na.agustina@um-tapsel.ac.id(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nysofyansamosir@um-tapsel.ac.id(2)" TargetMode="External"/><Relationship Id="rId4" Type="http://schemas.openxmlformats.org/officeDocument/2006/relationships/settings" Target="settings.xml"/><Relationship Id="rId9" Type="http://schemas.openxmlformats.org/officeDocument/2006/relationships/hyperlink" Target="mailto:alhadisiregar@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4669-FD9A-4397-9DE4-486C61C1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Om Dosen</cp:lastModifiedBy>
  <cp:revision>38</cp:revision>
  <cp:lastPrinted>2010-01-27T03:30:00Z</cp:lastPrinted>
  <dcterms:created xsi:type="dcterms:W3CDTF">2020-09-04T00:00:00Z</dcterms:created>
  <dcterms:modified xsi:type="dcterms:W3CDTF">2020-09-05T01:15:00Z</dcterms:modified>
</cp:coreProperties>
</file>