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15EB5E" w14:textId="258DDB9B" w:rsidR="005D7D9D" w:rsidRPr="00CE5DF7" w:rsidRDefault="005D7D9D" w:rsidP="005B189C">
      <w:pPr>
        <w:spacing w:after="100" w:afterAutospacing="1" w:line="240" w:lineRule="auto"/>
        <w:rPr>
          <w:rFonts w:asciiTheme="majorHAnsi" w:hAnsiTheme="majorHAnsi" w:cs="Arial"/>
          <w:b/>
        </w:rPr>
      </w:pPr>
      <w:r w:rsidRPr="00CE5DF7">
        <w:rPr>
          <w:rFonts w:asciiTheme="majorHAnsi" w:hAnsiTheme="majorHAnsi" w:cs="Arial"/>
          <w:b/>
        </w:rPr>
        <w:t>Research article</w:t>
      </w:r>
      <w:r w:rsidR="00DB120C" w:rsidRPr="00CE5DF7">
        <w:rPr>
          <w:rFonts w:asciiTheme="majorHAnsi" w:hAnsiTheme="majorHAnsi" w:cs="Arial"/>
          <w:b/>
        </w:rPr>
        <w:t xml:space="preserve"> </w:t>
      </w:r>
    </w:p>
    <w:p w14:paraId="31F34D31" w14:textId="4920C8A0" w:rsidR="00740722" w:rsidRPr="00CE5DF7" w:rsidRDefault="00FD2799" w:rsidP="009F087E">
      <w:pPr>
        <w:spacing w:after="100" w:afterAutospacing="1" w:line="240" w:lineRule="auto"/>
        <w:jc w:val="center"/>
        <w:rPr>
          <w:rFonts w:asciiTheme="majorHAnsi" w:hAnsiTheme="majorHAnsi" w:cs="Arial"/>
          <w:b/>
          <w:color w:val="FF0000"/>
          <w:sz w:val="28"/>
          <w:szCs w:val="24"/>
        </w:rPr>
      </w:pPr>
      <w:sdt>
        <w:sdtPr>
          <w:rPr>
            <w:rStyle w:val="longtext"/>
            <w:rFonts w:ascii="inherit" w:eastAsia="Times New Roman" w:hAnsi="inherit" w:cs="Courier New"/>
            <w:color w:val="202124"/>
            <w:sz w:val="42"/>
            <w:szCs w:val="42"/>
            <w:lang w:val="en"/>
          </w:rPr>
          <w:alias w:val="Title"/>
          <w:tag w:val=""/>
          <w:id w:val="403263351"/>
          <w:placeholder>
            <w:docPart w:val="8068596332354913A446A0B7EFB79005"/>
          </w:placeholder>
          <w:dataBinding w:prefixMappings="xmlns:ns0='http://purl.org/dc/elements/1.1/' xmlns:ns1='http://schemas.openxmlformats.org/package/2006/metadata/core-properties' " w:xpath="/ns1:coreProperties[1]/ns0:title[1]" w:storeItemID="{6C3C8BC8-F283-45AE-878A-BAB7291924A1}"/>
          <w:text/>
        </w:sdtPr>
        <w:sdtEndPr>
          <w:rPr>
            <w:rStyle w:val="longtext"/>
          </w:rPr>
        </w:sdtEndPr>
        <w:sdtContent>
          <w:r w:rsidR="00E750C6">
            <w:rPr>
              <w:rStyle w:val="longtext"/>
              <w:rFonts w:ascii="inherit" w:eastAsia="Times New Roman" w:hAnsi="inherit" w:cs="Courier New"/>
              <w:color w:val="202124"/>
              <w:sz w:val="42"/>
              <w:szCs w:val="42"/>
              <w:lang w:val="en-ID"/>
            </w:rPr>
            <w:t xml:space="preserve">The Role of Spirituality </w:t>
          </w:r>
          <w:proofErr w:type="gramStart"/>
          <w:r w:rsidR="00E750C6">
            <w:rPr>
              <w:rStyle w:val="longtext"/>
              <w:rFonts w:ascii="inherit" w:eastAsia="Times New Roman" w:hAnsi="inherit" w:cs="Courier New"/>
              <w:color w:val="202124"/>
              <w:sz w:val="42"/>
              <w:szCs w:val="42"/>
              <w:lang w:val="en-ID"/>
            </w:rPr>
            <w:t>In</w:t>
          </w:r>
          <w:proofErr w:type="gramEnd"/>
          <w:r w:rsidR="00E750C6">
            <w:rPr>
              <w:rStyle w:val="longtext"/>
              <w:rFonts w:ascii="inherit" w:eastAsia="Times New Roman" w:hAnsi="inherit" w:cs="Courier New"/>
              <w:color w:val="202124"/>
              <w:sz w:val="42"/>
              <w:szCs w:val="42"/>
              <w:lang w:val="en-ID"/>
            </w:rPr>
            <w:t xml:space="preserve"> Coping Experience of Muslim Patients Suffering From Cervical Cancer</w:t>
          </w:r>
        </w:sdtContent>
      </w:sdt>
    </w:p>
    <w:p w14:paraId="5DE514AF" w14:textId="48B70923" w:rsidR="004B2AD5" w:rsidRPr="00CE5DF7" w:rsidRDefault="00200286" w:rsidP="005B189C">
      <w:pPr>
        <w:spacing w:after="100" w:afterAutospacing="1" w:line="240" w:lineRule="auto"/>
        <w:rPr>
          <w:rFonts w:asciiTheme="majorHAnsi" w:hAnsiTheme="majorHAnsi"/>
          <w:b/>
          <w:szCs w:val="24"/>
        </w:rPr>
      </w:pPr>
      <w:r>
        <w:rPr>
          <w:rFonts w:asciiTheme="majorHAnsi" w:hAnsiTheme="majorHAnsi"/>
          <w:b/>
          <w:szCs w:val="24"/>
          <w:lang w:val="en-US"/>
        </w:rPr>
        <w:t>Hernandia Distinarista</w:t>
      </w:r>
      <w:r w:rsidR="005B189C" w:rsidRPr="00CE5DF7">
        <w:rPr>
          <w:rFonts w:asciiTheme="majorHAnsi" w:hAnsiTheme="majorHAnsi"/>
          <w:b/>
          <w:szCs w:val="24"/>
          <w:vertAlign w:val="superscript"/>
        </w:rPr>
        <w:t>1</w:t>
      </w:r>
      <w:r w:rsidR="005B189C" w:rsidRPr="00CE5DF7">
        <w:rPr>
          <w:rFonts w:asciiTheme="majorHAnsi" w:hAnsiTheme="majorHAnsi"/>
          <w:b/>
          <w:szCs w:val="24"/>
        </w:rPr>
        <w:t xml:space="preserve">, </w:t>
      </w:r>
      <w:r>
        <w:rPr>
          <w:rFonts w:asciiTheme="majorHAnsi" w:hAnsiTheme="majorHAnsi"/>
          <w:b/>
          <w:szCs w:val="24"/>
          <w:lang w:val="en-US"/>
        </w:rPr>
        <w:t>Tutik Rahayu</w:t>
      </w:r>
      <w:r w:rsidR="005B189C" w:rsidRPr="00CE5DF7">
        <w:rPr>
          <w:rFonts w:asciiTheme="majorHAnsi" w:hAnsiTheme="majorHAnsi"/>
          <w:b/>
          <w:szCs w:val="24"/>
          <w:vertAlign w:val="superscript"/>
        </w:rPr>
        <w:t>2</w:t>
      </w:r>
      <w:r w:rsidR="005B189C" w:rsidRPr="00CE5DF7">
        <w:rPr>
          <w:rFonts w:asciiTheme="majorHAnsi" w:hAnsiTheme="majorHAnsi"/>
          <w:b/>
          <w:szCs w:val="24"/>
        </w:rPr>
        <w:t xml:space="preserve"> </w:t>
      </w:r>
    </w:p>
    <w:p w14:paraId="7E0B910C" w14:textId="38797AB2" w:rsidR="00302EA1" w:rsidRPr="00200286" w:rsidRDefault="009A13BA" w:rsidP="005B189C">
      <w:pPr>
        <w:spacing w:after="100" w:afterAutospacing="1" w:line="240" w:lineRule="auto"/>
        <w:rPr>
          <w:rFonts w:asciiTheme="majorHAnsi" w:hAnsiTheme="majorHAnsi"/>
          <w:b/>
          <w:szCs w:val="24"/>
          <w:lang w:val="en-US"/>
        </w:rPr>
      </w:pPr>
      <w:r w:rsidRPr="00CE5DF7">
        <w:rPr>
          <w:rFonts w:asciiTheme="majorHAnsi" w:hAnsiTheme="majorHAnsi"/>
          <w:b/>
          <w:szCs w:val="24"/>
          <w:vertAlign w:val="superscript"/>
        </w:rPr>
        <w:t>1</w:t>
      </w:r>
      <w:r>
        <w:rPr>
          <w:rFonts w:asciiTheme="majorHAnsi" w:hAnsiTheme="majorHAnsi"/>
          <w:b/>
          <w:szCs w:val="24"/>
          <w:vertAlign w:val="superscript"/>
          <w:lang w:val="en-US"/>
        </w:rPr>
        <w:t xml:space="preserve">,2 </w:t>
      </w:r>
      <w:r w:rsidR="009F087E">
        <w:rPr>
          <w:rFonts w:asciiTheme="majorHAnsi" w:hAnsiTheme="majorHAnsi"/>
          <w:b/>
          <w:szCs w:val="24"/>
          <w:lang w:val="en-US"/>
        </w:rPr>
        <w:t>Departemen Keperawatan Maternitas</w:t>
      </w:r>
      <w:r w:rsidR="00200286">
        <w:rPr>
          <w:rFonts w:asciiTheme="majorHAnsi" w:hAnsiTheme="majorHAnsi"/>
          <w:b/>
          <w:szCs w:val="24"/>
          <w:lang w:val="en-US"/>
        </w:rPr>
        <w:t xml:space="preserve">, </w:t>
      </w:r>
      <w:r w:rsidR="009F087E">
        <w:rPr>
          <w:rFonts w:asciiTheme="majorHAnsi" w:hAnsiTheme="majorHAnsi"/>
          <w:b/>
          <w:szCs w:val="24"/>
          <w:lang w:val="en-US"/>
        </w:rPr>
        <w:t>Fakultas Ilmu Keperawatan, Universitas Islam Sultan Agung Semarang</w:t>
      </w:r>
    </w:p>
    <w:p w14:paraId="0D02E9AE" w14:textId="77777777" w:rsidR="00DC1228" w:rsidRPr="00CE5DF7" w:rsidRDefault="00155573" w:rsidP="005B189C">
      <w:pPr>
        <w:spacing w:line="240" w:lineRule="auto"/>
        <w:jc w:val="both"/>
        <w:rPr>
          <w:rFonts w:asciiTheme="majorHAnsi" w:hAnsiTheme="majorHAnsi" w:cs="Arial"/>
          <w:b/>
          <w:bCs/>
          <w:szCs w:val="24"/>
        </w:rPr>
      </w:pPr>
      <w:r w:rsidRPr="00CE5DF7">
        <w:rPr>
          <w:rFonts w:asciiTheme="majorHAnsi" w:hAnsiTheme="majorHAnsi" w:cs="Arial"/>
          <w:b/>
          <w:noProof/>
          <w:sz w:val="22"/>
          <w:szCs w:val="24"/>
          <w:lang w:val="en-US"/>
        </w:rPr>
        <mc:AlternateContent>
          <mc:Choice Requires="wps">
            <w:drawing>
              <wp:anchor distT="0" distB="0" distL="114300" distR="114300" simplePos="0" relativeHeight="251664384" behindDoc="0" locked="0" layoutInCell="1" allowOverlap="1" wp14:anchorId="19563E0F" wp14:editId="1C977C27">
                <wp:simplePos x="0" y="0"/>
                <wp:positionH relativeFrom="column">
                  <wp:posOffset>-3810</wp:posOffset>
                </wp:positionH>
                <wp:positionV relativeFrom="paragraph">
                  <wp:posOffset>77943</wp:posOffset>
                </wp:positionV>
                <wp:extent cx="6119495" cy="0"/>
                <wp:effectExtent l="38100" t="38100" r="52705" b="95250"/>
                <wp:wrapNone/>
                <wp:docPr id="4" name="Straight Connector 4"/>
                <wp:cNvGraphicFramePr/>
                <a:graphic xmlns:a="http://schemas.openxmlformats.org/drawingml/2006/main">
                  <a:graphicData uri="http://schemas.microsoft.com/office/word/2010/wordprocessingShape">
                    <wps:wsp>
                      <wps:cNvCnPr/>
                      <wps:spPr>
                        <a:xfrm>
                          <a:off x="0" y="0"/>
                          <a:ext cx="6119495" cy="0"/>
                        </a:xfrm>
                        <a:prstGeom prst="line">
                          <a:avLst/>
                        </a:prstGeom>
                        <a:ln w="158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463E71D7" id="Straight Connector 4"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6.15pt" to="481.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0dzwwEAAMgDAAAOAAAAZHJzL2Uyb0RvYy54bWysU02P0zAUvCPxHyzfaZKqXXajpnvoCi4I&#10;Knb5AV7HbixsP+vZNOm/59ltswjQHhAXxx8z4zfjl8395Cw7KowGfMebRc2Z8hJ64w8d//b04d0t&#10;ZzEJ3wsLXnX8pCK/3759sxlDq5YwgO0VMhLxsR1Dx4eUQltVUQ7KibiAoDwdakAnEi3xUPUoRlJ3&#10;tlrW9U01AvYBQaoYaffhfMi3RV9rJdMXraNKzHacaktlxDI+57HabkR7QBEGIy9liH+owgnj6dJZ&#10;6kEkwX6g+UPKGYkQQaeFBFeB1kaq4oHcNPVvbh4HEVTxQuHEMMcU/5+s/HzcIzN9x1eceeHoiR4T&#10;CnMYEtuB9xQgIFvlnMYQW4Lv/B4vqxj2mE1PGl3+kh02lWxPc7ZqSkzS5k3T3K3u1pzJ61n1QgwY&#10;00cFjuVJx63x2bZoxfFTTHQZQa+QvG09G6nZ1rfv17mwKld2rqXM0smqM+yr0uSNbl8WudJVameR&#10;HQX1Q/+9KfQsSMhM0cbamVS/TrpgM02VTpuJzevEGV1uBJ9mojMe8G/kNF1L1Wf81fXZa7b9DP2p&#10;vEyJg9qlxHZp7dyPv64L/eUH3P4EAAD//wMAUEsDBBQABgAIAAAAIQDK4tfh2gAAAAcBAAAPAAAA&#10;ZHJzL2Rvd25yZXYueG1sTI5PS8NAEMXvgt9hGcGLtJs0EjRmU0QUirfGQq/TZMxGs7Mhu23jt3fE&#10;gx7fH977levZDepEU+g9G0iXCSjixrc9dwZ2by+LO1AhIrc4eCYDXxRgXV1elFi0/sxbOtWxUzLC&#10;oUADNsax0Do0lhyGpR+JJXv3k8Mocup0O+FZxt2gV0mSa4c9y4PFkZ4sNZ/10Rm40c/bbtN87B36&#10;TZbuXmt7u6+Nub6aHx9ARZrjXxl+8AUdKmE6+CO3QQ0GFrkUxV5loCS+z7MU1OHX0FWp//NX3wAA&#10;AP//AwBQSwECLQAUAAYACAAAACEAtoM4kv4AAADhAQAAEwAAAAAAAAAAAAAAAAAAAAAAW0NvbnRl&#10;bnRfVHlwZXNdLnhtbFBLAQItABQABgAIAAAAIQA4/SH/1gAAAJQBAAALAAAAAAAAAAAAAAAAAC8B&#10;AABfcmVscy8ucmVsc1BLAQItABQABgAIAAAAIQBTy0dzwwEAAMgDAAAOAAAAAAAAAAAAAAAAAC4C&#10;AABkcnMvZTJvRG9jLnhtbFBLAQItABQABgAIAAAAIQDK4tfh2gAAAAcBAAAPAAAAAAAAAAAAAAAA&#10;AB0EAABkcnMvZG93bnJldi54bWxQSwUGAAAAAAQABADzAAAAJAUAAAAA&#10;" strokecolor="black [3200]" strokeweight="1.25pt">
                <v:shadow on="t" color="black" opacity="24903f" origin=",.5" offset="0,.55556mm"/>
              </v:line>
            </w:pict>
          </mc:Fallback>
        </mc:AlternateContent>
      </w: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83"/>
        <w:gridCol w:w="6662"/>
      </w:tblGrid>
      <w:tr w:rsidR="00BA2DC9" w:rsidRPr="00CE5DF7" w14:paraId="024D8516" w14:textId="77777777" w:rsidTr="00BA2DC9">
        <w:trPr>
          <w:trHeight w:val="415"/>
        </w:trPr>
        <w:tc>
          <w:tcPr>
            <w:tcW w:w="2694" w:type="dxa"/>
            <w:tcBorders>
              <w:bottom w:val="single" w:sz="4" w:space="0" w:color="auto"/>
            </w:tcBorders>
          </w:tcPr>
          <w:p w14:paraId="43CB6565" w14:textId="77777777" w:rsidR="00BA2DC9" w:rsidRPr="00CE5DF7" w:rsidRDefault="00BA2DC9" w:rsidP="005B189C">
            <w:pPr>
              <w:jc w:val="center"/>
              <w:rPr>
                <w:rFonts w:asciiTheme="majorHAnsi" w:hAnsiTheme="majorHAnsi" w:cs="Arial"/>
                <w:b/>
                <w:sz w:val="20"/>
                <w:szCs w:val="24"/>
                <w:lang w:val="id-ID"/>
              </w:rPr>
            </w:pPr>
            <w:r w:rsidRPr="00CE5DF7">
              <w:rPr>
                <w:rFonts w:asciiTheme="majorHAnsi" w:hAnsiTheme="majorHAnsi" w:cs="Arial"/>
                <w:b/>
                <w:bCs/>
                <w:szCs w:val="24"/>
                <w:lang w:val="id-ID"/>
              </w:rPr>
              <w:t>Article Info</w:t>
            </w:r>
          </w:p>
        </w:tc>
        <w:tc>
          <w:tcPr>
            <w:tcW w:w="283" w:type="dxa"/>
          </w:tcPr>
          <w:p w14:paraId="6CFD9B78" w14:textId="77777777" w:rsidR="00BA2DC9" w:rsidRPr="00CE5DF7" w:rsidRDefault="00BA2DC9" w:rsidP="005B189C">
            <w:pPr>
              <w:spacing w:after="100" w:afterAutospacing="1"/>
              <w:jc w:val="both"/>
              <w:rPr>
                <w:rFonts w:asciiTheme="majorHAnsi" w:hAnsiTheme="majorHAnsi" w:cs="Arial"/>
                <w:sz w:val="20"/>
                <w:szCs w:val="24"/>
                <w:lang w:val="id-ID"/>
              </w:rPr>
            </w:pPr>
          </w:p>
        </w:tc>
        <w:tc>
          <w:tcPr>
            <w:tcW w:w="6662" w:type="dxa"/>
            <w:tcBorders>
              <w:bottom w:val="single" w:sz="4" w:space="0" w:color="auto"/>
            </w:tcBorders>
          </w:tcPr>
          <w:p w14:paraId="58424B3F" w14:textId="3201DD25" w:rsidR="00BA2DC9" w:rsidRPr="00CE5DF7" w:rsidRDefault="00BA2DC9" w:rsidP="005B189C">
            <w:pPr>
              <w:spacing w:after="100" w:afterAutospacing="1"/>
              <w:jc w:val="center"/>
              <w:rPr>
                <w:rFonts w:asciiTheme="majorHAnsi" w:hAnsiTheme="majorHAnsi" w:cs="Arial"/>
                <w:sz w:val="20"/>
                <w:szCs w:val="24"/>
                <w:lang w:val="id-ID"/>
              </w:rPr>
            </w:pPr>
            <w:r w:rsidRPr="00CE5DF7">
              <w:rPr>
                <w:rFonts w:asciiTheme="majorHAnsi" w:hAnsiTheme="majorHAnsi" w:cs="Arial"/>
                <w:b/>
                <w:bCs/>
                <w:szCs w:val="24"/>
                <w:lang w:val="id-ID"/>
              </w:rPr>
              <w:t>Abstract</w:t>
            </w:r>
            <w:r w:rsidR="009A13BA">
              <w:rPr>
                <w:rFonts w:asciiTheme="majorHAnsi" w:hAnsiTheme="majorHAnsi" w:cs="Arial"/>
                <w:b/>
                <w:bCs/>
                <w:color w:val="FF0000"/>
                <w:szCs w:val="24"/>
                <w:lang w:val="id-ID"/>
              </w:rPr>
              <w:t xml:space="preserve"> </w:t>
            </w:r>
          </w:p>
        </w:tc>
      </w:tr>
      <w:tr w:rsidR="00AF7EEE" w:rsidRPr="00CE5DF7" w14:paraId="20D5A6F5" w14:textId="77777777" w:rsidTr="00BA2DC9">
        <w:tc>
          <w:tcPr>
            <w:tcW w:w="2694" w:type="dxa"/>
            <w:tcBorders>
              <w:top w:val="single" w:sz="4" w:space="0" w:color="auto"/>
              <w:bottom w:val="single" w:sz="4" w:space="0" w:color="auto"/>
            </w:tcBorders>
          </w:tcPr>
          <w:p w14:paraId="72F73E42" w14:textId="77777777" w:rsidR="00AF7EEE" w:rsidRPr="00CE5DF7" w:rsidRDefault="00AF7EEE" w:rsidP="005B189C">
            <w:pPr>
              <w:rPr>
                <w:rFonts w:asciiTheme="majorHAnsi" w:hAnsiTheme="majorHAnsi" w:cs="Arial"/>
                <w:b/>
                <w:sz w:val="20"/>
                <w:szCs w:val="24"/>
                <w:lang w:val="id-ID"/>
              </w:rPr>
            </w:pPr>
            <w:r w:rsidRPr="00CE5DF7">
              <w:rPr>
                <w:rFonts w:asciiTheme="majorHAnsi" w:hAnsiTheme="majorHAnsi" w:cs="Arial"/>
                <w:b/>
                <w:sz w:val="20"/>
                <w:szCs w:val="24"/>
                <w:lang w:val="id-ID"/>
              </w:rPr>
              <w:t>Article History:</w:t>
            </w:r>
          </w:p>
          <w:p w14:paraId="121C5CB2" w14:textId="12A05F5F" w:rsidR="00AF7EEE" w:rsidRPr="00CE5DF7" w:rsidRDefault="00AF7EEE" w:rsidP="005B189C">
            <w:pPr>
              <w:jc w:val="both"/>
              <w:rPr>
                <w:rFonts w:asciiTheme="majorHAnsi" w:hAnsiTheme="majorHAnsi" w:cs="Arial"/>
                <w:sz w:val="20"/>
                <w:szCs w:val="24"/>
                <w:lang w:val="id-ID"/>
              </w:rPr>
            </w:pPr>
          </w:p>
          <w:p w14:paraId="651CE6AA" w14:textId="77777777" w:rsidR="00BA2DC9" w:rsidRPr="00CE5DF7" w:rsidRDefault="00BA2DC9" w:rsidP="005B189C">
            <w:pPr>
              <w:jc w:val="both"/>
              <w:rPr>
                <w:rFonts w:asciiTheme="majorHAnsi" w:hAnsiTheme="majorHAnsi" w:cs="Arial"/>
                <w:sz w:val="20"/>
                <w:szCs w:val="24"/>
                <w:lang w:val="id-ID"/>
              </w:rPr>
            </w:pPr>
          </w:p>
          <w:p w14:paraId="20C9E4F9" w14:textId="1953A552" w:rsidR="00AF7EEE" w:rsidRPr="00CE5DF7" w:rsidRDefault="00AF7EEE" w:rsidP="005B189C">
            <w:pPr>
              <w:rPr>
                <w:rFonts w:asciiTheme="majorHAnsi" w:hAnsiTheme="majorHAnsi" w:cs="Arial"/>
                <w:b/>
                <w:sz w:val="20"/>
                <w:szCs w:val="24"/>
                <w:lang w:val="id-ID"/>
              </w:rPr>
            </w:pPr>
            <w:r w:rsidRPr="00CE5DF7">
              <w:rPr>
                <w:rFonts w:asciiTheme="majorHAnsi" w:hAnsiTheme="majorHAnsi" w:cs="Arial"/>
                <w:b/>
                <w:sz w:val="20"/>
                <w:szCs w:val="24"/>
                <w:lang w:val="id-ID"/>
              </w:rPr>
              <w:t>Key words</w:t>
            </w:r>
            <w:r w:rsidRPr="00CE5DF7">
              <w:rPr>
                <w:rFonts w:asciiTheme="majorHAnsi" w:hAnsiTheme="majorHAnsi" w:cs="Arial"/>
                <w:b/>
                <w:sz w:val="18"/>
                <w:lang w:val="id-ID"/>
              </w:rPr>
              <w:t xml:space="preserve">: </w:t>
            </w:r>
          </w:p>
          <w:p w14:paraId="7C61D66E" w14:textId="6EE3196F" w:rsidR="00AF7EEE" w:rsidRPr="00CE5DF7" w:rsidRDefault="00200286" w:rsidP="005B189C">
            <w:pPr>
              <w:rPr>
                <w:rFonts w:asciiTheme="majorHAnsi" w:hAnsiTheme="majorHAnsi" w:cs="Arial"/>
                <w:sz w:val="20"/>
                <w:szCs w:val="24"/>
                <w:lang w:val="id-ID"/>
              </w:rPr>
            </w:pPr>
            <w:r>
              <w:rPr>
                <w:rFonts w:asciiTheme="majorHAnsi" w:hAnsiTheme="majorHAnsi"/>
              </w:rPr>
              <w:t>Cervical cancer, spiritual, coping</w:t>
            </w:r>
            <w:r w:rsidR="009A6BD6" w:rsidRPr="00CE5DF7">
              <w:rPr>
                <w:rFonts w:asciiTheme="majorHAnsi" w:hAnsiTheme="majorHAnsi" w:cs="Arial"/>
                <w:sz w:val="20"/>
                <w:szCs w:val="24"/>
                <w:lang w:val="id-ID"/>
              </w:rPr>
              <w:t xml:space="preserve">       </w:t>
            </w:r>
          </w:p>
        </w:tc>
        <w:tc>
          <w:tcPr>
            <w:tcW w:w="283" w:type="dxa"/>
          </w:tcPr>
          <w:p w14:paraId="506C4015" w14:textId="77777777" w:rsidR="00AF7EEE" w:rsidRPr="00CE5DF7" w:rsidRDefault="00AF7EEE" w:rsidP="005B189C">
            <w:pPr>
              <w:spacing w:after="100" w:afterAutospacing="1"/>
              <w:jc w:val="both"/>
              <w:rPr>
                <w:rFonts w:asciiTheme="majorHAnsi" w:hAnsiTheme="majorHAnsi" w:cs="Arial"/>
                <w:sz w:val="20"/>
                <w:szCs w:val="24"/>
                <w:lang w:val="id-ID"/>
              </w:rPr>
            </w:pPr>
          </w:p>
        </w:tc>
        <w:tc>
          <w:tcPr>
            <w:tcW w:w="6662" w:type="dxa"/>
            <w:tcBorders>
              <w:top w:val="single" w:sz="4" w:space="0" w:color="auto"/>
              <w:bottom w:val="single" w:sz="4" w:space="0" w:color="auto"/>
            </w:tcBorders>
          </w:tcPr>
          <w:p w14:paraId="63E344DC" w14:textId="64FCFB01" w:rsidR="00512F24" w:rsidRPr="00512F24" w:rsidRDefault="004759A6" w:rsidP="004759A6">
            <w:pPr>
              <w:jc w:val="both"/>
              <w:rPr>
                <w:rFonts w:asciiTheme="majorHAnsi" w:hAnsiTheme="majorHAnsi" w:cs="Arial"/>
                <w:sz w:val="20"/>
                <w:szCs w:val="24"/>
                <w:lang w:eastAsia="zh-CN"/>
              </w:rPr>
            </w:pPr>
            <w:r>
              <w:rPr>
                <w:rFonts w:asciiTheme="majorHAnsi" w:hAnsiTheme="majorHAnsi" w:cs="Arial"/>
                <w:sz w:val="20"/>
                <w:szCs w:val="24"/>
                <w:lang w:eastAsia="zh-CN"/>
              </w:rPr>
              <w:t>Psychological problems arise in cervical cancer patients because of the stages of management that must be followed since the patient performs an examination, makes a diagnosis, and during therapy that takes time which will not appear again. Some studies in cervical cancer patients have focused on morbidity or mortality more because of the risk of depression. The purpose of this study was to describe the condition of the spiritual role in the coping muslim patient suffering from cervical cancer undergoing chemotherapy. This study used a hermeneutic phenomenology method, involving six cervical cancer participants with chemotheraphy. Data were collected by semi-</w:t>
            </w:r>
            <w:proofErr w:type="gramStart"/>
            <w:r>
              <w:rPr>
                <w:rFonts w:asciiTheme="majorHAnsi" w:hAnsiTheme="majorHAnsi" w:cs="Arial"/>
                <w:sz w:val="20"/>
                <w:szCs w:val="24"/>
                <w:lang w:eastAsia="zh-CN"/>
              </w:rPr>
              <w:t>structured  interviews</w:t>
            </w:r>
            <w:proofErr w:type="gramEnd"/>
            <w:r>
              <w:rPr>
                <w:rFonts w:asciiTheme="majorHAnsi" w:hAnsiTheme="majorHAnsi" w:cs="Arial"/>
                <w:sz w:val="20"/>
                <w:szCs w:val="24"/>
                <w:lang w:eastAsia="zh-CN"/>
              </w:rPr>
              <w:t xml:space="preserve"> which were then transcribed. Data analysis using content analysis. In the study, two themes were found</w:t>
            </w:r>
            <w:r w:rsidR="00A700E9">
              <w:rPr>
                <w:rFonts w:asciiTheme="majorHAnsi" w:hAnsiTheme="majorHAnsi" w:cs="Arial"/>
                <w:sz w:val="20"/>
                <w:szCs w:val="24"/>
                <w:lang w:eastAsia="zh-CN"/>
              </w:rPr>
              <w:t>, namely cervical cancer patients performing mahdhah worship, and performing ghairu mahdhah worship during cervical cancer treatment. The results of this study indicate that Muslim patient suffering from cervical cancer apply mahdah and ghairu mahdhah worship while undergoing cervical cancer treatment.</w:t>
            </w:r>
          </w:p>
        </w:tc>
      </w:tr>
    </w:tbl>
    <w:p w14:paraId="3F72C238" w14:textId="77777777" w:rsidR="004B2AD5" w:rsidRPr="00CE5DF7" w:rsidRDefault="004B2AD5" w:rsidP="005B189C">
      <w:pPr>
        <w:spacing w:line="240" w:lineRule="auto"/>
        <w:jc w:val="both"/>
        <w:rPr>
          <w:rFonts w:asciiTheme="majorHAnsi" w:hAnsiTheme="majorHAnsi" w:cs="Arial"/>
          <w:sz w:val="20"/>
          <w:szCs w:val="24"/>
        </w:rPr>
      </w:pPr>
    </w:p>
    <w:p w14:paraId="18B6AD1F" w14:textId="73FF7D7D" w:rsidR="003D3510" w:rsidRPr="00200286" w:rsidRDefault="003D3510" w:rsidP="003D3510">
      <w:pPr>
        <w:tabs>
          <w:tab w:val="left" w:pos="2694"/>
        </w:tabs>
        <w:spacing w:line="240" w:lineRule="auto"/>
        <w:rPr>
          <w:rFonts w:asciiTheme="majorHAnsi" w:hAnsiTheme="majorHAnsi" w:cs="Arial"/>
          <w:b/>
          <w:lang w:val="en-US"/>
        </w:rPr>
      </w:pPr>
      <w:r w:rsidRPr="00CE5DF7">
        <w:rPr>
          <w:rFonts w:asciiTheme="majorHAnsi" w:hAnsiTheme="majorHAnsi" w:cs="Arial"/>
          <w:b/>
        </w:rPr>
        <w:t>Corresponding author</w:t>
      </w:r>
      <w:r w:rsidRPr="00CE5DF7">
        <w:rPr>
          <w:rFonts w:asciiTheme="majorHAnsi" w:hAnsiTheme="majorHAnsi" w:cs="Arial"/>
          <w:b/>
        </w:rPr>
        <w:tab/>
        <w:t xml:space="preserve">: </w:t>
      </w:r>
      <w:r w:rsidR="00200286">
        <w:rPr>
          <w:rFonts w:asciiTheme="majorHAnsi" w:hAnsiTheme="majorHAnsi" w:cs="Arial"/>
          <w:b/>
          <w:lang w:val="en-US"/>
        </w:rPr>
        <w:t>Hernandia Distinarista</w:t>
      </w:r>
    </w:p>
    <w:p w14:paraId="18A00881" w14:textId="620943A0" w:rsidR="003D3510" w:rsidRPr="00200286" w:rsidRDefault="003D3510" w:rsidP="003D3510">
      <w:pPr>
        <w:tabs>
          <w:tab w:val="left" w:pos="2694"/>
        </w:tabs>
        <w:spacing w:line="240" w:lineRule="auto"/>
        <w:rPr>
          <w:rFonts w:asciiTheme="majorHAnsi" w:hAnsiTheme="majorHAnsi" w:cs="Arial"/>
          <w:b/>
          <w:lang w:val="en-US"/>
        </w:rPr>
      </w:pPr>
      <w:r w:rsidRPr="00CE5DF7">
        <w:rPr>
          <w:rFonts w:asciiTheme="majorHAnsi" w:hAnsiTheme="majorHAnsi" w:cs="Arial"/>
          <w:b/>
        </w:rPr>
        <w:t>Email</w:t>
      </w:r>
      <w:r w:rsidRPr="00CE5DF7">
        <w:rPr>
          <w:rFonts w:asciiTheme="majorHAnsi" w:hAnsiTheme="majorHAnsi" w:cs="Arial"/>
          <w:b/>
        </w:rPr>
        <w:tab/>
        <w:t>:</w:t>
      </w:r>
      <w:r w:rsidR="00200286">
        <w:rPr>
          <w:rFonts w:asciiTheme="majorHAnsi" w:hAnsiTheme="majorHAnsi" w:cs="Arial"/>
          <w:b/>
          <w:lang w:val="en-US"/>
        </w:rPr>
        <w:t xml:space="preserve"> hernandia@unissula.ac.id</w:t>
      </w:r>
    </w:p>
    <w:p w14:paraId="3091C78B" w14:textId="2FD18F72" w:rsidR="006B54EA" w:rsidRDefault="006B54EA" w:rsidP="005B189C">
      <w:pPr>
        <w:spacing w:line="240" w:lineRule="auto"/>
        <w:jc w:val="both"/>
        <w:rPr>
          <w:rFonts w:asciiTheme="majorHAnsi" w:hAnsiTheme="majorHAnsi"/>
          <w:b/>
          <w:sz w:val="22"/>
          <w:szCs w:val="24"/>
        </w:rPr>
      </w:pPr>
    </w:p>
    <w:p w14:paraId="21C4B80D" w14:textId="77777777" w:rsidR="009F087E" w:rsidRPr="00CE5DF7" w:rsidRDefault="009F087E" w:rsidP="005B189C">
      <w:pPr>
        <w:spacing w:line="240" w:lineRule="auto"/>
        <w:jc w:val="both"/>
        <w:rPr>
          <w:rFonts w:asciiTheme="majorHAnsi" w:hAnsiTheme="majorHAnsi"/>
          <w:b/>
          <w:sz w:val="22"/>
          <w:szCs w:val="24"/>
        </w:rPr>
        <w:sectPr w:rsidR="009F087E" w:rsidRPr="00CE5DF7" w:rsidSect="00B7109A">
          <w:headerReference w:type="first" r:id="rId9"/>
          <w:type w:val="continuous"/>
          <w:pgSz w:w="11906" w:h="16838" w:code="9"/>
          <w:pgMar w:top="1134" w:right="1134" w:bottom="1134" w:left="1134" w:header="709" w:footer="607" w:gutter="0"/>
          <w:pgNumType w:start="105"/>
          <w:cols w:space="708"/>
          <w:titlePg/>
          <w:docGrid w:linePitch="360"/>
        </w:sectPr>
      </w:pPr>
    </w:p>
    <w:p w14:paraId="63A0FA3B" w14:textId="621D86AE" w:rsidR="00287421" w:rsidRDefault="00287421" w:rsidP="005B189C">
      <w:pPr>
        <w:spacing w:after="100" w:afterAutospacing="1" w:line="240" w:lineRule="auto"/>
        <w:jc w:val="both"/>
        <w:rPr>
          <w:rFonts w:asciiTheme="majorHAnsi" w:hAnsiTheme="majorHAnsi"/>
          <w:b/>
          <w:color w:val="FF0000"/>
          <w:szCs w:val="24"/>
        </w:rPr>
      </w:pPr>
      <w:r w:rsidRPr="00CE5DF7">
        <w:rPr>
          <w:rFonts w:asciiTheme="majorHAnsi" w:hAnsiTheme="majorHAnsi"/>
          <w:b/>
          <w:szCs w:val="24"/>
        </w:rPr>
        <w:lastRenderedPageBreak/>
        <w:t>PENDAHULUAN</w:t>
      </w:r>
      <w:r w:rsidR="003D3510" w:rsidRPr="00CE5DF7">
        <w:rPr>
          <w:rFonts w:asciiTheme="majorHAnsi" w:hAnsiTheme="majorHAnsi"/>
          <w:b/>
          <w:szCs w:val="24"/>
        </w:rPr>
        <w:t xml:space="preserve"> </w:t>
      </w:r>
    </w:p>
    <w:p w14:paraId="512A750F" w14:textId="77777777" w:rsidR="00473210" w:rsidRDefault="00473210" w:rsidP="009A13BA">
      <w:pPr>
        <w:pStyle w:val="ListParagraph"/>
        <w:ind w:left="426"/>
        <w:jc w:val="both"/>
        <w:rPr>
          <w:rFonts w:asciiTheme="majorHAnsi" w:hAnsiTheme="majorHAnsi"/>
          <w:bCs/>
          <w:szCs w:val="24"/>
          <w:lang w:eastAsia="zh-CN" w:bidi="ar"/>
        </w:rPr>
        <w:sectPr w:rsidR="00473210" w:rsidSect="00D13CE5">
          <w:type w:val="continuous"/>
          <w:pgSz w:w="11906" w:h="16838" w:code="9"/>
          <w:pgMar w:top="1134" w:right="1134" w:bottom="1134" w:left="1134" w:header="709" w:footer="561" w:gutter="0"/>
          <w:cols w:space="708"/>
          <w:docGrid w:linePitch="360"/>
        </w:sectPr>
      </w:pPr>
    </w:p>
    <w:p w14:paraId="5D18346C" w14:textId="5BF06983" w:rsidR="002E3E1E" w:rsidRPr="00F078B9" w:rsidRDefault="002E3E1E" w:rsidP="009A13BA">
      <w:pPr>
        <w:pStyle w:val="ListParagraph"/>
        <w:ind w:left="426"/>
        <w:jc w:val="both"/>
        <w:rPr>
          <w:rFonts w:asciiTheme="majorHAnsi" w:hAnsiTheme="majorHAnsi"/>
          <w:bCs/>
          <w:szCs w:val="24"/>
          <w:lang w:eastAsia="zh-CN" w:bidi="ar"/>
        </w:rPr>
      </w:pPr>
      <w:r w:rsidRPr="00F078B9">
        <w:rPr>
          <w:rFonts w:asciiTheme="majorHAnsi" w:hAnsiTheme="majorHAnsi"/>
          <w:bCs/>
          <w:szCs w:val="24"/>
          <w:lang w:eastAsia="zh-CN" w:bidi="ar"/>
        </w:rPr>
        <w:lastRenderedPageBreak/>
        <w:t xml:space="preserve">Setiap tahun lebih dari 300.000 wanita meninggal karena kanker serviks. Lebih dari setengah juta perempuan terdiagnosa kanker serviks. Kanker serviks menempati urutan kedua tertinggi kasus baru dan ketiga tertinggi kematian akibat kanker. </w:t>
      </w:r>
      <w:r w:rsidRPr="00F078B9">
        <w:rPr>
          <w:rFonts w:asciiTheme="majorHAnsi" w:hAnsiTheme="majorHAnsi"/>
          <w:bCs/>
          <w:szCs w:val="24"/>
          <w:lang w:eastAsia="zh-CN" w:bidi="ar"/>
        </w:rPr>
        <w:fldChar w:fldCharType="begin" w:fldLock="1"/>
      </w:r>
      <w:r w:rsidR="00473210" w:rsidRPr="00F078B9">
        <w:rPr>
          <w:rFonts w:asciiTheme="majorHAnsi" w:hAnsiTheme="majorHAnsi"/>
          <w:bCs/>
          <w:szCs w:val="24"/>
          <w:lang w:eastAsia="zh-CN" w:bidi="ar"/>
        </w:rPr>
        <w:instrText>ADDIN CSL_CITATION {"citationItems":[{"id":"ITEM-1","itemData":{"DOI":"10.26911/jepublichealth.2019.04.04.09","ISSN":"2549-0273","abstract":"Background: Cervical cancer is in the second place among the incidence of new cases and in thethird highest death from cancer. Cancer depression and severity generally occur together with psychological problems, such as anxiety, pain and fatigue. Most studies in cancer patients have focused on morbidity or mortality more due to the risk of depression. The purpose of this study was to analyze the factors that influence depression in cervical cancer patients. Subjects and Method: A cross sectional study was conducted at Dr. Moewardi Hospital, Surakarta, Central Java, from September to October 2019. A sample of 200 cervical cancer patients was selected by simple random sampling. The dependent variable was depression. The independent variables were marital status, education, occupation, family income, peer support, family support, health personnel support, coping strategy, cancer stage, frequency of chemothe­rapy, and length of illness from diagnosis. Depression was measured by the Beck Depression Inventory-II (BDI-II) questionnaire. The other data were collected by medical record and question­naire. The data were analyzed by path analysis run on Stata 13. Results: Severe depression in cervical cancer patients was directly increased by the frequency of chemotherapy 3 times (b= 1.80; 95% CI= 0.11 to 3.49; p= 0.037), advanced stage (b= 2.50; 95% CI= 0.18 to 4.82; p= 0.035), and length of illness from diagnosis ≥11 months (b= 2.27; 95% CI= 0.57 to 3.96; p= 0.009). Severe depression was directly decreased by high coping strategy (b= -6.33; 95% CI= -8.68 to -3.98; p&lt;0.001). Severe depression was indirectly affected by peer support, family support, support of health personnel, family income, occupation, education, and marital status. Conclusion: Severe depression in cervical cancer patients is directly increased by the frequency of chemotherapy 3 times, advanced stage, and length of illness from diagnosis ≥11 months. Severe depression is directly decreased by high coping strategy. Severe depression is indirectly affected by peer support, family support, support of health personnel, family income, occupation, education, and marital status.","author":[{"dropping-particle":"","family":"Shinta","given":"Dewi","non-dropping-particle":"","parse-names":false,"suffix":""},{"dropping-particle":"","family":"Tamtomo","given":"Didik Gunawan","non-dropping-particle":"","parse-names":false,"suffix":""},{"dropping-particle":"","family":"Soemanto","given":"RB","non-dropping-particle":"","parse-names":false,"suffix":""}],"container-title":"Journal of Epidemiology and Public Health","id":"ITEM-1","issue":"4","issued":{"date-parts":[["2019"]]},"page":"338-350","title":"Factors Affecting Occurrence of Depression in Patients with Cervical Cancer at Dr. Moewardi Hospital Surakarta, Central Java: A Path Analysis Model","type":"article-journal","volume":"4"},"uris":["http://www.mendeley.com/documents/?uuid=139e7a9d-e2c9-4cd2-a637-851a3e79a1a7"]}],"mendeley":{"formattedCitation":"(1)","plainTextFormattedCitation":"(1)","previouslyFormattedCitation":"(1)"},"properties":{"noteIndex":0},"schema":"https://github.com/citation-style-language/schema/raw/master/csl-citation.json"}</w:instrText>
      </w:r>
      <w:r w:rsidRPr="00F078B9">
        <w:rPr>
          <w:rFonts w:asciiTheme="majorHAnsi" w:hAnsiTheme="majorHAnsi"/>
          <w:bCs/>
          <w:szCs w:val="24"/>
          <w:lang w:eastAsia="zh-CN" w:bidi="ar"/>
        </w:rPr>
        <w:fldChar w:fldCharType="separate"/>
      </w:r>
      <w:r w:rsidR="00DB576E" w:rsidRPr="00F078B9">
        <w:rPr>
          <w:rFonts w:asciiTheme="majorHAnsi" w:hAnsiTheme="majorHAnsi"/>
          <w:bCs/>
          <w:noProof/>
          <w:szCs w:val="24"/>
          <w:lang w:eastAsia="zh-CN" w:bidi="ar"/>
        </w:rPr>
        <w:t>(1)</w:t>
      </w:r>
      <w:r w:rsidRPr="00F078B9">
        <w:rPr>
          <w:rFonts w:asciiTheme="majorHAnsi" w:hAnsiTheme="majorHAnsi"/>
          <w:bCs/>
          <w:szCs w:val="24"/>
          <w:lang w:eastAsia="zh-CN" w:bidi="ar"/>
        </w:rPr>
        <w:fldChar w:fldCharType="end"/>
      </w:r>
      <w:r w:rsidRPr="00F078B9">
        <w:rPr>
          <w:rFonts w:asciiTheme="majorHAnsi" w:hAnsiTheme="majorHAnsi"/>
          <w:bCs/>
          <w:szCs w:val="24"/>
          <w:lang w:eastAsia="zh-CN" w:bidi="ar"/>
        </w:rPr>
        <w:t xml:space="preserve">. Di Indonesia terdapat banyak kasus baru kanker serviks yaitu sebanyak 32.469 (10, 69%) dan kematian akibat kanker serviks di Indonesia sebanyak 18, 279 (10, 27%). </w:t>
      </w:r>
      <w:r w:rsidRPr="00F078B9">
        <w:rPr>
          <w:rFonts w:asciiTheme="majorHAnsi" w:hAnsiTheme="majorHAnsi"/>
          <w:bCs/>
          <w:szCs w:val="24"/>
          <w:lang w:eastAsia="zh-CN" w:bidi="ar"/>
        </w:rPr>
        <w:fldChar w:fldCharType="begin" w:fldLock="1"/>
      </w:r>
      <w:r w:rsidR="00473210" w:rsidRPr="00F078B9">
        <w:rPr>
          <w:rFonts w:asciiTheme="majorHAnsi" w:hAnsiTheme="majorHAnsi"/>
          <w:bCs/>
          <w:szCs w:val="24"/>
          <w:lang w:eastAsia="zh-CN" w:bidi="ar"/>
        </w:rPr>
        <w:instrText>ADDIN CSL_CITATION {"citationItems":[{"id":"ITEM-1","itemData":{"author":[{"dropping-particle":"","family":"Country-specific","given":"Incidence","non-dropping-particle":"","parse-names":false,"suffix":""},{"dropping-particle":"","family":"Method","given":"National","non-dropping-particle":"","parse-names":false,"suffix":""},{"dropping-particle":"","family":"Country-specific","given":"Mortality","non-dropping-particle":"","parse-names":false,"suffix":""}],"id":"ITEM-1","issued":{"date-parts":[["2021"]]},"page":"2020-2021","title":"273 523 621","type":"article-journal","volume":"858"},"uris":["http://www.mendeley.com/documents/?uuid=b3af8219-178d-4aa8-a3f2-5b67dd20d740"]}],"mendeley":{"formattedCitation":"(2)","plainTextFormattedCitation":"(2)","previouslyFormattedCitation":"(2)"},"properties":{"noteIndex":0},"schema":"https://github.com/citation-style-language/schema/raw/master/csl-citation.json"}</w:instrText>
      </w:r>
      <w:r w:rsidRPr="00F078B9">
        <w:rPr>
          <w:rFonts w:asciiTheme="majorHAnsi" w:hAnsiTheme="majorHAnsi"/>
          <w:bCs/>
          <w:szCs w:val="24"/>
          <w:lang w:eastAsia="zh-CN" w:bidi="ar"/>
        </w:rPr>
        <w:fldChar w:fldCharType="separate"/>
      </w:r>
      <w:r w:rsidR="00DB576E" w:rsidRPr="00F078B9">
        <w:rPr>
          <w:rFonts w:asciiTheme="majorHAnsi" w:hAnsiTheme="majorHAnsi"/>
          <w:bCs/>
          <w:noProof/>
          <w:szCs w:val="24"/>
          <w:lang w:eastAsia="zh-CN" w:bidi="ar"/>
        </w:rPr>
        <w:t>(2)</w:t>
      </w:r>
      <w:r w:rsidRPr="00F078B9">
        <w:rPr>
          <w:rFonts w:asciiTheme="majorHAnsi" w:hAnsiTheme="majorHAnsi"/>
          <w:bCs/>
          <w:szCs w:val="24"/>
          <w:lang w:eastAsia="zh-CN" w:bidi="ar"/>
        </w:rPr>
        <w:fldChar w:fldCharType="end"/>
      </w:r>
      <w:r w:rsidRPr="00F078B9">
        <w:rPr>
          <w:rFonts w:asciiTheme="majorHAnsi" w:hAnsiTheme="majorHAnsi"/>
          <w:bCs/>
          <w:szCs w:val="24"/>
          <w:lang w:eastAsia="zh-CN" w:bidi="ar"/>
        </w:rPr>
        <w:t xml:space="preserve"> </w:t>
      </w:r>
      <w:r w:rsidR="002502CA" w:rsidRPr="00F078B9">
        <w:rPr>
          <w:rFonts w:asciiTheme="majorHAnsi" w:hAnsiTheme="majorHAnsi"/>
          <w:bCs/>
          <w:szCs w:val="24"/>
          <w:lang w:eastAsia="zh-CN" w:bidi="ar"/>
        </w:rPr>
        <w:t xml:space="preserve"> </w:t>
      </w:r>
    </w:p>
    <w:p w14:paraId="04A00A73" w14:textId="76F5359D" w:rsidR="002E3E1E" w:rsidRDefault="002E3E1E" w:rsidP="009A13BA">
      <w:pPr>
        <w:pStyle w:val="ListParagraph"/>
        <w:ind w:left="426"/>
        <w:jc w:val="both"/>
        <w:rPr>
          <w:rFonts w:asciiTheme="majorHAnsi" w:hAnsiTheme="majorHAnsi"/>
          <w:szCs w:val="24"/>
        </w:rPr>
      </w:pPr>
      <w:r w:rsidRPr="00F078B9">
        <w:rPr>
          <w:rFonts w:asciiTheme="majorHAnsi" w:hAnsiTheme="majorHAnsi"/>
          <w:szCs w:val="24"/>
        </w:rPr>
        <w:t xml:space="preserve">Estimasi jumlah penderita kanker serviks dan kanker payudara di Indonesia pada tahun 2013 diketahui bahwa Provinsi Jawa Timur, Jawa Tengah dan Jawa Barat memiliki estimasi jumlah penderita kanker </w:t>
      </w:r>
      <w:r w:rsidRPr="00F078B9">
        <w:rPr>
          <w:rFonts w:asciiTheme="majorHAnsi" w:hAnsiTheme="majorHAnsi"/>
          <w:szCs w:val="24"/>
        </w:rPr>
        <w:lastRenderedPageBreak/>
        <w:t>serviks dan kanker payudara terbesar, sementara itu Provinsi Gorontalo dan Papua Barat memiliki estimasi jumlah penderita terkecil dari seluruh provinsi.</w:t>
      </w:r>
      <w:r w:rsidRPr="00F078B9">
        <w:rPr>
          <w:rFonts w:asciiTheme="majorHAnsi" w:hAnsiTheme="majorHAnsi"/>
          <w:szCs w:val="24"/>
        </w:rPr>
        <w:fldChar w:fldCharType="begin" w:fldLock="1"/>
      </w:r>
      <w:r w:rsidR="00473210" w:rsidRPr="00F078B9">
        <w:rPr>
          <w:rFonts w:asciiTheme="majorHAnsi" w:hAnsiTheme="majorHAnsi"/>
          <w:szCs w:val="24"/>
        </w:rPr>
        <w:instrText>ADDIN CSL_CITATION {"citationItems":[{"id":"ITEM-1","itemData":{"ISSN":"9788578110796","abstract":"Predicting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approach.","author":[{"dropping-particle":"","family":"Pusat Data dan Informasi Kementerian","given":"","non-dropping-particle":"","parse-names":false,"suffix":""}],"container-title":"Journal of Chemical Information and Modeling","id":"ITEM-1","issue":"9","issued":{"date-parts":[["2015"]]},"page":"1689-1699","title":"Situasi Penyakit Kanker","type":"article-journal","volume":"53"},"uris":["http://www.mendeley.com/documents/?uuid=1e52674e-f2d6-4e0a-96dd-142e8156b9d3"]}],"mendeley":{"formattedCitation":"(3)","plainTextFormattedCitation":"(3)","previouslyFormattedCitation":"(3)"},"properties":{"noteIndex":0},"schema":"https://github.com/citation-style-language/schema/raw/master/csl-citation.json"}</w:instrText>
      </w:r>
      <w:r w:rsidRPr="00F078B9">
        <w:rPr>
          <w:rFonts w:asciiTheme="majorHAnsi" w:hAnsiTheme="majorHAnsi"/>
          <w:szCs w:val="24"/>
        </w:rPr>
        <w:fldChar w:fldCharType="separate"/>
      </w:r>
      <w:r w:rsidR="00DB576E" w:rsidRPr="00F078B9">
        <w:rPr>
          <w:rFonts w:asciiTheme="majorHAnsi" w:hAnsiTheme="majorHAnsi"/>
          <w:noProof/>
          <w:szCs w:val="24"/>
        </w:rPr>
        <w:t>(3)</w:t>
      </w:r>
      <w:r w:rsidRPr="00F078B9">
        <w:rPr>
          <w:rFonts w:asciiTheme="majorHAnsi" w:hAnsiTheme="majorHAnsi"/>
          <w:szCs w:val="24"/>
        </w:rPr>
        <w:fldChar w:fldCharType="end"/>
      </w:r>
    </w:p>
    <w:p w14:paraId="2935FCC5" w14:textId="77777777" w:rsidR="00F078B9" w:rsidRPr="00F078B9" w:rsidRDefault="00F078B9" w:rsidP="009A13BA">
      <w:pPr>
        <w:pStyle w:val="ListParagraph"/>
        <w:ind w:left="426"/>
        <w:jc w:val="both"/>
        <w:rPr>
          <w:rFonts w:asciiTheme="majorHAnsi" w:hAnsiTheme="majorHAnsi"/>
          <w:bCs/>
          <w:szCs w:val="24"/>
          <w:lang w:eastAsia="zh-CN" w:bidi="ar"/>
        </w:rPr>
      </w:pPr>
    </w:p>
    <w:p w14:paraId="0ABD90E2" w14:textId="0D37E336" w:rsidR="002E3E1E" w:rsidRDefault="002E3E1E" w:rsidP="009A13BA">
      <w:pPr>
        <w:pStyle w:val="ListParagraph"/>
        <w:ind w:left="426"/>
        <w:jc w:val="both"/>
        <w:rPr>
          <w:rFonts w:asciiTheme="majorHAnsi" w:hAnsiTheme="majorHAnsi"/>
          <w:bCs/>
          <w:szCs w:val="24"/>
          <w:lang w:eastAsia="zh-CN" w:bidi="ar"/>
        </w:rPr>
      </w:pPr>
      <w:r w:rsidRPr="00F078B9">
        <w:rPr>
          <w:rFonts w:asciiTheme="majorHAnsi" w:hAnsiTheme="majorHAnsi"/>
          <w:bCs/>
          <w:szCs w:val="24"/>
          <w:lang w:eastAsia="zh-CN" w:bidi="ar"/>
        </w:rPr>
        <w:t xml:space="preserve">Pasien kanker serviks yang menjalani pengobatan kemotherapi </w:t>
      </w:r>
      <w:proofErr w:type="gramStart"/>
      <w:r w:rsidRPr="00F078B9">
        <w:rPr>
          <w:rFonts w:asciiTheme="majorHAnsi" w:hAnsiTheme="majorHAnsi"/>
          <w:bCs/>
          <w:szCs w:val="24"/>
          <w:lang w:eastAsia="zh-CN" w:bidi="ar"/>
        </w:rPr>
        <w:t>akan</w:t>
      </w:r>
      <w:proofErr w:type="gramEnd"/>
      <w:r w:rsidRPr="00F078B9">
        <w:rPr>
          <w:rFonts w:asciiTheme="majorHAnsi" w:hAnsiTheme="majorHAnsi"/>
          <w:bCs/>
          <w:szCs w:val="24"/>
          <w:lang w:eastAsia="zh-CN" w:bidi="ar"/>
        </w:rPr>
        <w:t xml:space="preserve"> mengalami beberapa masalah yaitu gangguan tidur, nyeri, kelelahan, tertekan, kualitas hidup yang tidak seperti biasanya dan depresi. Beban moral yang harus ditanggung pasien kanker serviks selain ketidaknyamanan fisik yaitu beban keuangan dan tekanan emosional cenderung berkembang ke depresi.</w:t>
      </w:r>
      <w:r w:rsidRPr="00F078B9">
        <w:rPr>
          <w:rFonts w:asciiTheme="majorHAnsi" w:hAnsiTheme="majorHAnsi"/>
          <w:bCs/>
          <w:szCs w:val="24"/>
          <w:lang w:eastAsia="zh-CN" w:bidi="ar"/>
        </w:rPr>
        <w:fldChar w:fldCharType="begin" w:fldLock="1"/>
      </w:r>
      <w:r w:rsidR="00473210" w:rsidRPr="00F078B9">
        <w:rPr>
          <w:rFonts w:asciiTheme="majorHAnsi" w:hAnsiTheme="majorHAnsi"/>
          <w:bCs/>
          <w:szCs w:val="24"/>
          <w:lang w:eastAsia="zh-CN" w:bidi="ar"/>
        </w:rPr>
        <w:instrText>ADDIN CSL_CITATION {"citationItems":[{"id":"ITEM-1","itemData":{"author":[{"dropping-particle":"","family":"Hu","given":"Li-yu","non-dropping-particle":"","parse-names":false,"suffix":""},{"dropping-particle":"","family":"Chen","given":"Yi-jen","non-dropping-particle":"","parse-names":false,"suffix":""},{"dropping-particle":"","family":"Wang","given":"Peng-hui","non-dropping-particle":"","parse-names":false,"suffix":""}],"id":"ITEM-1","issued":{"date-parts":[["2019"]]},"page":"135-141","title":"Risk factors for developing depression in women with cervical cancer : a nationwide population- based study in Taiwan","type":"article-journal"},"uris":["http://www.mendeley.com/documents/?uuid=a7418774-f379-42da-b930-41c02e8787ff"]}],"mendeley":{"formattedCitation":"(4)","plainTextFormattedCitation":"(4)","previouslyFormattedCitation":"(4)"},"properties":{"noteIndex":0},"schema":"https://github.com/citation-style-language/schema/raw/master/csl-citation.json"}</w:instrText>
      </w:r>
      <w:r w:rsidRPr="00F078B9">
        <w:rPr>
          <w:rFonts w:asciiTheme="majorHAnsi" w:hAnsiTheme="majorHAnsi"/>
          <w:bCs/>
          <w:szCs w:val="24"/>
          <w:lang w:eastAsia="zh-CN" w:bidi="ar"/>
        </w:rPr>
        <w:fldChar w:fldCharType="separate"/>
      </w:r>
      <w:r w:rsidR="00DB576E" w:rsidRPr="00F078B9">
        <w:rPr>
          <w:rFonts w:asciiTheme="majorHAnsi" w:hAnsiTheme="majorHAnsi"/>
          <w:bCs/>
          <w:noProof/>
          <w:szCs w:val="24"/>
          <w:lang w:eastAsia="zh-CN" w:bidi="ar"/>
        </w:rPr>
        <w:t>(4)</w:t>
      </w:r>
      <w:r w:rsidRPr="00F078B9">
        <w:rPr>
          <w:rFonts w:asciiTheme="majorHAnsi" w:hAnsiTheme="majorHAnsi"/>
          <w:bCs/>
          <w:szCs w:val="24"/>
          <w:lang w:eastAsia="zh-CN" w:bidi="ar"/>
        </w:rPr>
        <w:fldChar w:fldCharType="end"/>
      </w:r>
      <w:r w:rsidRPr="00F078B9">
        <w:rPr>
          <w:rFonts w:asciiTheme="majorHAnsi" w:hAnsiTheme="majorHAnsi"/>
          <w:bCs/>
          <w:szCs w:val="24"/>
          <w:lang w:eastAsia="zh-CN" w:bidi="ar"/>
        </w:rPr>
        <w:t xml:space="preserve"> </w:t>
      </w:r>
    </w:p>
    <w:p w14:paraId="172ED754" w14:textId="77777777" w:rsidR="00F078B9" w:rsidRPr="00F078B9" w:rsidRDefault="00F078B9" w:rsidP="009A13BA">
      <w:pPr>
        <w:pStyle w:val="ListParagraph"/>
        <w:ind w:left="426"/>
        <w:jc w:val="both"/>
        <w:rPr>
          <w:rFonts w:asciiTheme="majorHAnsi" w:hAnsiTheme="majorHAnsi"/>
          <w:bCs/>
          <w:szCs w:val="24"/>
          <w:lang w:eastAsia="zh-CN" w:bidi="ar"/>
        </w:rPr>
      </w:pPr>
    </w:p>
    <w:p w14:paraId="256BDCEF" w14:textId="7752A21C" w:rsidR="002E3E1E" w:rsidRDefault="002E3E1E" w:rsidP="009A13BA">
      <w:pPr>
        <w:pStyle w:val="ListParagraph"/>
        <w:ind w:left="426"/>
        <w:jc w:val="both"/>
        <w:rPr>
          <w:rFonts w:asciiTheme="majorHAnsi" w:hAnsiTheme="majorHAnsi"/>
          <w:szCs w:val="24"/>
        </w:rPr>
      </w:pPr>
      <w:r w:rsidRPr="00F078B9">
        <w:rPr>
          <w:rFonts w:asciiTheme="majorHAnsi" w:hAnsiTheme="majorHAnsi"/>
          <w:szCs w:val="24"/>
        </w:rPr>
        <w:lastRenderedPageBreak/>
        <w:t xml:space="preserve">Pengamatan gambaran klinik pada pada penderita kanker serviks merupakan hal yang sangat penting karena dapat mengevaluasi efektivitas kemoterapi. </w:t>
      </w:r>
      <w:proofErr w:type="gramStart"/>
      <w:r w:rsidRPr="00F078B9">
        <w:rPr>
          <w:rFonts w:asciiTheme="majorHAnsi" w:hAnsiTheme="majorHAnsi"/>
          <w:szCs w:val="24"/>
        </w:rPr>
        <w:t>kemoterapi</w:t>
      </w:r>
      <w:proofErr w:type="gramEnd"/>
      <w:r w:rsidRPr="00F078B9">
        <w:rPr>
          <w:rFonts w:asciiTheme="majorHAnsi" w:hAnsiTheme="majorHAnsi"/>
          <w:szCs w:val="24"/>
        </w:rPr>
        <w:t xml:space="preserve"> cenderung makin efektif pada pasien kanker serviks dengan stadium yang makin rendah. </w:t>
      </w:r>
      <w:r w:rsidRPr="00F078B9">
        <w:rPr>
          <w:rFonts w:asciiTheme="majorHAnsi" w:hAnsiTheme="majorHAnsi"/>
          <w:szCs w:val="24"/>
        </w:rPr>
        <w:fldChar w:fldCharType="begin" w:fldLock="1"/>
      </w:r>
      <w:r w:rsidR="00473210" w:rsidRPr="00F078B9">
        <w:rPr>
          <w:rFonts w:asciiTheme="majorHAnsi" w:hAnsiTheme="majorHAnsi"/>
          <w:szCs w:val="24"/>
        </w:rPr>
        <w:instrText>ADDIN CSL_CITATION {"citationItems":[{"id":"ITEM-1","itemData":{"author":[{"dropping-particle":"","family":"Suwendar","given":"","non-dropping-particle":"","parse-names":false,"suffix":""},{"dropping-particle":"","family":"Fudholi","given":"Achmad","non-dropping-particle":"","parse-names":false,"suffix":""},{"dropping-particle":"","family":"Andayani","given":"Tri Murti","non-dropping-particle":"","parse-names":false,"suffix":""},{"dropping-particle":"","family":"Sastramihardja","given":"Herri S.","non-dropping-particle":"","parse-names":false,"suffix":""}],"container-title":"Jurnal Ilmiah Farmasi Farmasyifa","id":"ITEM-1","issue":"2","issued":{"date-parts":[["2018"]]},"page":"80-88","title":"Kemoterapi Berdasarkan Stadium","type":"article-journal","volume":"1"},"uris":["http://www.mendeley.com/documents/?uuid=42104863-8576-4483-8403-5e5c8be80ebb"]}],"mendeley":{"formattedCitation":"(5)","plainTextFormattedCitation":"(5)","previouslyFormattedCitation":"(5)"},"properties":{"noteIndex":0},"schema":"https://github.com/citation-style-language/schema/raw/master/csl-citation.json"}</w:instrText>
      </w:r>
      <w:r w:rsidRPr="00F078B9">
        <w:rPr>
          <w:rFonts w:asciiTheme="majorHAnsi" w:hAnsiTheme="majorHAnsi"/>
          <w:szCs w:val="24"/>
        </w:rPr>
        <w:fldChar w:fldCharType="separate"/>
      </w:r>
      <w:r w:rsidR="00DB576E" w:rsidRPr="00F078B9">
        <w:rPr>
          <w:rFonts w:asciiTheme="majorHAnsi" w:hAnsiTheme="majorHAnsi"/>
          <w:noProof/>
          <w:szCs w:val="24"/>
        </w:rPr>
        <w:t>(5)</w:t>
      </w:r>
      <w:r w:rsidRPr="00F078B9">
        <w:rPr>
          <w:rFonts w:asciiTheme="majorHAnsi" w:hAnsiTheme="majorHAnsi"/>
          <w:szCs w:val="24"/>
        </w:rPr>
        <w:fldChar w:fldCharType="end"/>
      </w:r>
    </w:p>
    <w:p w14:paraId="7B07691C" w14:textId="77777777" w:rsidR="00F078B9" w:rsidRPr="00F078B9" w:rsidRDefault="00F078B9" w:rsidP="009A13BA">
      <w:pPr>
        <w:pStyle w:val="ListParagraph"/>
        <w:ind w:left="426"/>
        <w:jc w:val="both"/>
        <w:rPr>
          <w:rFonts w:asciiTheme="majorHAnsi" w:hAnsiTheme="majorHAnsi"/>
          <w:szCs w:val="24"/>
        </w:rPr>
      </w:pPr>
    </w:p>
    <w:p w14:paraId="36078475" w14:textId="6046A473" w:rsidR="002E3E1E" w:rsidRDefault="002E3E1E" w:rsidP="009A13BA">
      <w:pPr>
        <w:pStyle w:val="ListParagraph"/>
        <w:ind w:left="426"/>
        <w:jc w:val="both"/>
        <w:rPr>
          <w:rFonts w:asciiTheme="majorHAnsi" w:hAnsiTheme="majorHAnsi"/>
          <w:szCs w:val="24"/>
        </w:rPr>
      </w:pPr>
      <w:r w:rsidRPr="00F078B9">
        <w:rPr>
          <w:rFonts w:asciiTheme="majorHAnsi" w:hAnsiTheme="majorHAnsi"/>
          <w:szCs w:val="24"/>
        </w:rPr>
        <w:t xml:space="preserve">Setelah kemoterapi selama tiga siklus, pada gejala klinik, persen hilang gejala pada pasien stadium I, II, III dan IV untuk keputihan masing-masing adalah 100%, 96%, 93,3% dan 25%; pada gejala pendarahan, masing-masing adalah 100%, 68%, 53,3% dan 0%; dan rata-rata skor nyeri masing-masing adalah 0,9±0,9; 1,0±1,5; 1,4±,4 dan 3,5±1,9. Penurunan skor nyeri yang bermakna terjadi pada pasien stadium I, II dan III masing-masing dengan nilai p=0,000. Pada pasien stadium IV, penurunan skor nyeri tidak bermakna (p=0,391). Pada kondisi pasca kemoterapi, persentase pasien yang dinyatakan mengalami perbaikan pada stadium I, II, III dan IV masing-masing adalah 100%, 96%, 93,9% dan 75%.  </w:t>
      </w:r>
      <w:r w:rsidRPr="00F078B9">
        <w:rPr>
          <w:rFonts w:asciiTheme="majorHAnsi" w:hAnsiTheme="majorHAnsi"/>
          <w:szCs w:val="24"/>
        </w:rPr>
        <w:fldChar w:fldCharType="begin" w:fldLock="1"/>
      </w:r>
      <w:r w:rsidR="00473210" w:rsidRPr="00F078B9">
        <w:rPr>
          <w:rFonts w:asciiTheme="majorHAnsi" w:hAnsiTheme="majorHAnsi"/>
          <w:szCs w:val="24"/>
        </w:rPr>
        <w:instrText>ADDIN CSL_CITATION {"citationItems":[{"id":"ITEM-1","itemData":{"author":[{"dropping-particle":"","family":"Suwendar","given":"","non-dropping-particle":"","parse-names":false,"suffix":""},{"dropping-particle":"","family":"Fudholi","given":"Achmad","non-dropping-particle":"","parse-names":false,"suffix":""},{"dropping-particle":"","family":"Andayani","given":"Tri Murti","non-dropping-particle":"","parse-names":false,"suffix":""},{"dropping-particle":"","family":"Sastramihardja","given":"Herri S.","non-dropping-particle":"","parse-names":false,"suffix":""}],"container-title":"Jurnal Ilmiah Farmasi Farmasyifa","id":"ITEM-1","issue":"2","issued":{"date-parts":[["2018"]]},"page":"80-88","title":"Kemoterapi Berdasarkan Stadium","type":"article-journal","volume":"1"},"uris":["http://www.mendeley.com/documents/?uuid=42104863-8576-4483-8403-5e5c8be80ebb"]}],"mendeley":{"formattedCitation":"(5)","plainTextFormattedCitation":"(5)","previouslyFormattedCitation":"(5)"},"properties":{"noteIndex":0},"schema":"https://github.com/citation-style-language/schema/raw/master/csl-citation.json"}</w:instrText>
      </w:r>
      <w:r w:rsidRPr="00F078B9">
        <w:rPr>
          <w:rFonts w:asciiTheme="majorHAnsi" w:hAnsiTheme="majorHAnsi"/>
          <w:szCs w:val="24"/>
        </w:rPr>
        <w:fldChar w:fldCharType="separate"/>
      </w:r>
      <w:r w:rsidR="00DB576E" w:rsidRPr="00F078B9">
        <w:rPr>
          <w:rFonts w:asciiTheme="majorHAnsi" w:hAnsiTheme="majorHAnsi"/>
          <w:noProof/>
          <w:szCs w:val="24"/>
        </w:rPr>
        <w:t>(5)</w:t>
      </w:r>
      <w:r w:rsidRPr="00F078B9">
        <w:rPr>
          <w:rFonts w:asciiTheme="majorHAnsi" w:hAnsiTheme="majorHAnsi"/>
          <w:szCs w:val="24"/>
        </w:rPr>
        <w:fldChar w:fldCharType="end"/>
      </w:r>
    </w:p>
    <w:p w14:paraId="66584ED5" w14:textId="77777777" w:rsidR="00F078B9" w:rsidRPr="00F078B9" w:rsidRDefault="00F078B9" w:rsidP="009A13BA">
      <w:pPr>
        <w:pStyle w:val="ListParagraph"/>
        <w:ind w:left="426"/>
        <w:jc w:val="both"/>
        <w:rPr>
          <w:rFonts w:asciiTheme="majorHAnsi" w:hAnsiTheme="majorHAnsi"/>
          <w:bCs/>
          <w:szCs w:val="24"/>
          <w:lang w:eastAsia="zh-CN" w:bidi="ar"/>
        </w:rPr>
      </w:pPr>
    </w:p>
    <w:p w14:paraId="597148DB" w14:textId="1EAB5DB1" w:rsidR="002E3E1E" w:rsidRDefault="002E3E1E" w:rsidP="009A13BA">
      <w:pPr>
        <w:pStyle w:val="ListParagraph"/>
        <w:ind w:left="426"/>
        <w:jc w:val="both"/>
        <w:rPr>
          <w:rFonts w:asciiTheme="majorHAnsi" w:hAnsiTheme="majorHAnsi"/>
          <w:bCs/>
          <w:szCs w:val="24"/>
          <w:lang w:eastAsia="zh-CN" w:bidi="ar"/>
        </w:rPr>
      </w:pPr>
      <w:r w:rsidRPr="00F078B9">
        <w:rPr>
          <w:rFonts w:asciiTheme="majorHAnsi" w:hAnsiTheme="majorHAnsi"/>
          <w:bCs/>
          <w:szCs w:val="24"/>
          <w:lang w:eastAsia="zh-CN" w:bidi="ar"/>
        </w:rPr>
        <w:t>Sebagian besar penelitian pada pasien kanker serviks focus meneliti morbiditas atau mortalitas karena resiko depresi daripada depresi sebagai factor resiko kanker berikutnya. Dari hasil penelitian didapatkan data bahwa depresi berpengaruh terhadap fungsi kekebalan tubuh, metastasis kanker, proses pengobatan d</w:t>
      </w:r>
      <w:r w:rsidR="00F078B9">
        <w:rPr>
          <w:rFonts w:asciiTheme="majorHAnsi" w:hAnsiTheme="majorHAnsi"/>
          <w:bCs/>
          <w:szCs w:val="24"/>
          <w:lang w:eastAsia="zh-CN" w:bidi="ar"/>
        </w:rPr>
        <w:t>an system kerja organ endokrin.</w:t>
      </w:r>
      <w:r w:rsidRPr="00F078B9">
        <w:rPr>
          <w:rFonts w:asciiTheme="majorHAnsi" w:hAnsiTheme="majorHAnsi"/>
          <w:bCs/>
          <w:szCs w:val="24"/>
          <w:lang w:eastAsia="zh-CN" w:bidi="ar"/>
        </w:rPr>
        <w:fldChar w:fldCharType="begin" w:fldLock="1"/>
      </w:r>
      <w:r w:rsidR="00473210" w:rsidRPr="00F078B9">
        <w:rPr>
          <w:rFonts w:asciiTheme="majorHAnsi" w:hAnsiTheme="majorHAnsi"/>
          <w:bCs/>
          <w:szCs w:val="24"/>
          <w:lang w:eastAsia="zh-CN" w:bidi="ar"/>
        </w:rPr>
        <w:instrText>ADDIN CSL_CITATION {"citationItems":[{"id":"ITEM-1","itemData":{"DOI":"10.3802/jgo.2017.28.e72","ISSN":"20050399","PMID":"28758378","abstract":"Objective: To identify the characteristics of fear of cancer recurrence (FCR) in cervical cancer survivors (CCSs) and investigate the relationship of FCR with demographic and medical characteristics, level of quality of life (QOL), and psychological distress. We also aimed to determine the predictors of FCR. Methods: The short version of the Fear of Progression Questionnaire (FoP-Q-SF), the Hospital Anxiety and Depression Scale (HADS), and the Functional Assessment of Cancer Therapy-Cervical (FACT-Cx) questionnaire were administered to 699 CCSs who had complete treatment at Songklanagarind Hospital between 2006 and 2016. Analysis was performed to determine potential predictors associated with FCR. Results: Among the 12 items of the FoP-Q-SF, the 3 greatest fears were 1) worrying about what would happen to their family; 2) being afraid of pain; and 3) fear of disease progression. The prevalences of anxiety and depression disorder were 20.46% and 9.44%, respectively. CCSs who had FCR at the 5th quintile were more likely to have medical co-morbidities, low FACT-Cx scores in all domains and a high HADS scores (anxiety and depression disorder). Multivariate analysis showed that only anxiety disorder (odds ratio [OR]=4.99; p&lt;0.001) and low FACT-Cx score (total) (OR=6.14; p&lt;0.001) were identified as independent predictors for FCR at the 5th quintile. Conclusion: FCR is an important problem in cervical cancer which should be addressed during post-treatment care. Only anxiety disorder and low QOL were independently associated with high FCR.","author":[{"dropping-particle":"","family":"Hanprasertpong","given":"Jitti","non-dropping-particle":"","parse-names":false,"suffix":""},{"dropping-particle":"","family":"Geater","given":"Alan","non-dropping-particle":"","parse-names":false,"suffix":""},{"dropping-particle":"","family":"Jiamset","given":"Ingporn","non-dropping-particle":"","parse-names":false,"suffix":""},{"dropping-particle":"","family":"Padungkul","given":"Laaong","non-dropping-particle":"","parse-names":false,"suffix":""},{"dropping-particle":"","family":"Hirunkajonpan","given":"Phongchawee","non-dropping-particle":"","parse-names":false,"suffix":""},{"dropping-particle":"","family":"Songhong","given":"Nartya","non-dropping-particle":"","parse-names":false,"suffix":""}],"container-title":"Journal of Gynecologic Oncology","id":"ITEM-1","issue":"6","issued":{"date-parts":[["2017"]]},"page":"1-11","title":"Fear of cancer recurrence and its predictors among cervical cancer survivors","type":"article-journal","volume":"28"},"uris":["http://www.mendeley.com/documents/?uuid=b232af8a-9565-4492-b669-cb80e5b53e7c"]}],"mendeley":{"formattedCitation":"(6)","plainTextFormattedCitation":"(6)","previouslyFormattedCitation":"(6)"},"properties":{"noteIndex":0},"schema":"https://github.com/citation-style-language/schema/raw/master/csl-citation.json"}</w:instrText>
      </w:r>
      <w:r w:rsidRPr="00F078B9">
        <w:rPr>
          <w:rFonts w:asciiTheme="majorHAnsi" w:hAnsiTheme="majorHAnsi"/>
          <w:bCs/>
          <w:szCs w:val="24"/>
          <w:lang w:eastAsia="zh-CN" w:bidi="ar"/>
        </w:rPr>
        <w:fldChar w:fldCharType="separate"/>
      </w:r>
      <w:r w:rsidR="00DB576E" w:rsidRPr="00F078B9">
        <w:rPr>
          <w:rFonts w:asciiTheme="majorHAnsi" w:hAnsiTheme="majorHAnsi"/>
          <w:bCs/>
          <w:noProof/>
          <w:szCs w:val="24"/>
          <w:lang w:eastAsia="zh-CN" w:bidi="ar"/>
        </w:rPr>
        <w:t>(6)</w:t>
      </w:r>
      <w:r w:rsidRPr="00F078B9">
        <w:rPr>
          <w:rFonts w:asciiTheme="majorHAnsi" w:hAnsiTheme="majorHAnsi"/>
          <w:bCs/>
          <w:szCs w:val="24"/>
          <w:lang w:eastAsia="zh-CN" w:bidi="ar"/>
        </w:rPr>
        <w:fldChar w:fldCharType="end"/>
      </w:r>
      <w:r w:rsidRPr="00F078B9">
        <w:rPr>
          <w:rFonts w:asciiTheme="majorHAnsi" w:hAnsiTheme="majorHAnsi"/>
          <w:bCs/>
          <w:szCs w:val="24"/>
          <w:lang w:eastAsia="zh-CN" w:bidi="ar"/>
        </w:rPr>
        <w:t xml:space="preserve"> Pasien kanker serviks dengan masalah psikologis secara signifikan </w:t>
      </w:r>
      <w:proofErr w:type="gramStart"/>
      <w:r w:rsidRPr="00F078B9">
        <w:rPr>
          <w:rFonts w:asciiTheme="majorHAnsi" w:hAnsiTheme="majorHAnsi"/>
          <w:bCs/>
          <w:szCs w:val="24"/>
          <w:lang w:eastAsia="zh-CN" w:bidi="ar"/>
        </w:rPr>
        <w:t>akan</w:t>
      </w:r>
      <w:proofErr w:type="gramEnd"/>
      <w:r w:rsidRPr="00F078B9">
        <w:rPr>
          <w:rFonts w:asciiTheme="majorHAnsi" w:hAnsiTheme="majorHAnsi"/>
          <w:bCs/>
          <w:szCs w:val="24"/>
          <w:lang w:eastAsia="zh-CN" w:bidi="ar"/>
        </w:rPr>
        <w:t xml:space="preserve"> berpengaruh terhadap kualitas hidupnya, hal ini dapat meningkatkan tingkat kekambuhan dan kematian pada pasien kanker serviks. </w:t>
      </w:r>
      <w:r w:rsidR="00473210" w:rsidRPr="00F078B9">
        <w:rPr>
          <w:rFonts w:asciiTheme="majorHAnsi" w:hAnsiTheme="majorHAnsi"/>
          <w:bCs/>
          <w:szCs w:val="24"/>
          <w:lang w:eastAsia="zh-CN" w:bidi="ar"/>
        </w:rPr>
        <w:fldChar w:fldCharType="begin" w:fldLock="1"/>
      </w:r>
      <w:r w:rsidR="001D622F">
        <w:rPr>
          <w:rFonts w:asciiTheme="majorHAnsi" w:hAnsiTheme="majorHAnsi"/>
          <w:bCs/>
          <w:szCs w:val="24"/>
          <w:lang w:eastAsia="zh-CN" w:bidi="ar"/>
        </w:rPr>
        <w:instrText>ADDIN CSL_CITATION {"citationItems":[{"id":"ITEM-1","itemData":{"author":[{"dropping-particle":"","family":"Shuangshuang Wen","given":"Huimin Xiao","non-dropping-particle":"","parse-names":false,"suffix":""}],"id":"ITEM-1","issued":{"date-parts":[["0"]]},"page":"57-67","title":"The risk factors for depression in cancer patients undergoing chemotherapy_ a systematic review","type":"article"},"uris":["http://www.mendeley.com/documents/?uuid=fff4b326-dc91-4ed7-8dde-183106749f36"]}],"mendeley":{"formattedCitation":"(7)","plainTextFormattedCitation":"(7)","previouslyFormattedCitation":"(7)"},"properties":{"noteIndex":0},"schema":"https://github.com/citation-style-language/schema/raw/master/csl-citation.json"}</w:instrText>
      </w:r>
      <w:r w:rsidR="00473210" w:rsidRPr="00F078B9">
        <w:rPr>
          <w:rFonts w:asciiTheme="majorHAnsi" w:hAnsiTheme="majorHAnsi"/>
          <w:bCs/>
          <w:szCs w:val="24"/>
          <w:lang w:eastAsia="zh-CN" w:bidi="ar"/>
        </w:rPr>
        <w:fldChar w:fldCharType="separate"/>
      </w:r>
      <w:r w:rsidR="00473210" w:rsidRPr="00F078B9">
        <w:rPr>
          <w:rFonts w:asciiTheme="majorHAnsi" w:hAnsiTheme="majorHAnsi"/>
          <w:bCs/>
          <w:noProof/>
          <w:szCs w:val="24"/>
          <w:lang w:eastAsia="zh-CN" w:bidi="ar"/>
        </w:rPr>
        <w:t>(7)</w:t>
      </w:r>
      <w:r w:rsidR="00473210" w:rsidRPr="00F078B9">
        <w:rPr>
          <w:rFonts w:asciiTheme="majorHAnsi" w:hAnsiTheme="majorHAnsi"/>
          <w:bCs/>
          <w:szCs w:val="24"/>
          <w:lang w:eastAsia="zh-CN" w:bidi="ar"/>
        </w:rPr>
        <w:fldChar w:fldCharType="end"/>
      </w:r>
      <w:r w:rsidRPr="00F078B9">
        <w:rPr>
          <w:rFonts w:asciiTheme="majorHAnsi" w:hAnsiTheme="majorHAnsi"/>
          <w:bCs/>
          <w:szCs w:val="24"/>
          <w:lang w:eastAsia="zh-CN" w:bidi="ar"/>
        </w:rPr>
        <w:t xml:space="preserve"> </w:t>
      </w:r>
    </w:p>
    <w:p w14:paraId="5494A340" w14:textId="77777777" w:rsidR="00F078B9" w:rsidRPr="00F078B9" w:rsidRDefault="00F078B9" w:rsidP="009A13BA">
      <w:pPr>
        <w:pStyle w:val="ListParagraph"/>
        <w:ind w:left="426"/>
        <w:jc w:val="both"/>
        <w:rPr>
          <w:rFonts w:asciiTheme="majorHAnsi" w:hAnsiTheme="majorHAnsi"/>
          <w:bCs/>
          <w:szCs w:val="24"/>
          <w:lang w:eastAsia="zh-CN" w:bidi="ar"/>
        </w:rPr>
      </w:pPr>
    </w:p>
    <w:p w14:paraId="6A04D6EB" w14:textId="55FB2ECE" w:rsidR="002E3E1E" w:rsidRDefault="002E3E1E" w:rsidP="009A13BA">
      <w:pPr>
        <w:pStyle w:val="ListParagraph"/>
        <w:ind w:left="426"/>
        <w:jc w:val="both"/>
        <w:rPr>
          <w:rFonts w:asciiTheme="majorHAnsi" w:hAnsiTheme="majorHAnsi"/>
          <w:bCs/>
          <w:szCs w:val="24"/>
          <w:lang w:eastAsia="zh-CN" w:bidi="ar"/>
        </w:rPr>
      </w:pPr>
      <w:r w:rsidRPr="00F078B9">
        <w:rPr>
          <w:rFonts w:asciiTheme="majorHAnsi" w:hAnsiTheme="majorHAnsi"/>
          <w:bCs/>
          <w:szCs w:val="24"/>
          <w:lang w:eastAsia="zh-CN" w:bidi="ar"/>
        </w:rPr>
        <w:t xml:space="preserve">Dampak psikososial pada pasien dengan kanker serviks berdasar hasil penelitian yaitu stress, ketakutan, dan merasa cemas. Bagaimana pasien </w:t>
      </w:r>
      <w:r w:rsidRPr="00F078B9">
        <w:rPr>
          <w:rFonts w:asciiTheme="majorHAnsi" w:hAnsiTheme="majorHAnsi"/>
          <w:bCs/>
          <w:szCs w:val="24"/>
          <w:lang w:eastAsia="zh-CN" w:bidi="ar"/>
        </w:rPr>
        <w:lastRenderedPageBreak/>
        <w:t>kanker serviks berusaha mempertahankan kontrol pribadi atau koping dengan perubahan fisik dan psikologis yang terjadi pada dirinya merupakan suatu hal yang sangat penting. Beberapa pasien merasa tidak berdaya atau tidak berharga, dilain sisi ada pasien yang berusaha kuat, mencari info  lebih banyak tentang penyakit yang diderita, menjalani pengobatan dengan sungguh-sungguh agar bisa melalui proses pengobatan dengan baik hingga sembuh.</w:t>
      </w:r>
      <w:r w:rsidRPr="00F078B9">
        <w:rPr>
          <w:rFonts w:asciiTheme="majorHAnsi" w:hAnsiTheme="majorHAnsi"/>
          <w:bCs/>
          <w:szCs w:val="24"/>
          <w:lang w:eastAsia="zh-CN" w:bidi="ar"/>
        </w:rPr>
        <w:fldChar w:fldCharType="begin" w:fldLock="1"/>
      </w:r>
      <w:r w:rsidR="00473210" w:rsidRPr="00F078B9">
        <w:rPr>
          <w:rFonts w:asciiTheme="majorHAnsi" w:hAnsiTheme="majorHAnsi"/>
          <w:bCs/>
          <w:szCs w:val="24"/>
          <w:lang w:eastAsia="zh-CN" w:bidi="ar"/>
        </w:rPr>
        <w:instrText>ADDIN CSL_CITATION {"citationItems":[{"id":"ITEM-1","itemData":{"author":[{"dropping-particle":"","family":"Bean","given":"Glynis","non-dropping-particle":"","parse-names":false,"suffix":""},{"dropping-particle":"","family":"Kipnis","given":"David","non-dropping-particle":"","parse-names":false,"suffix":""},{"dropping-particle":"","family":"Ph","given":"D","non-dropping-particle":"","parse-names":false,"suffix":""}],"id":"ITEM-1","issued":{"date-parts":[["2015"]]},"page":"256-259","title":"Coping Mechanismsof Cancer Patients : A Study of 33 Patients ReceivingChemotherapy","type":"article-journal"},"uris":["http://www.mendeley.com/documents/?uuid=3b2bb387-e49c-4e2a-898d-8254ee6d468e"]}],"mendeley":{"formattedCitation":"(8)","plainTextFormattedCitation":"(8)","previouslyFormattedCitation":"(8)"},"properties":{"noteIndex":0},"schema":"https://github.com/citation-style-language/schema/raw/master/csl-citation.json"}</w:instrText>
      </w:r>
      <w:r w:rsidRPr="00F078B9">
        <w:rPr>
          <w:rFonts w:asciiTheme="majorHAnsi" w:hAnsiTheme="majorHAnsi"/>
          <w:bCs/>
          <w:szCs w:val="24"/>
          <w:lang w:eastAsia="zh-CN" w:bidi="ar"/>
        </w:rPr>
        <w:fldChar w:fldCharType="separate"/>
      </w:r>
      <w:r w:rsidR="00DB576E" w:rsidRPr="00F078B9">
        <w:rPr>
          <w:rFonts w:asciiTheme="majorHAnsi" w:hAnsiTheme="majorHAnsi"/>
          <w:bCs/>
          <w:noProof/>
          <w:szCs w:val="24"/>
          <w:lang w:eastAsia="zh-CN" w:bidi="ar"/>
        </w:rPr>
        <w:t>(8)</w:t>
      </w:r>
      <w:r w:rsidRPr="00F078B9">
        <w:rPr>
          <w:rFonts w:asciiTheme="majorHAnsi" w:hAnsiTheme="majorHAnsi"/>
          <w:bCs/>
          <w:szCs w:val="24"/>
          <w:lang w:eastAsia="zh-CN" w:bidi="ar"/>
        </w:rPr>
        <w:fldChar w:fldCharType="end"/>
      </w:r>
    </w:p>
    <w:p w14:paraId="6547AC35" w14:textId="77777777" w:rsidR="00F078B9" w:rsidRPr="00F078B9" w:rsidRDefault="00F078B9" w:rsidP="009A13BA">
      <w:pPr>
        <w:pStyle w:val="ListParagraph"/>
        <w:ind w:left="426"/>
        <w:jc w:val="both"/>
        <w:rPr>
          <w:rFonts w:asciiTheme="majorHAnsi" w:hAnsiTheme="majorHAnsi"/>
          <w:bCs/>
          <w:szCs w:val="24"/>
          <w:lang w:eastAsia="zh-CN" w:bidi="ar"/>
        </w:rPr>
      </w:pPr>
    </w:p>
    <w:p w14:paraId="56B5DBA6" w14:textId="335FC64F" w:rsidR="002E3E1E" w:rsidRDefault="002E3E1E" w:rsidP="009A13BA">
      <w:pPr>
        <w:pStyle w:val="ListParagraph"/>
        <w:ind w:left="426"/>
        <w:jc w:val="both"/>
        <w:rPr>
          <w:rFonts w:asciiTheme="majorHAnsi" w:hAnsiTheme="majorHAnsi"/>
          <w:bCs/>
          <w:szCs w:val="24"/>
          <w:lang w:eastAsia="zh-CN" w:bidi="ar"/>
        </w:rPr>
      </w:pPr>
      <w:r w:rsidRPr="00F078B9">
        <w:rPr>
          <w:rFonts w:asciiTheme="majorHAnsi" w:hAnsiTheme="majorHAnsi"/>
          <w:bCs/>
          <w:szCs w:val="24"/>
          <w:lang w:eastAsia="zh-CN" w:bidi="ar"/>
        </w:rPr>
        <w:t xml:space="preserve">Pasien kanker serviks dengan frekuensi kemoterapi 3 kali mengalami peningkatan depresi berat dengan lama sakit 11 bulan sejak diagnose awal. Berat tidaknya depresi pasien secara tidak langsung dipengaruhi oleh strategi koping yang baik. </w:t>
      </w:r>
      <w:r w:rsidRPr="00F078B9">
        <w:rPr>
          <w:rFonts w:asciiTheme="majorHAnsi" w:hAnsiTheme="majorHAnsi"/>
          <w:bCs/>
          <w:szCs w:val="24"/>
          <w:lang w:eastAsia="zh-CN" w:bidi="ar"/>
        </w:rPr>
        <w:fldChar w:fldCharType="begin" w:fldLock="1"/>
      </w:r>
      <w:r w:rsidR="00473210" w:rsidRPr="00F078B9">
        <w:rPr>
          <w:rFonts w:asciiTheme="majorHAnsi" w:hAnsiTheme="majorHAnsi"/>
          <w:bCs/>
          <w:szCs w:val="24"/>
          <w:lang w:eastAsia="zh-CN" w:bidi="ar"/>
        </w:rPr>
        <w:instrText>ADDIN CSL_CITATION {"citationItems":[{"id":"ITEM-1","itemData":{"abstract":"Cervical cancer is one of the most deadly cancers for women and diagnosed most frequently in developing countries. In general, women with cervical cancer are diagnosed in their advanced stage. Chemotherapy treatment is proven to have both physical and psychological side effects. However, the patients' perception and acceptance of the disease and therapy are powerfully affected by their values, beliefs, and culture. Javanese is the largest ethnic group in Indonesia whose people have a unique characteristic in coping with health problems. The objective of this research was aimed to develop the concept of psychological responses and coping of Javanese women who suffered from cervical cancer with chemotherapy treatment. This study was designed as a qualitative study. It was a study of Phenomenology. The subjects of research were female patients with cervical cancer under chemotherapy treatment at Dr. Moewardi General Hospital Surakarta. The participants were selected by purposive sampling technique. The instruments of this qualitative study included in-depth interview guidelines, observation guidance, stationary and tape recorder for documentation. The data analysis was carried out by Qualitative Colaizzi analysis. The results of study Psychological responses comprised of anxiety, sadness, low self-esteem and acceptance, sensitivity, as well as spirit to regain healthy state. The coping strategies against psychological changes were highly affected by Javanese perspective toward life and religion, which were, to develop patience and strength, to accept disease as a trial of life, to pray, and to have a faith in fate. Conclusion and suggestion: Javanese socio-culture and religion provided an impact on the coping strategies of female patients with cervical cancer under chemotherapy treatment. Health workers should consider the socio-culture and the belief aspects of the patients; therefore, they would be able to provide the most suitable treatment for the patients.","author":[{"dropping-particle":"","family":"Ambarwati","given":"Winarsih Nur","non-dropping-particle":"","parse-names":false,"suffix":""},{"dropping-particle":"","family":"Wardani","given":"Erlinda Kusuma","non-dropping-particle":"","parse-names":false,"suffix":""}],"id":"ITEM-1","issued":{"date-parts":[["2016"]]},"page":"2016","title":"Psychological Responses and Coping Strategies Among Javanese Women With Cervical Cancer During Chemotherapy Treatment in Surakarta","type":"article-journal"},"uris":["http://www.mendeley.com/documents/?uuid=b03fb8c2-eef4-482a-bf7f-1c9425fa8fd5"]}],"mendeley":{"formattedCitation":"(9)","plainTextFormattedCitation":"(9)","previouslyFormattedCitation":"(9)"},"properties":{"noteIndex":0},"schema":"https://github.com/citation-style-language/schema/raw/master/csl-citation.json"}</w:instrText>
      </w:r>
      <w:r w:rsidRPr="00F078B9">
        <w:rPr>
          <w:rFonts w:asciiTheme="majorHAnsi" w:hAnsiTheme="majorHAnsi"/>
          <w:bCs/>
          <w:szCs w:val="24"/>
          <w:lang w:eastAsia="zh-CN" w:bidi="ar"/>
        </w:rPr>
        <w:fldChar w:fldCharType="separate"/>
      </w:r>
      <w:r w:rsidR="00DB576E" w:rsidRPr="00F078B9">
        <w:rPr>
          <w:rFonts w:asciiTheme="majorHAnsi" w:hAnsiTheme="majorHAnsi"/>
          <w:bCs/>
          <w:noProof/>
          <w:szCs w:val="24"/>
          <w:lang w:eastAsia="zh-CN" w:bidi="ar"/>
        </w:rPr>
        <w:t>(9)</w:t>
      </w:r>
      <w:r w:rsidRPr="00F078B9">
        <w:rPr>
          <w:rFonts w:asciiTheme="majorHAnsi" w:hAnsiTheme="majorHAnsi"/>
          <w:bCs/>
          <w:szCs w:val="24"/>
          <w:lang w:eastAsia="zh-CN" w:bidi="ar"/>
        </w:rPr>
        <w:fldChar w:fldCharType="end"/>
      </w:r>
      <w:r w:rsidRPr="00F078B9">
        <w:rPr>
          <w:rFonts w:asciiTheme="majorHAnsi" w:hAnsiTheme="majorHAnsi"/>
          <w:bCs/>
          <w:szCs w:val="24"/>
          <w:lang w:eastAsia="zh-CN" w:bidi="ar"/>
        </w:rPr>
        <w:t xml:space="preserve"> Pemenuhan kebutuhan jangka panjang pada pasien kanker serviks selain focus mengatasi masalah fisik tidak kalah penting yaitu pemenuhan kebutuhan psikologis dengan </w:t>
      </w:r>
      <w:proofErr w:type="gramStart"/>
      <w:r w:rsidRPr="00F078B9">
        <w:rPr>
          <w:rFonts w:asciiTheme="majorHAnsi" w:hAnsiTheme="majorHAnsi"/>
          <w:bCs/>
          <w:szCs w:val="24"/>
          <w:lang w:eastAsia="zh-CN" w:bidi="ar"/>
        </w:rPr>
        <w:t>cara</w:t>
      </w:r>
      <w:proofErr w:type="gramEnd"/>
      <w:r w:rsidRPr="00F078B9">
        <w:rPr>
          <w:rFonts w:asciiTheme="majorHAnsi" w:hAnsiTheme="majorHAnsi"/>
          <w:bCs/>
          <w:szCs w:val="24"/>
          <w:lang w:eastAsia="zh-CN" w:bidi="ar"/>
        </w:rPr>
        <w:t xml:space="preserve"> memberikan dukungan social dan konseling oleh tenaga ahli untuk mencegah kecemasan dan depresi. </w:t>
      </w:r>
      <w:r w:rsidRPr="00F078B9">
        <w:rPr>
          <w:rFonts w:asciiTheme="majorHAnsi" w:hAnsiTheme="majorHAnsi"/>
          <w:bCs/>
          <w:szCs w:val="24"/>
          <w:lang w:eastAsia="zh-CN" w:bidi="ar"/>
        </w:rPr>
        <w:fldChar w:fldCharType="begin" w:fldLock="1"/>
      </w:r>
      <w:r w:rsidR="00473210" w:rsidRPr="00F078B9">
        <w:rPr>
          <w:rFonts w:asciiTheme="majorHAnsi" w:hAnsiTheme="majorHAnsi"/>
          <w:bCs/>
          <w:szCs w:val="24"/>
          <w:lang w:eastAsia="zh-CN" w:bidi="ar"/>
        </w:rPr>
        <w:instrText>ADDIN CSL_CITATION {"citationItems":[{"id":"ITEM-1","itemData":{"DOI":"10.1007/s00520-019-04805-1","ISSN":"14337339","PMID":"31001695","abstract":"Purpose: Our study provides data on depression and anxiety in long-term cancer survivors, in men, women and various age groups, as well as identifies associated factors and coping-related resources. Methods: We present data obtained from 1002 cancer survivors across a large variety of tumour entities 5 years (cohort 1) and 10 years (cohort 2) after diagnosis, in a cross-sectional study. We analysed depression (PHQ-9) and anxiety (GAD-7) symptomatology in comparison with two large age- and sex-matched samples randomly selected from the general population. Results: Moderate to severe depression and anxiety were reported in 17% and 9% of cancer survivors, respectively. There were no significant differences between the 5 years and 10 years after diagnosis cohorts (p = 0.232). In both cohorts, we found higher depression and anxiety in women than in men (p &lt; 0.001), and lower depression and anxiety in elderly patients (p &lt; 0.001). Cancer survivors younger than 60 years of age were more depressed and anxious than the general population (p &lt; 0.001). The variables, financial problems (Beta = 0.16, p &lt; 0.001), global quality of life (Beta = − 0.21, p &lt; 0.001) and cognitive function (Beta = − 0.30, p &lt; 0.001), had the strongest association with depression and anxiety. Conclusions: For the prevention of depression and anxiety in long-term cancer survivors, individual treatment of physical and psychological symptoms is as important as social support and professional counselling. Post-treatment, cognitive limitations should be carefully assessed in long-term cancer survivorship to distinguish them from symptoms of a mental disorder, especially since younger cancer survivors of working age and female survivors seem to be more affected by depression and anxiety.","author":[{"dropping-particle":"","family":"Götze","given":"Heide","non-dropping-particle":"","parse-names":false,"suffix":""},{"dropping-particle":"","family":"Friedrich","given":"Michael","non-dropping-particle":"","parse-names":false,"suffix":""},{"dropping-particle":"","family":"Taubenheim","given":"Sabine","non-dropping-particle":"","parse-names":false,"suffix":""},{"dropping-particle":"","family":"Dietz","given":"Andreas","non-dropping-particle":"","parse-names":false,"suffix":""},{"dropping-particle":"","family":"Lordick","given":"Florian","non-dropping-particle":"","parse-names":false,"suffix":""},{"dropping-particle":"","family":"Mehnert","given":"Anja","non-dropping-particle":"","parse-names":false,"suffix":""}],"container-title":"Supportive Care in Cancer","id":"ITEM-1","issue":"1","issued":{"date-parts":[["2020"]]},"page":"211-220","title":"Depression and anxiety in long-term survivors 5 and 10 years after cancer diagnosis","type":"article","volume":"28"},"uris":["http://www.mendeley.com/documents/?uuid=2d15355e-9c5f-4876-9673-ed1d5fa91884"]}],"mendeley":{"formattedCitation":"(10)","plainTextFormattedCitation":"(10)","previouslyFormattedCitation":"(10)"},"properties":{"noteIndex":0},"schema":"https://github.com/citation-style-language/schema/raw/master/csl-citation.json"}</w:instrText>
      </w:r>
      <w:r w:rsidRPr="00F078B9">
        <w:rPr>
          <w:rFonts w:asciiTheme="majorHAnsi" w:hAnsiTheme="majorHAnsi"/>
          <w:bCs/>
          <w:szCs w:val="24"/>
          <w:lang w:eastAsia="zh-CN" w:bidi="ar"/>
        </w:rPr>
        <w:fldChar w:fldCharType="separate"/>
      </w:r>
      <w:r w:rsidR="00DB576E" w:rsidRPr="00F078B9">
        <w:rPr>
          <w:rFonts w:asciiTheme="majorHAnsi" w:hAnsiTheme="majorHAnsi"/>
          <w:bCs/>
          <w:noProof/>
          <w:szCs w:val="24"/>
          <w:lang w:eastAsia="zh-CN" w:bidi="ar"/>
        </w:rPr>
        <w:t>(10)</w:t>
      </w:r>
      <w:r w:rsidRPr="00F078B9">
        <w:rPr>
          <w:rFonts w:asciiTheme="majorHAnsi" w:hAnsiTheme="majorHAnsi"/>
          <w:bCs/>
          <w:szCs w:val="24"/>
          <w:lang w:eastAsia="zh-CN" w:bidi="ar"/>
        </w:rPr>
        <w:fldChar w:fldCharType="end"/>
      </w:r>
      <w:r w:rsidRPr="00F078B9">
        <w:rPr>
          <w:rFonts w:asciiTheme="majorHAnsi" w:hAnsiTheme="majorHAnsi"/>
          <w:bCs/>
          <w:szCs w:val="24"/>
          <w:lang w:eastAsia="zh-CN" w:bidi="ar"/>
        </w:rPr>
        <w:t xml:space="preserve"> </w:t>
      </w:r>
    </w:p>
    <w:p w14:paraId="09A664EB" w14:textId="77777777" w:rsidR="00F078B9" w:rsidRPr="00F078B9" w:rsidRDefault="00F078B9" w:rsidP="009A13BA">
      <w:pPr>
        <w:pStyle w:val="ListParagraph"/>
        <w:ind w:left="426"/>
        <w:jc w:val="both"/>
        <w:rPr>
          <w:rFonts w:asciiTheme="majorHAnsi" w:hAnsiTheme="majorHAnsi"/>
          <w:bCs/>
          <w:szCs w:val="24"/>
          <w:lang w:eastAsia="zh-CN" w:bidi="ar"/>
        </w:rPr>
      </w:pPr>
    </w:p>
    <w:p w14:paraId="021E29D6" w14:textId="77777777" w:rsidR="00DE7064" w:rsidRDefault="002E3E1E" w:rsidP="009A13BA">
      <w:pPr>
        <w:pStyle w:val="ListParagraph"/>
        <w:ind w:left="426"/>
        <w:jc w:val="both"/>
        <w:rPr>
          <w:rFonts w:asciiTheme="majorHAnsi" w:hAnsiTheme="majorHAnsi"/>
          <w:bCs/>
          <w:szCs w:val="24"/>
          <w:lang w:eastAsia="zh-CN" w:bidi="ar"/>
        </w:rPr>
      </w:pPr>
      <w:r w:rsidRPr="00F078B9">
        <w:rPr>
          <w:rFonts w:asciiTheme="majorHAnsi" w:hAnsiTheme="majorHAnsi"/>
          <w:bCs/>
          <w:szCs w:val="24"/>
          <w:lang w:eastAsia="zh-CN" w:bidi="ar"/>
        </w:rPr>
        <w:t>Depresi pada pasien kanker serviks secara tidak langsung dipengaruhi oleh dukungan teman sebaya, dukungan keluarga, dukungan tenaga kesehatan, pendapatan keluarga, pekerjaan, pendidikan, dan status perkawinan.</w:t>
      </w:r>
      <w:r w:rsidRPr="00F078B9">
        <w:rPr>
          <w:rFonts w:asciiTheme="majorHAnsi" w:hAnsiTheme="majorHAnsi"/>
          <w:bCs/>
          <w:szCs w:val="24"/>
          <w:lang w:eastAsia="zh-CN" w:bidi="ar"/>
        </w:rPr>
        <w:fldChar w:fldCharType="begin" w:fldLock="1"/>
      </w:r>
      <w:r w:rsidR="00473210" w:rsidRPr="00F078B9">
        <w:rPr>
          <w:rFonts w:asciiTheme="majorHAnsi" w:hAnsiTheme="majorHAnsi"/>
          <w:bCs/>
          <w:szCs w:val="24"/>
          <w:lang w:eastAsia="zh-CN" w:bidi="ar"/>
        </w:rPr>
        <w:instrText>ADDIN CSL_CITATION {"citationItems":[{"id":"ITEM-1","itemData":{"abstract":"Cervical cancer is one of the most deadly cancers for women and diagnosed most frequently in developing countries. In general, women with cervical cancer are diagnosed in their advanced stage. Chemotherapy treatment is proven to have both physical and psychological side effects. However, the patients' perception and acceptance of the disease and therapy are powerfully affected by their values, beliefs, and culture. Javanese is the largest ethnic group in Indonesia whose people have a unique characteristic in coping with health problems. The objective of this research was aimed to develop the concept of psychological responses and coping of Javanese women who suffered from cervical cancer with chemotherapy treatment. This study was designed as a qualitative study. It was a study of Phenomenology. The subjects of research were female patients with cervical cancer under chemotherapy treatment at Dr. Moewardi General Hospital Surakarta. The participants were selected by purposive sampling technique. The instruments of this qualitative study included in-depth interview guidelines, observation guidance, stationary and tape recorder for documentation. The data analysis was carried out by Qualitative Colaizzi analysis. The results of study Psychological responses comprised of anxiety, sadness, low self-esteem and acceptance, sensitivity, as well as spirit to regain healthy state. The coping strategies against psychological changes were highly affected by Javanese perspective toward life and religion, which were, to develop patience and strength, to accept disease as a trial of life, to pray, and to have a faith in fate. Conclusion and suggestion: Javanese socio-culture and religion provided an impact on the coping strategies of female patients with cervical cancer under chemotherapy treatment. Health workers should consider the socio-culture and the belief aspects of the patients; therefore, they would be able to provide the most suitable treatment for the patients.","author":[{"dropping-particle":"","family":"Ambarwati","given":"Winarsih Nur","non-dropping-particle":"","parse-names":false,"suffix":""},{"dropping-particle":"","family":"Wardani","given":"Erlinda Kusuma","non-dropping-particle":"","parse-names":false,"suffix":""}],"id":"ITEM-1","issued":{"date-parts":[["2016"]]},"page":"2016","title":"Psychological Responses and Coping Strategies Among Javanese Women With Cervical Cancer During Chemotherapy Treatment in Surakarta","type":"article-journal"},"uris":["http://www.mendeley.com/documents/?uuid=b03fb8c2-eef4-482a-bf7f-1c9425fa8fd5"]}],"mendeley":{"formattedCitation":"(9)","plainTextFormattedCitation":"(9)","previouslyFormattedCitation":"(9)"},"properties":{"noteIndex":0},"schema":"https://github.com/citation-style-language/schema/raw/master/csl-citation.json"}</w:instrText>
      </w:r>
      <w:r w:rsidRPr="00F078B9">
        <w:rPr>
          <w:rFonts w:asciiTheme="majorHAnsi" w:hAnsiTheme="majorHAnsi"/>
          <w:bCs/>
          <w:szCs w:val="24"/>
          <w:lang w:eastAsia="zh-CN" w:bidi="ar"/>
        </w:rPr>
        <w:fldChar w:fldCharType="separate"/>
      </w:r>
      <w:r w:rsidR="00DB576E" w:rsidRPr="00F078B9">
        <w:rPr>
          <w:rFonts w:asciiTheme="majorHAnsi" w:hAnsiTheme="majorHAnsi"/>
          <w:bCs/>
          <w:noProof/>
          <w:szCs w:val="24"/>
          <w:lang w:eastAsia="zh-CN" w:bidi="ar"/>
        </w:rPr>
        <w:t>(9)</w:t>
      </w:r>
      <w:r w:rsidRPr="00F078B9">
        <w:rPr>
          <w:rFonts w:asciiTheme="majorHAnsi" w:hAnsiTheme="majorHAnsi"/>
          <w:bCs/>
          <w:szCs w:val="24"/>
          <w:lang w:eastAsia="zh-CN" w:bidi="ar"/>
        </w:rPr>
        <w:fldChar w:fldCharType="end"/>
      </w:r>
      <w:r w:rsidRPr="00F078B9">
        <w:rPr>
          <w:rFonts w:asciiTheme="majorHAnsi" w:hAnsiTheme="majorHAnsi"/>
          <w:bCs/>
          <w:szCs w:val="24"/>
          <w:lang w:eastAsia="zh-CN" w:bidi="ar"/>
        </w:rPr>
        <w:t xml:space="preserve"> </w:t>
      </w:r>
    </w:p>
    <w:p w14:paraId="2489F805" w14:textId="77777777" w:rsidR="00DE7064" w:rsidRDefault="00DE7064" w:rsidP="009A13BA">
      <w:pPr>
        <w:pStyle w:val="ListParagraph"/>
        <w:ind w:left="426"/>
        <w:jc w:val="both"/>
        <w:rPr>
          <w:rFonts w:asciiTheme="majorHAnsi" w:hAnsiTheme="majorHAnsi"/>
          <w:bCs/>
          <w:szCs w:val="24"/>
          <w:lang w:eastAsia="zh-CN" w:bidi="ar"/>
        </w:rPr>
      </w:pPr>
    </w:p>
    <w:p w14:paraId="19B846D3" w14:textId="5A37AA37" w:rsidR="002E3E1E" w:rsidRPr="00F078B9" w:rsidRDefault="002E3E1E" w:rsidP="009A13BA">
      <w:pPr>
        <w:pStyle w:val="ListParagraph"/>
        <w:ind w:left="426"/>
        <w:jc w:val="both"/>
        <w:rPr>
          <w:rFonts w:asciiTheme="majorHAnsi" w:hAnsiTheme="majorHAnsi"/>
          <w:bCs/>
          <w:szCs w:val="24"/>
          <w:lang w:eastAsia="zh-CN" w:bidi="ar"/>
        </w:rPr>
      </w:pPr>
      <w:r w:rsidRPr="00F078B9">
        <w:rPr>
          <w:rFonts w:asciiTheme="majorHAnsi" w:hAnsiTheme="majorHAnsi"/>
          <w:bCs/>
          <w:szCs w:val="24"/>
          <w:lang w:eastAsia="zh-CN" w:bidi="ar"/>
        </w:rPr>
        <w:t xml:space="preserve">Kebutuhan psikososial pasien kanker serviks mendapat perhatian lebih di bidang pendidikan dan kesehatan, diharapkan tenaga kesehatan dapat memberikan pelayanan yang konprehensif dan holistic </w:t>
      </w:r>
      <w:proofErr w:type="gramStart"/>
      <w:r w:rsidRPr="00F078B9">
        <w:rPr>
          <w:rFonts w:asciiTheme="majorHAnsi" w:hAnsiTheme="majorHAnsi"/>
          <w:bCs/>
          <w:szCs w:val="24"/>
          <w:lang w:eastAsia="zh-CN" w:bidi="ar"/>
        </w:rPr>
        <w:t>yaitu  bio</w:t>
      </w:r>
      <w:proofErr w:type="gramEnd"/>
      <w:r w:rsidRPr="00F078B9">
        <w:rPr>
          <w:rFonts w:asciiTheme="majorHAnsi" w:hAnsiTheme="majorHAnsi"/>
          <w:bCs/>
          <w:szCs w:val="24"/>
          <w:lang w:eastAsia="zh-CN" w:bidi="ar"/>
        </w:rPr>
        <w:t xml:space="preserve">-psiko-sosio dan kultural, tidak hanya focus kepada masalah fisik saja tetapi psikologis pasien juga diperhatikan. </w:t>
      </w:r>
      <w:r w:rsidRPr="00F078B9">
        <w:rPr>
          <w:rFonts w:asciiTheme="majorHAnsi" w:hAnsiTheme="majorHAnsi"/>
          <w:bCs/>
          <w:szCs w:val="24"/>
          <w:lang w:eastAsia="zh-CN" w:bidi="ar"/>
        </w:rPr>
        <w:fldChar w:fldCharType="begin" w:fldLock="1"/>
      </w:r>
      <w:r w:rsidR="00473210" w:rsidRPr="00F078B9">
        <w:rPr>
          <w:rFonts w:asciiTheme="majorHAnsi" w:hAnsiTheme="majorHAnsi"/>
          <w:bCs/>
          <w:szCs w:val="24"/>
          <w:lang w:eastAsia="zh-CN" w:bidi="ar"/>
        </w:rPr>
        <w:instrText>ADDIN CSL_CITATION {"citationItems":[{"id":"ITEM-1","itemData":{"author":[{"dropping-particle":"","family":"Bean","given":"Glynis","non-dropping-particle":"","parse-names":false,"suffix":""},{"dropping-particle":"","family":"Kipnis","given":"David","non-dropping-particle":"","parse-names":false,"suffix":""},{"dropping-particle":"","family":"Ph","given":"D","non-dropping-particle":"","parse-names":false,"suffix":""}],"id":"ITEM-1","issued":{"date-parts":[["2015"]]},"page":"256-259","title":"Coping Mechanismsof Cancer Patients : A Study of 33 Patients ReceivingChemotherapy","type":"article-journal"},"uris":["http://www.mendeley.com/documents/?uuid=3b2bb387-e49c-4e2a-898d-8254ee6d468e"]}],"mendeley":{"formattedCitation":"(8)","plainTextFormattedCitation":"(8)","previouslyFormattedCitation":"(8)"},"properties":{"noteIndex":0},"schema":"https://github.com/citation-style-language/schema/raw/master/csl-citation.json"}</w:instrText>
      </w:r>
      <w:r w:rsidRPr="00F078B9">
        <w:rPr>
          <w:rFonts w:asciiTheme="majorHAnsi" w:hAnsiTheme="majorHAnsi"/>
          <w:bCs/>
          <w:szCs w:val="24"/>
          <w:lang w:eastAsia="zh-CN" w:bidi="ar"/>
        </w:rPr>
        <w:fldChar w:fldCharType="separate"/>
      </w:r>
      <w:r w:rsidR="00DB576E" w:rsidRPr="00F078B9">
        <w:rPr>
          <w:rFonts w:asciiTheme="majorHAnsi" w:hAnsiTheme="majorHAnsi"/>
          <w:bCs/>
          <w:noProof/>
          <w:szCs w:val="24"/>
          <w:lang w:eastAsia="zh-CN" w:bidi="ar"/>
        </w:rPr>
        <w:t>(8)</w:t>
      </w:r>
      <w:r w:rsidRPr="00F078B9">
        <w:rPr>
          <w:rFonts w:asciiTheme="majorHAnsi" w:hAnsiTheme="majorHAnsi"/>
          <w:bCs/>
          <w:szCs w:val="24"/>
          <w:lang w:eastAsia="zh-CN" w:bidi="ar"/>
        </w:rPr>
        <w:fldChar w:fldCharType="end"/>
      </w:r>
    </w:p>
    <w:p w14:paraId="4D81C61F" w14:textId="077E7695" w:rsidR="002E3E1E" w:rsidRDefault="002E3E1E" w:rsidP="009A13BA">
      <w:pPr>
        <w:pStyle w:val="ListParagraph"/>
        <w:ind w:left="426"/>
        <w:jc w:val="both"/>
        <w:rPr>
          <w:rFonts w:asciiTheme="majorHAnsi" w:hAnsiTheme="majorHAnsi"/>
          <w:szCs w:val="24"/>
        </w:rPr>
      </w:pPr>
      <w:r w:rsidRPr="00F078B9">
        <w:rPr>
          <w:rFonts w:asciiTheme="majorHAnsi" w:hAnsiTheme="majorHAnsi"/>
          <w:szCs w:val="24"/>
        </w:rPr>
        <w:t xml:space="preserve">Studi pendahuluan yang dilakukan di bangsal onkologi RSUP dr.Kariadi Semarang bulan Januari terhadap kepala ruang bangsal onkologi didapatkan data bahwa dalam </w:t>
      </w:r>
      <w:proofErr w:type="gramStart"/>
      <w:r w:rsidRPr="00F078B9">
        <w:rPr>
          <w:rFonts w:asciiTheme="majorHAnsi" w:hAnsiTheme="majorHAnsi"/>
          <w:szCs w:val="24"/>
        </w:rPr>
        <w:lastRenderedPageBreak/>
        <w:t>memberikan  asuhan</w:t>
      </w:r>
      <w:proofErr w:type="gramEnd"/>
      <w:r w:rsidRPr="00F078B9">
        <w:rPr>
          <w:rFonts w:asciiTheme="majorHAnsi" w:hAnsiTheme="majorHAnsi"/>
          <w:szCs w:val="24"/>
        </w:rPr>
        <w:t xml:space="preserve"> keperawatan kepada pasien kanker serviks, perawat memberikan asuhan keperawatan sesuai dengan standar operasional prosedur. Terkait dengan intervensi keperawatan dalam upaya mengatasi masalah psikologi pasien, perawat memberikan penguatan psikis dan edukasi secara umum. Oleh karena itu, penelitian ini kami lakukan di RSUP dr.Kariadi yang merupakan RS rujukan pasien kanker serviks di provinsi Jawa Tengah dengan harapan perawat memiliki data dasar bagaimana kondisi psikologis </w:t>
      </w:r>
      <w:r w:rsidR="00473210" w:rsidRPr="00F078B9">
        <w:rPr>
          <w:rFonts w:asciiTheme="majorHAnsi" w:hAnsiTheme="majorHAnsi"/>
          <w:szCs w:val="24"/>
        </w:rPr>
        <w:t xml:space="preserve">peran spiritual pada </w:t>
      </w:r>
      <w:r w:rsidRPr="00F078B9">
        <w:rPr>
          <w:rFonts w:asciiTheme="majorHAnsi" w:hAnsiTheme="majorHAnsi"/>
          <w:szCs w:val="24"/>
        </w:rPr>
        <w:t xml:space="preserve">koping pasien kanker serviks muslim setelah menjalani kemoterapi dengan harapan perawat dalam memberikan intervensi dapat sesuai dengan masalah kesehatan fisik dan </w:t>
      </w:r>
      <w:proofErr w:type="gramStart"/>
      <w:r w:rsidRPr="00F078B9">
        <w:rPr>
          <w:rFonts w:asciiTheme="majorHAnsi" w:hAnsiTheme="majorHAnsi"/>
          <w:szCs w:val="24"/>
        </w:rPr>
        <w:t>psikologis  pasien</w:t>
      </w:r>
      <w:proofErr w:type="gramEnd"/>
      <w:r w:rsidRPr="00F078B9">
        <w:rPr>
          <w:rFonts w:asciiTheme="majorHAnsi" w:hAnsiTheme="majorHAnsi"/>
          <w:szCs w:val="24"/>
        </w:rPr>
        <w:t xml:space="preserve"> muslim yang menderita kanker serviks.</w:t>
      </w:r>
    </w:p>
    <w:p w14:paraId="4F7A41EB" w14:textId="77777777" w:rsidR="00F078B9" w:rsidRPr="00F078B9" w:rsidRDefault="00F078B9" w:rsidP="009A13BA">
      <w:pPr>
        <w:pStyle w:val="ListParagraph"/>
        <w:ind w:left="426"/>
        <w:jc w:val="both"/>
        <w:rPr>
          <w:rFonts w:asciiTheme="majorHAnsi" w:hAnsiTheme="majorHAnsi"/>
          <w:szCs w:val="24"/>
        </w:rPr>
      </w:pPr>
    </w:p>
    <w:p w14:paraId="069A7951" w14:textId="77777777" w:rsidR="002E3E1E" w:rsidRDefault="002E3E1E" w:rsidP="009A13BA">
      <w:pPr>
        <w:pStyle w:val="ListParagraph"/>
        <w:ind w:left="426"/>
        <w:jc w:val="both"/>
        <w:rPr>
          <w:rFonts w:asciiTheme="majorHAnsi" w:hAnsiTheme="majorHAnsi" w:cs="Times New Roman"/>
          <w:szCs w:val="24"/>
        </w:rPr>
      </w:pPr>
      <w:r w:rsidRPr="00F078B9">
        <w:rPr>
          <w:rFonts w:asciiTheme="majorHAnsi" w:hAnsiTheme="majorHAnsi" w:cs="Times New Roman"/>
          <w:szCs w:val="24"/>
        </w:rPr>
        <w:t xml:space="preserve">Tujuan khusus dari penelitian ini adalah perawat mendapat data kondisi psikologi koping pasien </w:t>
      </w:r>
      <w:proofErr w:type="gramStart"/>
      <w:r w:rsidRPr="00F078B9">
        <w:rPr>
          <w:rFonts w:asciiTheme="majorHAnsi" w:hAnsiTheme="majorHAnsi" w:cs="Times New Roman"/>
          <w:szCs w:val="24"/>
        </w:rPr>
        <w:t>muslim</w:t>
      </w:r>
      <w:proofErr w:type="gramEnd"/>
      <w:r w:rsidRPr="00F078B9">
        <w:rPr>
          <w:rFonts w:asciiTheme="majorHAnsi" w:hAnsiTheme="majorHAnsi" w:cs="Times New Roman"/>
          <w:szCs w:val="24"/>
        </w:rPr>
        <w:t xml:space="preserve"> yang menderita kanker serviks, data tersebut diharapkan menjadi acuan dasar perawat dalam melakukan penelitian selanjutnya dalam memberikan intervensi spiritual islami secara tepat sesuai kebutuhan pasien: memberikan konseling spiritual islami dan dukungan empati. Pasien membutuhkan informasi, dukungan psikologis dan dukungan spiritual serta management perawatan paliatif untuk meringankan gangguan rasa nyaman: nyeri, kecemasan, ketakutan, depresi yang mungkin dialami pasien.</w:t>
      </w:r>
    </w:p>
    <w:p w14:paraId="203FB734" w14:textId="77777777" w:rsidR="00F078B9" w:rsidRPr="00F078B9" w:rsidRDefault="00F078B9" w:rsidP="009A13BA">
      <w:pPr>
        <w:pStyle w:val="ListParagraph"/>
        <w:ind w:left="426"/>
        <w:jc w:val="both"/>
        <w:rPr>
          <w:rFonts w:asciiTheme="majorHAnsi" w:hAnsiTheme="majorHAnsi" w:cs="Times New Roman"/>
          <w:szCs w:val="24"/>
        </w:rPr>
      </w:pPr>
    </w:p>
    <w:p w14:paraId="6E5B9CF2" w14:textId="77777777" w:rsidR="002B69DC" w:rsidRDefault="002E3E1E" w:rsidP="009A13BA">
      <w:pPr>
        <w:pStyle w:val="ListParagraph"/>
        <w:ind w:left="426"/>
        <w:jc w:val="both"/>
        <w:rPr>
          <w:rFonts w:asciiTheme="majorHAnsi" w:eastAsia="Times" w:hAnsiTheme="majorHAnsi" w:cs="Times New Roman"/>
          <w:color w:val="000000"/>
          <w:szCs w:val="24"/>
        </w:rPr>
      </w:pPr>
      <w:r w:rsidRPr="00F078B9">
        <w:rPr>
          <w:rFonts w:asciiTheme="majorHAnsi" w:hAnsiTheme="majorHAnsi" w:cs="Times New Roman"/>
          <w:szCs w:val="24"/>
        </w:rPr>
        <w:lastRenderedPageBreak/>
        <w:t xml:space="preserve">Urgensi penelitian </w:t>
      </w:r>
      <w:r w:rsidRPr="00F078B9">
        <w:rPr>
          <w:rFonts w:asciiTheme="majorHAnsi" w:eastAsia="Times" w:hAnsiTheme="majorHAnsi" w:cs="Times New Roman"/>
          <w:color w:val="000000"/>
          <w:szCs w:val="24"/>
        </w:rPr>
        <w:t xml:space="preserve">ini yaitu penyebab utama kematian pasien akibat kanker adalah metastasis kanker yang resisten terhadap terapi konvensional. Oleh karena itu perawatan pasien kanker ditargetkan tidak hanya terhadap sel kanker secara fisik, tetapi juga terhadap faktor </w:t>
      </w:r>
      <w:proofErr w:type="gramStart"/>
      <w:r w:rsidRPr="00F078B9">
        <w:rPr>
          <w:rFonts w:asciiTheme="majorHAnsi" w:eastAsia="Times" w:hAnsiTheme="majorHAnsi" w:cs="Times New Roman"/>
          <w:color w:val="000000"/>
          <w:szCs w:val="24"/>
        </w:rPr>
        <w:t>tuan</w:t>
      </w:r>
      <w:proofErr w:type="gramEnd"/>
      <w:r w:rsidRPr="00F078B9">
        <w:rPr>
          <w:rFonts w:asciiTheme="majorHAnsi" w:eastAsia="Times" w:hAnsiTheme="majorHAnsi" w:cs="Times New Roman"/>
          <w:color w:val="000000"/>
          <w:szCs w:val="24"/>
        </w:rPr>
        <w:t xml:space="preserve"> rumah yang berkontribusi dan mendukung pertumbuhan dan kelangsungan hidup progresif sel kanker metastasis. Studi klinis dan epidemiologis beberapa tahun terakhir mengidentifikasi faktor-faktor psikososial termasuk stres, depresi kronis sebagai faktor risiko untuk perkembangan kanker. </w:t>
      </w:r>
    </w:p>
    <w:p w14:paraId="47640FC5" w14:textId="77777777" w:rsidR="00F078B9" w:rsidRPr="00F078B9" w:rsidRDefault="00F078B9" w:rsidP="009A13BA">
      <w:pPr>
        <w:pStyle w:val="ListParagraph"/>
        <w:ind w:left="426"/>
        <w:jc w:val="both"/>
        <w:rPr>
          <w:rFonts w:asciiTheme="majorHAnsi" w:eastAsia="Times" w:hAnsiTheme="majorHAnsi" w:cs="Times New Roman"/>
          <w:color w:val="000000"/>
          <w:szCs w:val="24"/>
        </w:rPr>
      </w:pPr>
    </w:p>
    <w:p w14:paraId="26DBD478" w14:textId="4BA0EAB9" w:rsidR="002E3E1E" w:rsidRPr="00F078B9" w:rsidRDefault="002E3E1E" w:rsidP="009A13BA">
      <w:pPr>
        <w:pStyle w:val="ListParagraph"/>
        <w:ind w:left="426"/>
        <w:jc w:val="both"/>
        <w:rPr>
          <w:rFonts w:asciiTheme="majorHAnsi" w:eastAsia="Times" w:hAnsiTheme="majorHAnsi" w:cs="Times New Roman"/>
          <w:color w:val="000000"/>
          <w:szCs w:val="24"/>
        </w:rPr>
      </w:pPr>
      <w:r w:rsidRPr="00F078B9">
        <w:rPr>
          <w:rFonts w:asciiTheme="majorHAnsi" w:eastAsia="Times" w:hAnsiTheme="majorHAnsi" w:cs="Times New Roman"/>
          <w:color w:val="000000"/>
          <w:szCs w:val="24"/>
        </w:rPr>
        <w:t xml:space="preserve">Kronisitas pengaruh negatif, seperti yang dinyatakan oleh suasana hati yang tertekan atau putus asa, ketidakefektifan koping memiliki hubungan yang lebih kuat dengan kondisi fisik dan </w:t>
      </w:r>
      <w:proofErr w:type="gramStart"/>
      <w:r w:rsidRPr="00F078B9">
        <w:rPr>
          <w:rFonts w:asciiTheme="majorHAnsi" w:eastAsia="Times" w:hAnsiTheme="majorHAnsi" w:cs="Times New Roman"/>
          <w:color w:val="000000"/>
          <w:szCs w:val="24"/>
        </w:rPr>
        <w:t>psikologis  pasien</w:t>
      </w:r>
      <w:proofErr w:type="gramEnd"/>
      <w:r w:rsidRPr="00F078B9">
        <w:rPr>
          <w:rFonts w:asciiTheme="majorHAnsi" w:eastAsia="Times" w:hAnsiTheme="majorHAnsi" w:cs="Times New Roman"/>
          <w:color w:val="000000"/>
          <w:szCs w:val="24"/>
        </w:rPr>
        <w:t>. Masalah keperawatan ini apabila tidak teratasi dapat memperburuk kondisi biologis dan psikologis pasien.</w:t>
      </w:r>
    </w:p>
    <w:p w14:paraId="0965CD0D" w14:textId="77777777" w:rsidR="00473210" w:rsidRPr="00F078B9" w:rsidRDefault="00473210" w:rsidP="002E3E1E">
      <w:pPr>
        <w:pStyle w:val="ListParagraph"/>
        <w:ind w:left="426"/>
        <w:jc w:val="center"/>
        <w:rPr>
          <w:rFonts w:asciiTheme="majorHAnsi" w:hAnsiTheme="majorHAnsi" w:cs="Times New Roman"/>
          <w:b/>
          <w:szCs w:val="24"/>
        </w:rPr>
      </w:pPr>
    </w:p>
    <w:p w14:paraId="2A61B35E" w14:textId="77777777" w:rsidR="002B69DC" w:rsidRPr="00F078B9" w:rsidRDefault="002B69DC" w:rsidP="002B69DC">
      <w:pPr>
        <w:pStyle w:val="ListParagraph"/>
        <w:ind w:left="426"/>
        <w:jc w:val="both"/>
        <w:rPr>
          <w:rFonts w:asciiTheme="majorHAnsi" w:hAnsiTheme="majorHAnsi" w:cs="Times New Roman"/>
          <w:szCs w:val="24"/>
        </w:rPr>
      </w:pPr>
      <w:r w:rsidRPr="00F078B9">
        <w:rPr>
          <w:rFonts w:asciiTheme="majorHAnsi" w:hAnsiTheme="majorHAnsi" w:cs="Times New Roman"/>
          <w:szCs w:val="24"/>
        </w:rPr>
        <w:t xml:space="preserve">Pasien dengan diagnosa kanker serviks memiliki respon biologis dan psikologis yang berbeda tentang penyakitnya selama masa perawatan. Oleh sebab itu perlu dilakukan penelitian mendalam yang dapat menggali tentang kondisi psikologis peran spiritualitas coping pasien muslim dengan kanker serviks agar dapat dijadikan data dasar perawat dalam memberikan asuhan keperawatan islami yang tepat sesuai kebutuhan pasien muslim yang menderita kanker serviks. </w:t>
      </w:r>
    </w:p>
    <w:p w14:paraId="6A7F22AA" w14:textId="77777777" w:rsidR="002B69DC" w:rsidRPr="00F078B9" w:rsidRDefault="002B69DC" w:rsidP="002E3E1E">
      <w:pPr>
        <w:pStyle w:val="ListParagraph"/>
        <w:ind w:left="426"/>
        <w:jc w:val="center"/>
        <w:rPr>
          <w:rFonts w:asciiTheme="majorHAnsi" w:hAnsiTheme="majorHAnsi" w:cs="Times New Roman"/>
          <w:b/>
          <w:szCs w:val="24"/>
        </w:rPr>
        <w:sectPr w:rsidR="002B69DC" w:rsidRPr="00F078B9" w:rsidSect="00473210">
          <w:type w:val="continuous"/>
          <w:pgSz w:w="11906" w:h="16838" w:code="9"/>
          <w:pgMar w:top="1134" w:right="1134" w:bottom="1134" w:left="1134" w:header="709" w:footer="561" w:gutter="0"/>
          <w:cols w:num="2" w:space="708"/>
          <w:docGrid w:linePitch="360"/>
        </w:sectPr>
      </w:pPr>
    </w:p>
    <w:p w14:paraId="620DA920" w14:textId="64D98F92" w:rsidR="004E537E" w:rsidRPr="00F078B9" w:rsidRDefault="004E537E" w:rsidP="002E3E1E">
      <w:pPr>
        <w:pStyle w:val="ListParagraph"/>
        <w:ind w:left="426"/>
        <w:jc w:val="center"/>
        <w:rPr>
          <w:rFonts w:asciiTheme="majorHAnsi" w:hAnsiTheme="majorHAnsi" w:cs="Times New Roman"/>
          <w:b/>
          <w:szCs w:val="24"/>
        </w:rPr>
      </w:pPr>
    </w:p>
    <w:p w14:paraId="0275BCDF" w14:textId="12D58159" w:rsidR="00713643" w:rsidRPr="00F078B9" w:rsidRDefault="00D6167B" w:rsidP="005D7D9D">
      <w:pPr>
        <w:spacing w:after="100" w:afterAutospacing="1" w:line="240" w:lineRule="auto"/>
        <w:jc w:val="both"/>
        <w:rPr>
          <w:rFonts w:asciiTheme="majorHAnsi" w:hAnsiTheme="majorHAnsi"/>
          <w:b/>
          <w:color w:val="FF0000"/>
          <w:szCs w:val="24"/>
        </w:rPr>
      </w:pPr>
      <w:r w:rsidRPr="00F078B9">
        <w:rPr>
          <w:rFonts w:asciiTheme="majorHAnsi" w:hAnsiTheme="majorHAnsi"/>
          <w:b/>
          <w:szCs w:val="24"/>
        </w:rPr>
        <w:t>METODE</w:t>
      </w:r>
      <w:r w:rsidR="003D3510" w:rsidRPr="00F078B9">
        <w:rPr>
          <w:rFonts w:asciiTheme="majorHAnsi" w:hAnsiTheme="majorHAnsi"/>
          <w:b/>
          <w:szCs w:val="24"/>
        </w:rPr>
        <w:t xml:space="preserve"> </w:t>
      </w:r>
    </w:p>
    <w:p w14:paraId="06504484" w14:textId="38C44734" w:rsidR="002E3E1E" w:rsidRPr="00F078B9" w:rsidRDefault="002E3E1E" w:rsidP="002E3E1E">
      <w:pPr>
        <w:pStyle w:val="ListParagraph"/>
        <w:ind w:left="426"/>
        <w:jc w:val="both"/>
        <w:rPr>
          <w:rFonts w:asciiTheme="majorHAnsi" w:hAnsiTheme="majorHAnsi" w:cs="Times New Roman"/>
          <w:szCs w:val="24"/>
        </w:rPr>
      </w:pPr>
      <w:r w:rsidRPr="00F078B9">
        <w:rPr>
          <w:rFonts w:asciiTheme="majorHAnsi" w:hAnsiTheme="majorHAnsi" w:cs="Times New Roman"/>
          <w:szCs w:val="24"/>
        </w:rPr>
        <w:t xml:space="preserve">Jenis penelitian ini adalah penelitian yang pada umumnya menjelaskan dan memberikan pemahaman dan interpretasi tentang berbagai perilaku dan pengalaman manusia (individu) dalam berbagai bentuk, yang dilakukan menggunakan rancangan penelitian kualitatif dengan pendekatan </w:t>
      </w:r>
      <w:r w:rsidRPr="00F078B9">
        <w:rPr>
          <w:rFonts w:asciiTheme="majorHAnsi" w:hAnsiTheme="majorHAnsi" w:cs="Times New Roman"/>
          <w:szCs w:val="24"/>
        </w:rPr>
        <w:lastRenderedPageBreak/>
        <w:t>fenomenologi. Berfokus pada penemuan fakta mengenai suatu fenomena sosial dengan tujuan untuk memperoleh informasi mendalam mengenai persepsi dan harapan seseorang seperti: sikap, motivasi, kepercayaan dan perilaku dari sudut pandang orang tersebut.</w:t>
      </w:r>
    </w:p>
    <w:p w14:paraId="50613B44" w14:textId="77777777" w:rsidR="002E3E1E" w:rsidRPr="00F078B9" w:rsidRDefault="002E3E1E" w:rsidP="002E3E1E">
      <w:pPr>
        <w:pStyle w:val="ListParagraph"/>
        <w:ind w:left="426"/>
        <w:jc w:val="both"/>
        <w:rPr>
          <w:rFonts w:asciiTheme="majorHAnsi" w:hAnsiTheme="majorHAnsi" w:cs="Times New Roman"/>
          <w:szCs w:val="24"/>
        </w:rPr>
      </w:pPr>
    </w:p>
    <w:p w14:paraId="3D2B8C33" w14:textId="37D232A8" w:rsidR="002E3E1E" w:rsidRDefault="002E3E1E" w:rsidP="002E3E1E">
      <w:pPr>
        <w:pStyle w:val="ListParagraph"/>
        <w:ind w:left="426"/>
        <w:jc w:val="both"/>
        <w:rPr>
          <w:rFonts w:asciiTheme="majorHAnsi" w:hAnsiTheme="majorHAnsi" w:cs="Times New Roman"/>
          <w:szCs w:val="24"/>
        </w:rPr>
      </w:pPr>
      <w:r w:rsidRPr="00F078B9">
        <w:rPr>
          <w:rFonts w:asciiTheme="majorHAnsi" w:hAnsiTheme="majorHAnsi" w:cs="Times New Roman"/>
          <w:szCs w:val="24"/>
        </w:rPr>
        <w:t xml:space="preserve">Penelitian kualitatif mempelajari setiap masalah dengan menempatkan pada </w:t>
      </w:r>
      <w:r w:rsidRPr="00F078B9">
        <w:rPr>
          <w:rFonts w:asciiTheme="majorHAnsi" w:hAnsiTheme="majorHAnsi" w:cs="Times New Roman"/>
          <w:szCs w:val="24"/>
        </w:rPr>
        <w:lastRenderedPageBreak/>
        <w:t xml:space="preserve">situasi ilmiah dan memberikan makna atau menginterpretasikan suatu fenomena berdasarkan hal-hal yang berarti bagi manusia. </w:t>
      </w:r>
      <w:r w:rsidRPr="00F078B9">
        <w:rPr>
          <w:rFonts w:asciiTheme="majorHAnsi" w:hAnsiTheme="majorHAnsi" w:cs="Times New Roman"/>
          <w:szCs w:val="24"/>
        </w:rPr>
        <w:fldChar w:fldCharType="begin" w:fldLock="1"/>
      </w:r>
      <w:r w:rsidR="00473210" w:rsidRPr="00F078B9">
        <w:rPr>
          <w:rFonts w:asciiTheme="majorHAnsi" w:hAnsiTheme="majorHAnsi" w:cs="Times New Roman"/>
          <w:szCs w:val="24"/>
        </w:rPr>
        <w:instrText>ADDIN CSL_CITATION {"citationItems":[{"id":"ITEM-1","itemData":{"id":"ITEM-1","issued":{"date-parts":[["0"]]},"title":"John W. Creswell-Research Design_ Qualitative, Quantitative, and Mixed Methods Approaches-SAGE Publications, Inc (2008).pdf","type":"article"},"uris":["http://www.mendeley.com/documents/?uuid=524387bb-3ac7-4b72-a5cc-70e544fdf2f9"]}],"mendeley":{"formattedCitation":"(11)","plainTextFormattedCitation":"(11)","previouslyFormattedCitation":"(11)"},"properties":{"noteIndex":0},"schema":"https://github.com/citation-style-language/schema/raw/master/csl-citation.json"}</w:instrText>
      </w:r>
      <w:r w:rsidRPr="00F078B9">
        <w:rPr>
          <w:rFonts w:asciiTheme="majorHAnsi" w:hAnsiTheme="majorHAnsi" w:cs="Times New Roman"/>
          <w:szCs w:val="24"/>
        </w:rPr>
        <w:fldChar w:fldCharType="separate"/>
      </w:r>
      <w:r w:rsidR="00DB576E" w:rsidRPr="00F078B9">
        <w:rPr>
          <w:rFonts w:asciiTheme="majorHAnsi" w:hAnsiTheme="majorHAnsi" w:cs="Times New Roman"/>
          <w:noProof/>
          <w:szCs w:val="24"/>
        </w:rPr>
        <w:t>(11)</w:t>
      </w:r>
      <w:r w:rsidRPr="00F078B9">
        <w:rPr>
          <w:rFonts w:asciiTheme="majorHAnsi" w:hAnsiTheme="majorHAnsi" w:cs="Times New Roman"/>
          <w:szCs w:val="24"/>
        </w:rPr>
        <w:fldChar w:fldCharType="end"/>
      </w:r>
      <w:r w:rsidRPr="00F078B9">
        <w:rPr>
          <w:rFonts w:asciiTheme="majorHAnsi" w:hAnsiTheme="majorHAnsi" w:cs="Times New Roman"/>
          <w:szCs w:val="24"/>
        </w:rPr>
        <w:t xml:space="preserve"> Hal ini dimaksudkan agar penggalian tentang ketahanan hidup pada pasien kanker dimaknai sesuai dengan pengalaman dan pernyataan yang disampaikan oleh partisipan. </w:t>
      </w:r>
      <w:r w:rsidRPr="00F078B9">
        <w:rPr>
          <w:rFonts w:asciiTheme="majorHAnsi" w:hAnsiTheme="majorHAnsi" w:cs="Times New Roman"/>
          <w:szCs w:val="24"/>
        </w:rPr>
        <w:fldChar w:fldCharType="begin" w:fldLock="1"/>
      </w:r>
      <w:r w:rsidR="00473210" w:rsidRPr="00F078B9">
        <w:rPr>
          <w:rFonts w:asciiTheme="majorHAnsi" w:hAnsiTheme="majorHAnsi" w:cs="Times New Roman"/>
          <w:szCs w:val="24"/>
        </w:rPr>
        <w:instrText>ADDIN CSL_CITATION {"citationItems":[{"id":"ITEM-1","itemData":{"author":[{"dropping-particle":"","family":"Polit, D.F., &amp; Hungler","given":"B.P","non-dropping-particle":"","parse-names":false,"suffix":""}],"id":"ITEM-1","issued":{"date-parts":[["2012"]]},"title":"Nursing: Generating And Assessing Vidence For Nursing Practice. Eight edition","type":"article"},"uris":["http://www.mendeley.com/documents/?uuid=8d238090-4437-4532-9d9b-a85809ec9dd0"]}],"mendeley":{"formattedCitation":"(12)","plainTextFormattedCitation":"(12)","previouslyFormattedCitation":"(12)"},"properties":{"noteIndex":0},"schema":"https://github.com/citation-style-language/schema/raw/master/csl-citation.json"}</w:instrText>
      </w:r>
      <w:r w:rsidRPr="00F078B9">
        <w:rPr>
          <w:rFonts w:asciiTheme="majorHAnsi" w:hAnsiTheme="majorHAnsi" w:cs="Times New Roman"/>
          <w:szCs w:val="24"/>
        </w:rPr>
        <w:fldChar w:fldCharType="separate"/>
      </w:r>
      <w:r w:rsidR="00DB576E" w:rsidRPr="00F078B9">
        <w:rPr>
          <w:rFonts w:asciiTheme="majorHAnsi" w:hAnsiTheme="majorHAnsi" w:cs="Times New Roman"/>
          <w:noProof/>
          <w:szCs w:val="24"/>
        </w:rPr>
        <w:t>(12)</w:t>
      </w:r>
      <w:r w:rsidRPr="00F078B9">
        <w:rPr>
          <w:rFonts w:asciiTheme="majorHAnsi" w:hAnsiTheme="majorHAnsi" w:cs="Times New Roman"/>
          <w:szCs w:val="24"/>
        </w:rPr>
        <w:fldChar w:fldCharType="end"/>
      </w:r>
      <w:r w:rsidRPr="00F078B9">
        <w:rPr>
          <w:rFonts w:asciiTheme="majorHAnsi" w:hAnsiTheme="majorHAnsi" w:cs="Times New Roman"/>
          <w:szCs w:val="24"/>
        </w:rPr>
        <w:t xml:space="preserve"> </w:t>
      </w:r>
      <w:proofErr w:type="gramStart"/>
      <w:r w:rsidRPr="00F078B9">
        <w:rPr>
          <w:rFonts w:asciiTheme="majorHAnsi" w:hAnsiTheme="majorHAnsi" w:cs="Times New Roman"/>
          <w:szCs w:val="24"/>
        </w:rPr>
        <w:t>menjelaskan</w:t>
      </w:r>
      <w:proofErr w:type="gramEnd"/>
      <w:r w:rsidRPr="00F078B9">
        <w:rPr>
          <w:rFonts w:asciiTheme="majorHAnsi" w:hAnsiTheme="majorHAnsi" w:cs="Times New Roman"/>
          <w:szCs w:val="24"/>
        </w:rPr>
        <w:t xml:space="preserve"> bahwa deskriptif fenomenologi menekankan pada pemaparan pengalaman seseorang yang disadari dalam kehidupan sehari – hari, mendeskripsikan sesuatu yang dialaminya meliputi apa yang didengar, dilihat, dipercayai, dirasakan, diingat, diputuskan, dievaluasi, dan tindakan nyata yang dilakukan. Tujuan dari penelitian deskriptif fenomenologi adalah memahami makna dari pengalaman kehidupan yang dialami oleh informan dan menjelaskan perspektif filosofi yang mendasari fenomena tersebut.</w:t>
      </w:r>
    </w:p>
    <w:p w14:paraId="64BDD626" w14:textId="77777777" w:rsidR="00F078B9" w:rsidRPr="00F078B9" w:rsidRDefault="00F078B9" w:rsidP="002E3E1E">
      <w:pPr>
        <w:pStyle w:val="ListParagraph"/>
        <w:ind w:left="426"/>
        <w:jc w:val="both"/>
        <w:rPr>
          <w:rFonts w:asciiTheme="majorHAnsi" w:hAnsiTheme="majorHAnsi" w:cs="Times New Roman"/>
          <w:szCs w:val="24"/>
        </w:rPr>
      </w:pPr>
    </w:p>
    <w:p w14:paraId="4AAE5AF7" w14:textId="7FE4F8B1" w:rsidR="002E3E1E" w:rsidRDefault="002E3E1E" w:rsidP="002E3E1E">
      <w:pPr>
        <w:pStyle w:val="ListParagraph"/>
        <w:ind w:left="426"/>
        <w:jc w:val="both"/>
        <w:rPr>
          <w:rFonts w:asciiTheme="majorHAnsi" w:hAnsiTheme="majorHAnsi" w:cs="Times New Roman"/>
          <w:szCs w:val="24"/>
        </w:rPr>
      </w:pPr>
      <w:r w:rsidRPr="00F078B9">
        <w:rPr>
          <w:rFonts w:asciiTheme="majorHAnsi" w:hAnsiTheme="majorHAnsi" w:cs="Times New Roman"/>
          <w:szCs w:val="24"/>
        </w:rPr>
        <w:t xml:space="preserve">Proses metodologi deskriptif fenomenologi meliputi empat langkah yaitu bracketing, intuiting, analyzing, dan describing </w:t>
      </w:r>
      <w:r w:rsidRPr="00F078B9">
        <w:rPr>
          <w:rFonts w:asciiTheme="majorHAnsi" w:hAnsiTheme="majorHAnsi" w:cs="Times New Roman"/>
          <w:szCs w:val="24"/>
        </w:rPr>
        <w:fldChar w:fldCharType="begin" w:fldLock="1"/>
      </w:r>
      <w:r w:rsidR="00473210" w:rsidRPr="00F078B9">
        <w:rPr>
          <w:rFonts w:asciiTheme="majorHAnsi" w:hAnsiTheme="majorHAnsi" w:cs="Times New Roman"/>
          <w:szCs w:val="24"/>
        </w:rPr>
        <w:instrText>ADDIN CSL_CITATION {"citationItems":[{"id":"ITEM-1","itemData":{"author":[{"dropping-particle":"","family":"Polit, D.F., &amp; Hungler","given":"B.P","non-dropping-particle":"","parse-names":false,"suffix":""}],"id":"ITEM-1","issued":{"date-parts":[["2012"]]},"title":"Nursing: Generating And Assessing Vidence For Nursing Practice. Eight edition","type":"article"},"uris":["http://www.mendeley.com/documents/?uuid=8d238090-4437-4532-9d9b-a85809ec9dd0"]}],"mendeley":{"formattedCitation":"(12)","plainTextFormattedCitation":"(12)","previouslyFormattedCitation":"(12)"},"properties":{"noteIndex":0},"schema":"https://github.com/citation-style-language/schema/raw/master/csl-citation.json"}</w:instrText>
      </w:r>
      <w:r w:rsidRPr="00F078B9">
        <w:rPr>
          <w:rFonts w:asciiTheme="majorHAnsi" w:hAnsiTheme="majorHAnsi" w:cs="Times New Roman"/>
          <w:szCs w:val="24"/>
        </w:rPr>
        <w:fldChar w:fldCharType="separate"/>
      </w:r>
      <w:r w:rsidR="00DB576E" w:rsidRPr="00F078B9">
        <w:rPr>
          <w:rFonts w:asciiTheme="majorHAnsi" w:hAnsiTheme="majorHAnsi" w:cs="Times New Roman"/>
          <w:noProof/>
          <w:szCs w:val="24"/>
        </w:rPr>
        <w:t>(12)</w:t>
      </w:r>
      <w:r w:rsidRPr="00F078B9">
        <w:rPr>
          <w:rFonts w:asciiTheme="majorHAnsi" w:hAnsiTheme="majorHAnsi" w:cs="Times New Roman"/>
          <w:szCs w:val="24"/>
        </w:rPr>
        <w:fldChar w:fldCharType="end"/>
      </w:r>
      <w:r w:rsidRPr="00F078B9">
        <w:rPr>
          <w:rFonts w:asciiTheme="majorHAnsi" w:hAnsiTheme="majorHAnsi" w:cs="Times New Roman"/>
          <w:szCs w:val="24"/>
        </w:rPr>
        <w:t xml:space="preserve">. Bracketing merupakan proses mensupresi, mengurung, atau menyimpan berbagai asumsi, pengetahuan, dan keyakinan yang dimiliki peneliti tentang fenomena yang diteliti dengan tujuan agar mendapatkan data atau informasi yang benar – benar alamiah tanpa ada pengaruh dari peneliti. </w:t>
      </w:r>
      <w:r w:rsidRPr="00F078B9">
        <w:rPr>
          <w:rFonts w:asciiTheme="majorHAnsi" w:hAnsiTheme="majorHAnsi" w:cs="Times New Roman"/>
          <w:szCs w:val="24"/>
        </w:rPr>
        <w:fldChar w:fldCharType="begin" w:fldLock="1"/>
      </w:r>
      <w:r w:rsidR="00473210" w:rsidRPr="00F078B9">
        <w:rPr>
          <w:rFonts w:asciiTheme="majorHAnsi" w:hAnsiTheme="majorHAnsi" w:cs="Times New Roman"/>
          <w:szCs w:val="24"/>
        </w:rPr>
        <w:instrText>ADDIN CSL_CITATION {"citationItems":[{"id":"ITEM-1","itemData":{"author":[{"dropping-particle":"","family":"Afiyanti, Y &amp; Rachmawati","given":"N.I","non-dropping-particle":"","parse-names":false,"suffix":""}],"id":"ITEM-1","issued":{"date-parts":[["2014"]]},"publisher":"Rajawali Pers","publisher-place":"Jakarta","title":"Metodologi Penelitian Kualitatif Dalam Riset Keperawatan. Edisi 1","type":"article"},"uris":["http://www.mendeley.com/documents/?uuid=eb031c42-f3c0-4b54-a3b1-d32ed37587a7"]}],"mendeley":{"formattedCitation":"(13)","plainTextFormattedCitation":"(13)","previouslyFormattedCitation":"(13)"},"properties":{"noteIndex":0},"schema":"https://github.com/citation-style-language/schema/raw/master/csl-citation.json"}</w:instrText>
      </w:r>
      <w:r w:rsidRPr="00F078B9">
        <w:rPr>
          <w:rFonts w:asciiTheme="majorHAnsi" w:hAnsiTheme="majorHAnsi" w:cs="Times New Roman"/>
          <w:szCs w:val="24"/>
        </w:rPr>
        <w:fldChar w:fldCharType="separate"/>
      </w:r>
      <w:r w:rsidR="00DB576E" w:rsidRPr="00F078B9">
        <w:rPr>
          <w:rFonts w:asciiTheme="majorHAnsi" w:hAnsiTheme="majorHAnsi" w:cs="Times New Roman"/>
          <w:noProof/>
          <w:szCs w:val="24"/>
        </w:rPr>
        <w:t>(13)</w:t>
      </w:r>
      <w:r w:rsidRPr="00F078B9">
        <w:rPr>
          <w:rFonts w:asciiTheme="majorHAnsi" w:hAnsiTheme="majorHAnsi" w:cs="Times New Roman"/>
          <w:szCs w:val="24"/>
        </w:rPr>
        <w:fldChar w:fldCharType="end"/>
      </w:r>
      <w:r w:rsidRPr="00F078B9">
        <w:rPr>
          <w:rFonts w:asciiTheme="majorHAnsi" w:hAnsiTheme="majorHAnsi" w:cs="Times New Roman"/>
          <w:szCs w:val="24"/>
        </w:rPr>
        <w:t xml:space="preserve">  </w:t>
      </w:r>
    </w:p>
    <w:p w14:paraId="61CD6AFC" w14:textId="77777777" w:rsidR="00F078B9" w:rsidRPr="00F078B9" w:rsidRDefault="00F078B9" w:rsidP="002E3E1E">
      <w:pPr>
        <w:pStyle w:val="ListParagraph"/>
        <w:ind w:left="426"/>
        <w:jc w:val="both"/>
        <w:rPr>
          <w:rFonts w:asciiTheme="majorHAnsi" w:hAnsiTheme="majorHAnsi" w:cs="Times New Roman"/>
          <w:szCs w:val="24"/>
        </w:rPr>
      </w:pPr>
    </w:p>
    <w:p w14:paraId="1DE498CA" w14:textId="35D1EA3E" w:rsidR="002E3E1E" w:rsidRDefault="002E3E1E" w:rsidP="002E3E1E">
      <w:pPr>
        <w:pStyle w:val="ListParagraph"/>
        <w:ind w:left="426"/>
        <w:jc w:val="both"/>
        <w:rPr>
          <w:rFonts w:asciiTheme="majorHAnsi" w:hAnsiTheme="majorHAnsi" w:cs="Times New Roman"/>
          <w:szCs w:val="24"/>
        </w:rPr>
      </w:pPr>
      <w:r w:rsidRPr="00F078B9">
        <w:rPr>
          <w:rFonts w:asciiTheme="majorHAnsi" w:hAnsiTheme="majorHAnsi" w:cs="Times New Roman"/>
          <w:szCs w:val="24"/>
        </w:rPr>
        <w:t xml:space="preserve">Melakukan intuisi, pada penelitian ini, peneliti secara utuh mengenali dan memahami fenomena yang diteliti. Langkah awal intuisi yaitu dengan mengeksplorasi pengalaman informan tentang fenomena yang diteliti diantaranya dengan wawancara dan pengamatan langsung. Dalam proses intuisi, peneliti tidak diperbolehkan memberikan kecaman, evaluasi, opini, atau segala hal yang membuat peneliti kehilangan konsentrasi terhadap informasi dari partisipan. </w:t>
      </w:r>
      <w:r w:rsidRPr="00F078B9">
        <w:rPr>
          <w:rFonts w:asciiTheme="majorHAnsi" w:hAnsiTheme="majorHAnsi" w:cs="Times New Roman"/>
          <w:szCs w:val="24"/>
        </w:rPr>
        <w:fldChar w:fldCharType="begin" w:fldLock="1"/>
      </w:r>
      <w:r w:rsidR="00473210" w:rsidRPr="00F078B9">
        <w:rPr>
          <w:rFonts w:asciiTheme="majorHAnsi" w:hAnsiTheme="majorHAnsi" w:cs="Times New Roman"/>
          <w:szCs w:val="24"/>
        </w:rPr>
        <w:instrText>ADDIN CSL_CITATION {"citationItems":[{"id":"ITEM-1","itemData":{"author":[{"dropping-particle":"","family":"Polit, D.F., &amp; Hungler","given":"B.P","non-dropping-particle":"","parse-names":false,"suffix":""}],"id":"ITEM-1","issued":{"date-parts":[["2012"]]},"title":"Nursing: Generating And Assessing Vidence For Nursing Practice. Eight edition","type":"article"},"uris":["http://www.mendeley.com/documents/?uuid=8d238090-4437-4532-9d9b-a85809ec9dd0"]}],"mendeley":{"formattedCitation":"(12)","plainTextFormattedCitation":"(12)","previouslyFormattedCitation":"(12)"},"properties":{"noteIndex":0},"schema":"https://github.com/citation-style-language/schema/raw/master/csl-citation.json"}</w:instrText>
      </w:r>
      <w:r w:rsidRPr="00F078B9">
        <w:rPr>
          <w:rFonts w:asciiTheme="majorHAnsi" w:hAnsiTheme="majorHAnsi" w:cs="Times New Roman"/>
          <w:szCs w:val="24"/>
        </w:rPr>
        <w:fldChar w:fldCharType="separate"/>
      </w:r>
      <w:r w:rsidR="00DB576E" w:rsidRPr="00F078B9">
        <w:rPr>
          <w:rFonts w:asciiTheme="majorHAnsi" w:hAnsiTheme="majorHAnsi" w:cs="Times New Roman"/>
          <w:noProof/>
          <w:szCs w:val="24"/>
        </w:rPr>
        <w:t>(12)</w:t>
      </w:r>
      <w:r w:rsidRPr="00F078B9">
        <w:rPr>
          <w:rFonts w:asciiTheme="majorHAnsi" w:hAnsiTheme="majorHAnsi" w:cs="Times New Roman"/>
          <w:szCs w:val="24"/>
        </w:rPr>
        <w:fldChar w:fldCharType="end"/>
      </w:r>
      <w:r w:rsidRPr="00F078B9">
        <w:rPr>
          <w:rFonts w:asciiTheme="majorHAnsi" w:hAnsiTheme="majorHAnsi" w:cs="Times New Roman"/>
          <w:szCs w:val="24"/>
        </w:rPr>
        <w:t xml:space="preserve"> </w:t>
      </w:r>
    </w:p>
    <w:p w14:paraId="208E3711" w14:textId="77777777" w:rsidR="00F078B9" w:rsidRPr="00F078B9" w:rsidRDefault="00F078B9" w:rsidP="002E3E1E">
      <w:pPr>
        <w:pStyle w:val="ListParagraph"/>
        <w:ind w:left="426"/>
        <w:jc w:val="both"/>
        <w:rPr>
          <w:rFonts w:asciiTheme="majorHAnsi" w:hAnsiTheme="majorHAnsi" w:cs="Times New Roman"/>
          <w:szCs w:val="24"/>
        </w:rPr>
      </w:pPr>
    </w:p>
    <w:p w14:paraId="65C635CD" w14:textId="76054093" w:rsidR="002E3E1E" w:rsidRDefault="002E3E1E" w:rsidP="002E3E1E">
      <w:pPr>
        <w:pStyle w:val="ListParagraph"/>
        <w:ind w:left="426"/>
        <w:jc w:val="both"/>
        <w:rPr>
          <w:rFonts w:asciiTheme="majorHAnsi" w:hAnsiTheme="majorHAnsi" w:cs="Times New Roman"/>
          <w:szCs w:val="24"/>
        </w:rPr>
      </w:pPr>
      <w:r w:rsidRPr="00F078B9">
        <w:rPr>
          <w:rFonts w:asciiTheme="majorHAnsi" w:hAnsiTheme="majorHAnsi" w:cs="Times New Roman"/>
          <w:szCs w:val="24"/>
        </w:rPr>
        <w:t>Tahap analisis, peneliti mengidentifikasi dan menganalisa data yang diperoleh dalam bentuk verbatim kemudian mengidentifikasi kata – kata kunci dan disusun membentuk tema – tema hasil penelitian.</w:t>
      </w:r>
      <w:r w:rsidRPr="00F078B9">
        <w:rPr>
          <w:rFonts w:asciiTheme="majorHAnsi" w:hAnsiTheme="majorHAnsi" w:cs="Times New Roman"/>
          <w:szCs w:val="24"/>
        </w:rPr>
        <w:fldChar w:fldCharType="begin" w:fldLock="1"/>
      </w:r>
      <w:r w:rsidR="00473210" w:rsidRPr="00F078B9">
        <w:rPr>
          <w:rFonts w:asciiTheme="majorHAnsi" w:hAnsiTheme="majorHAnsi" w:cs="Times New Roman"/>
          <w:szCs w:val="24"/>
        </w:rPr>
        <w:instrText>ADDIN CSL_CITATION {"citationItems":[{"id":"ITEM-1","itemData":{"author":[{"dropping-particle":"","family":"Streubert, H.J &amp; Carpenter","given":"D.R","non-dropping-particle":"","parse-names":false,"suffix":""}],"id":"ITEM-1","issued":{"date-parts":[["2011"]]},"publisher-place":"Philadelpia: Lippincou Williams &amp; Wilkins","title":"Qualitative Research in Nursing: Advancing The Humanistic Imperative. (5th edition).","type":"article"},"uris":["http://www.mendeley.com/documents/?uuid=7997b5cc-cda9-42fb-a342-551818a07fac"]}],"mendeley":{"formattedCitation":"(14)","plainTextFormattedCitation":"(14)","previouslyFormattedCitation":"(14)"},"properties":{"noteIndex":0},"schema":"https://github.com/citation-style-language/schema/raw/master/csl-citation.json"}</w:instrText>
      </w:r>
      <w:r w:rsidRPr="00F078B9">
        <w:rPr>
          <w:rFonts w:asciiTheme="majorHAnsi" w:hAnsiTheme="majorHAnsi" w:cs="Times New Roman"/>
          <w:szCs w:val="24"/>
        </w:rPr>
        <w:fldChar w:fldCharType="separate"/>
      </w:r>
      <w:r w:rsidR="00DB576E" w:rsidRPr="00F078B9">
        <w:rPr>
          <w:rFonts w:asciiTheme="majorHAnsi" w:hAnsiTheme="majorHAnsi" w:cs="Times New Roman"/>
          <w:noProof/>
          <w:szCs w:val="24"/>
        </w:rPr>
        <w:t>(14)</w:t>
      </w:r>
      <w:r w:rsidRPr="00F078B9">
        <w:rPr>
          <w:rFonts w:asciiTheme="majorHAnsi" w:hAnsiTheme="majorHAnsi" w:cs="Times New Roman"/>
          <w:szCs w:val="24"/>
        </w:rPr>
        <w:fldChar w:fldCharType="end"/>
      </w:r>
      <w:r w:rsidRPr="00F078B9">
        <w:rPr>
          <w:rFonts w:asciiTheme="majorHAnsi" w:hAnsiTheme="majorHAnsi" w:cs="Times New Roman"/>
          <w:szCs w:val="24"/>
        </w:rPr>
        <w:t xml:space="preserve"> </w:t>
      </w:r>
    </w:p>
    <w:p w14:paraId="0AE341C6" w14:textId="77777777" w:rsidR="00F078B9" w:rsidRPr="00F078B9" w:rsidRDefault="00F078B9" w:rsidP="002E3E1E">
      <w:pPr>
        <w:pStyle w:val="ListParagraph"/>
        <w:ind w:left="426"/>
        <w:jc w:val="both"/>
        <w:rPr>
          <w:rFonts w:asciiTheme="majorHAnsi" w:hAnsiTheme="majorHAnsi" w:cs="Times New Roman"/>
          <w:szCs w:val="24"/>
        </w:rPr>
      </w:pPr>
    </w:p>
    <w:p w14:paraId="000AF110" w14:textId="1F58FB01" w:rsidR="002E3E1E" w:rsidRPr="00F078B9" w:rsidRDefault="002E3E1E" w:rsidP="002E3E1E">
      <w:pPr>
        <w:pStyle w:val="ListParagraph"/>
        <w:ind w:left="426"/>
        <w:jc w:val="both"/>
        <w:rPr>
          <w:rFonts w:asciiTheme="majorHAnsi" w:hAnsiTheme="majorHAnsi" w:cs="Times New Roman"/>
          <w:szCs w:val="24"/>
        </w:rPr>
      </w:pPr>
      <w:r w:rsidRPr="00F078B9">
        <w:rPr>
          <w:rFonts w:asciiTheme="majorHAnsi" w:hAnsiTheme="majorHAnsi" w:cs="Times New Roman"/>
          <w:szCs w:val="24"/>
        </w:rPr>
        <w:t xml:space="preserve">Tahap terakhir yaitu describing. Peneliti menuliskan interpretasinya dalam bentuk narasi dan membahas fenomena yang diteliti untuk mengkomunikasikan hasil akhir penelitian kepada pembaca dengan memberikan gambaran tertulis secara utuh dari fenomena yang diteliti. </w:t>
      </w:r>
      <w:r w:rsidRPr="00F078B9">
        <w:rPr>
          <w:rFonts w:asciiTheme="majorHAnsi" w:hAnsiTheme="majorHAnsi" w:cs="Times New Roman"/>
          <w:szCs w:val="24"/>
        </w:rPr>
        <w:fldChar w:fldCharType="begin" w:fldLock="1"/>
      </w:r>
      <w:r w:rsidR="00473210" w:rsidRPr="00F078B9">
        <w:rPr>
          <w:rFonts w:asciiTheme="majorHAnsi" w:hAnsiTheme="majorHAnsi" w:cs="Times New Roman"/>
          <w:szCs w:val="24"/>
        </w:rPr>
        <w:instrText>ADDIN CSL_CITATION {"citationItems":[{"id":"ITEM-1","itemData":{"author":[{"dropping-particle":"","family":"Afiyanti, Y &amp; Rachmawati","given":"N.I","non-dropping-particle":"","parse-names":false,"suffix":""}],"id":"ITEM-1","issued":{"date-parts":[["2014"]]},"publisher":"Rajawali Pers","publisher-place":"Jakarta","title":"Metodologi Penelitian Kualitatif Dalam Riset Keperawatan. Edisi 1","type":"article"},"uris":["http://www.mendeley.com/documents/?uuid=eb031c42-f3c0-4b54-a3b1-d32ed37587a7"]}],"mendeley":{"formattedCitation":"(13)","plainTextFormattedCitation":"(13)","previouslyFormattedCitation":"(13)"},"properties":{"noteIndex":0},"schema":"https://github.com/citation-style-language/schema/raw/master/csl-citation.json"}</w:instrText>
      </w:r>
      <w:r w:rsidRPr="00F078B9">
        <w:rPr>
          <w:rFonts w:asciiTheme="majorHAnsi" w:hAnsiTheme="majorHAnsi" w:cs="Times New Roman"/>
          <w:szCs w:val="24"/>
        </w:rPr>
        <w:fldChar w:fldCharType="separate"/>
      </w:r>
      <w:r w:rsidR="00DB576E" w:rsidRPr="00F078B9">
        <w:rPr>
          <w:rFonts w:asciiTheme="majorHAnsi" w:hAnsiTheme="majorHAnsi" w:cs="Times New Roman"/>
          <w:noProof/>
          <w:szCs w:val="24"/>
        </w:rPr>
        <w:t>(13)</w:t>
      </w:r>
      <w:r w:rsidRPr="00F078B9">
        <w:rPr>
          <w:rFonts w:asciiTheme="majorHAnsi" w:hAnsiTheme="majorHAnsi" w:cs="Times New Roman"/>
          <w:szCs w:val="24"/>
        </w:rPr>
        <w:fldChar w:fldCharType="end"/>
      </w:r>
      <w:r w:rsidRPr="00F078B9">
        <w:rPr>
          <w:rFonts w:asciiTheme="majorHAnsi" w:hAnsiTheme="majorHAnsi" w:cs="Times New Roman"/>
          <w:szCs w:val="24"/>
        </w:rPr>
        <w:t xml:space="preserve"> </w:t>
      </w:r>
    </w:p>
    <w:p w14:paraId="3ECEA264" w14:textId="77777777" w:rsidR="002E3E1E" w:rsidRPr="00F078B9" w:rsidRDefault="002E3E1E" w:rsidP="002E3E1E">
      <w:pPr>
        <w:pStyle w:val="ListParagraph"/>
        <w:ind w:left="426"/>
        <w:jc w:val="both"/>
        <w:rPr>
          <w:rFonts w:asciiTheme="majorHAnsi" w:hAnsiTheme="majorHAnsi" w:cs="Times New Roman"/>
          <w:b/>
          <w:szCs w:val="24"/>
        </w:rPr>
      </w:pPr>
    </w:p>
    <w:p w14:paraId="1838BD49" w14:textId="77777777" w:rsidR="002E3E1E" w:rsidRPr="00F078B9" w:rsidRDefault="002E3E1E" w:rsidP="002E3E1E">
      <w:pPr>
        <w:pStyle w:val="ListParagraph"/>
        <w:ind w:left="426"/>
        <w:jc w:val="both"/>
        <w:rPr>
          <w:rFonts w:asciiTheme="majorHAnsi" w:hAnsiTheme="majorHAnsi" w:cs="Times New Roman"/>
          <w:b/>
          <w:szCs w:val="24"/>
        </w:rPr>
      </w:pPr>
      <w:r w:rsidRPr="00F078B9">
        <w:rPr>
          <w:rFonts w:asciiTheme="majorHAnsi" w:hAnsiTheme="majorHAnsi" w:cs="Times New Roman"/>
          <w:b/>
          <w:szCs w:val="24"/>
        </w:rPr>
        <w:t>Populasi dan Sampel</w:t>
      </w:r>
    </w:p>
    <w:p w14:paraId="53C24A4C" w14:textId="14B6D792" w:rsidR="002E3E1E" w:rsidRPr="00F078B9" w:rsidRDefault="002E3E1E" w:rsidP="002E3E1E">
      <w:pPr>
        <w:pStyle w:val="ListParagraph"/>
        <w:ind w:left="426"/>
        <w:jc w:val="both"/>
        <w:rPr>
          <w:rFonts w:asciiTheme="majorHAnsi" w:hAnsiTheme="majorHAnsi" w:cs="Times New Roman"/>
          <w:szCs w:val="24"/>
        </w:rPr>
      </w:pPr>
      <w:r w:rsidRPr="00F078B9">
        <w:rPr>
          <w:rFonts w:asciiTheme="majorHAnsi" w:hAnsiTheme="majorHAnsi" w:cs="Times New Roman"/>
          <w:szCs w:val="24"/>
        </w:rPr>
        <w:t>Populasi merupakan seluruh subyek penelitian yang akan diteliti.</w:t>
      </w:r>
      <w:r w:rsidRPr="00F078B9">
        <w:rPr>
          <w:rFonts w:asciiTheme="majorHAnsi" w:hAnsiTheme="majorHAnsi" w:cs="Times New Roman"/>
          <w:szCs w:val="24"/>
        </w:rPr>
        <w:fldChar w:fldCharType="begin" w:fldLock="1"/>
      </w:r>
      <w:r w:rsidR="00473210" w:rsidRPr="00F078B9">
        <w:rPr>
          <w:rFonts w:asciiTheme="majorHAnsi" w:hAnsiTheme="majorHAnsi" w:cs="Times New Roman"/>
          <w:szCs w:val="24"/>
        </w:rPr>
        <w:instrText>ADDIN CSL_CITATION {"citationItems":[{"id":"ITEM-1","itemData":{"author":[{"dropping-particle":"","family":"Polit, D.F., &amp; Hungler","given":"B.P","non-dropping-particle":"","parse-names":false,"suffix":""}],"id":"ITEM-1","issued":{"date-parts":[["2012"]]},"title":"Nursing: Generating And Assessing Vidence For Nursing Practice. Eight edition","type":"article"},"uris":["http://www.mendeley.com/documents/?uuid=8d238090-4437-4532-9d9b-a85809ec9dd0"]}],"mendeley":{"formattedCitation":"(12)","plainTextFormattedCitation":"(12)","previouslyFormattedCitation":"(12)"},"properties":{"noteIndex":0},"schema":"https://github.com/citation-style-language/schema/raw/master/csl-citation.json"}</w:instrText>
      </w:r>
      <w:r w:rsidRPr="00F078B9">
        <w:rPr>
          <w:rFonts w:asciiTheme="majorHAnsi" w:hAnsiTheme="majorHAnsi" w:cs="Times New Roman"/>
          <w:szCs w:val="24"/>
        </w:rPr>
        <w:fldChar w:fldCharType="separate"/>
      </w:r>
      <w:r w:rsidR="00DB576E" w:rsidRPr="00F078B9">
        <w:rPr>
          <w:rFonts w:asciiTheme="majorHAnsi" w:hAnsiTheme="majorHAnsi" w:cs="Times New Roman"/>
          <w:noProof/>
          <w:szCs w:val="24"/>
        </w:rPr>
        <w:t>(12)</w:t>
      </w:r>
      <w:r w:rsidRPr="00F078B9">
        <w:rPr>
          <w:rFonts w:asciiTheme="majorHAnsi" w:hAnsiTheme="majorHAnsi" w:cs="Times New Roman"/>
          <w:szCs w:val="24"/>
        </w:rPr>
        <w:fldChar w:fldCharType="end"/>
      </w:r>
      <w:r w:rsidRPr="00F078B9">
        <w:rPr>
          <w:rFonts w:asciiTheme="majorHAnsi" w:hAnsiTheme="majorHAnsi" w:cs="Times New Roman"/>
          <w:szCs w:val="24"/>
        </w:rPr>
        <w:t xml:space="preserve"> Populasi dalam penelitian ini adalah </w:t>
      </w:r>
      <w:r w:rsidR="002B69DC" w:rsidRPr="00F078B9">
        <w:rPr>
          <w:rFonts w:asciiTheme="majorHAnsi" w:hAnsiTheme="majorHAnsi" w:cs="Times New Roman"/>
          <w:szCs w:val="24"/>
        </w:rPr>
        <w:t>6</w:t>
      </w:r>
      <w:r w:rsidRPr="00F078B9">
        <w:rPr>
          <w:rFonts w:asciiTheme="majorHAnsi" w:hAnsiTheme="majorHAnsi" w:cs="Times New Roman"/>
          <w:szCs w:val="24"/>
        </w:rPr>
        <w:t xml:space="preserve"> pasien yang didiagnosa cancer serviks di RSUP Dr.Kariadi Semarang</w:t>
      </w:r>
      <w:r w:rsidR="002B69DC" w:rsidRPr="00F078B9">
        <w:rPr>
          <w:rFonts w:asciiTheme="majorHAnsi" w:hAnsiTheme="majorHAnsi" w:cs="Times New Roman"/>
          <w:szCs w:val="24"/>
        </w:rPr>
        <w:t xml:space="preserve"> yang menjalani kemoterapi</w:t>
      </w:r>
      <w:r w:rsidRPr="00F078B9">
        <w:rPr>
          <w:rFonts w:asciiTheme="majorHAnsi" w:hAnsiTheme="majorHAnsi" w:cs="Times New Roman"/>
          <w:szCs w:val="24"/>
        </w:rPr>
        <w:t>.</w:t>
      </w:r>
    </w:p>
    <w:p w14:paraId="5FA928F6" w14:textId="40A79B7F" w:rsidR="002E3E1E" w:rsidRPr="00F078B9" w:rsidRDefault="002E3E1E" w:rsidP="002E3E1E">
      <w:pPr>
        <w:pStyle w:val="ListParagraph"/>
        <w:ind w:left="426"/>
        <w:jc w:val="both"/>
        <w:rPr>
          <w:rFonts w:asciiTheme="majorHAnsi" w:hAnsiTheme="majorHAnsi" w:cs="Times New Roman"/>
          <w:szCs w:val="24"/>
        </w:rPr>
      </w:pPr>
      <w:r w:rsidRPr="00F078B9">
        <w:rPr>
          <w:rFonts w:asciiTheme="majorHAnsi" w:hAnsiTheme="majorHAnsi" w:cs="Times New Roman"/>
          <w:szCs w:val="24"/>
        </w:rPr>
        <w:t xml:space="preserve">Sampel pada penelitian kualitatif adalah unit sampel yang dapat berupa orang, suatu konsep atau program, suatu perilaku atau budaya, atau suatu </w:t>
      </w:r>
      <w:r w:rsidR="002B69DC" w:rsidRPr="00F078B9">
        <w:rPr>
          <w:rFonts w:asciiTheme="majorHAnsi" w:hAnsiTheme="majorHAnsi" w:cs="Times New Roman"/>
          <w:szCs w:val="24"/>
        </w:rPr>
        <w:t>kasus yang dibatasi oleh system.</w:t>
      </w:r>
      <w:r w:rsidRPr="00F078B9">
        <w:rPr>
          <w:rFonts w:asciiTheme="majorHAnsi" w:hAnsiTheme="majorHAnsi" w:cs="Times New Roman"/>
          <w:szCs w:val="24"/>
        </w:rPr>
        <w:t xml:space="preserve"> </w:t>
      </w:r>
      <w:r w:rsidRPr="00F078B9">
        <w:rPr>
          <w:rFonts w:asciiTheme="majorHAnsi" w:hAnsiTheme="majorHAnsi" w:cs="Times New Roman"/>
          <w:szCs w:val="24"/>
        </w:rPr>
        <w:fldChar w:fldCharType="begin" w:fldLock="1"/>
      </w:r>
      <w:r w:rsidR="00473210" w:rsidRPr="00F078B9">
        <w:rPr>
          <w:rFonts w:asciiTheme="majorHAnsi" w:hAnsiTheme="majorHAnsi" w:cs="Times New Roman"/>
          <w:szCs w:val="24"/>
        </w:rPr>
        <w:instrText>ADDIN CSL_CITATION {"citationItems":[{"id":"ITEM-1","itemData":{"author":[{"dropping-particle":"","family":"Afiyanti, Y &amp; Rachmawati","given":"N.I","non-dropping-particle":"","parse-names":false,"suffix":""}],"id":"ITEM-1","issued":{"date-parts":[["2014"]]},"publisher":"Rajawali Pers","publisher-place":"Jakarta","title":"Metodologi Penelitian Kualitatif Dalam Riset Keperawatan. Edisi 1","type":"article"},"uris":["http://www.mendeley.com/documents/?uuid=eb031c42-f3c0-4b54-a3b1-d32ed37587a7"]}],"mendeley":{"formattedCitation":"(13)","plainTextFormattedCitation":"(13)","previouslyFormattedCitation":"(13)"},"properties":{"noteIndex":0},"schema":"https://github.com/citation-style-language/schema/raw/master/csl-citation.json"}</w:instrText>
      </w:r>
      <w:r w:rsidRPr="00F078B9">
        <w:rPr>
          <w:rFonts w:asciiTheme="majorHAnsi" w:hAnsiTheme="majorHAnsi" w:cs="Times New Roman"/>
          <w:szCs w:val="24"/>
        </w:rPr>
        <w:fldChar w:fldCharType="separate"/>
      </w:r>
      <w:r w:rsidR="00DB576E" w:rsidRPr="00F078B9">
        <w:rPr>
          <w:rFonts w:asciiTheme="majorHAnsi" w:hAnsiTheme="majorHAnsi" w:cs="Times New Roman"/>
          <w:noProof/>
          <w:szCs w:val="24"/>
        </w:rPr>
        <w:t>(13)</w:t>
      </w:r>
      <w:r w:rsidRPr="00F078B9">
        <w:rPr>
          <w:rFonts w:asciiTheme="majorHAnsi" w:hAnsiTheme="majorHAnsi" w:cs="Times New Roman"/>
          <w:szCs w:val="24"/>
        </w:rPr>
        <w:fldChar w:fldCharType="end"/>
      </w:r>
      <w:r w:rsidRPr="00F078B9">
        <w:rPr>
          <w:rFonts w:asciiTheme="majorHAnsi" w:hAnsiTheme="majorHAnsi" w:cs="Times New Roman"/>
          <w:szCs w:val="24"/>
        </w:rPr>
        <w:t xml:space="preserve"> </w:t>
      </w:r>
    </w:p>
    <w:p w14:paraId="77956006" w14:textId="77777777" w:rsidR="002E3E1E" w:rsidRPr="00F078B9" w:rsidRDefault="002E3E1E" w:rsidP="002E3E1E">
      <w:pPr>
        <w:pStyle w:val="ListParagraph"/>
        <w:ind w:left="426"/>
        <w:jc w:val="both"/>
        <w:rPr>
          <w:rFonts w:asciiTheme="majorHAnsi" w:hAnsiTheme="majorHAnsi" w:cs="Times New Roman"/>
          <w:szCs w:val="24"/>
        </w:rPr>
      </w:pPr>
    </w:p>
    <w:p w14:paraId="3891AD48" w14:textId="77777777" w:rsidR="002E3E1E" w:rsidRPr="00F078B9" w:rsidRDefault="002E3E1E" w:rsidP="002E3E1E">
      <w:pPr>
        <w:pStyle w:val="ListParagraph"/>
        <w:ind w:left="426"/>
        <w:jc w:val="both"/>
        <w:rPr>
          <w:rFonts w:asciiTheme="majorHAnsi" w:hAnsiTheme="majorHAnsi" w:cs="Times New Roman"/>
          <w:b/>
          <w:szCs w:val="24"/>
        </w:rPr>
      </w:pPr>
      <w:r w:rsidRPr="00F078B9">
        <w:rPr>
          <w:rFonts w:asciiTheme="majorHAnsi" w:hAnsiTheme="majorHAnsi" w:cs="Times New Roman"/>
          <w:b/>
          <w:szCs w:val="24"/>
        </w:rPr>
        <w:t>Teknik Pengambilan sampel</w:t>
      </w:r>
    </w:p>
    <w:p w14:paraId="47B17A99" w14:textId="7253026F" w:rsidR="002E3E1E" w:rsidRPr="00F078B9" w:rsidRDefault="002E3E1E" w:rsidP="002E3E1E">
      <w:pPr>
        <w:pStyle w:val="ListParagraph"/>
        <w:ind w:left="426"/>
        <w:jc w:val="both"/>
        <w:rPr>
          <w:rFonts w:asciiTheme="majorHAnsi" w:hAnsiTheme="majorHAnsi" w:cs="Times New Roman"/>
          <w:szCs w:val="24"/>
        </w:rPr>
      </w:pPr>
      <w:r w:rsidRPr="00F078B9">
        <w:rPr>
          <w:rFonts w:asciiTheme="majorHAnsi" w:hAnsiTheme="majorHAnsi" w:cs="Times New Roman"/>
          <w:szCs w:val="24"/>
        </w:rPr>
        <w:t>Teknik pengambilan sampel yang digunakan adalah purposive sampling</w:t>
      </w:r>
      <w:proofErr w:type="gramStart"/>
      <w:r w:rsidRPr="00F078B9">
        <w:rPr>
          <w:rFonts w:asciiTheme="majorHAnsi" w:hAnsiTheme="majorHAnsi" w:cs="Times New Roman"/>
          <w:szCs w:val="24"/>
        </w:rPr>
        <w:t>,  yaitu</w:t>
      </w:r>
      <w:proofErr w:type="gramEnd"/>
      <w:r w:rsidRPr="00F078B9">
        <w:rPr>
          <w:rFonts w:asciiTheme="majorHAnsi" w:hAnsiTheme="majorHAnsi" w:cs="Times New Roman"/>
          <w:szCs w:val="24"/>
        </w:rPr>
        <w:t xml:space="preserve">  prosedur pengambilan sampel dimana partisipan yang dipilih adalah individu yang mengalami secara langsung fenomena yang diteliti. </w:t>
      </w:r>
      <w:r w:rsidRPr="00F078B9">
        <w:rPr>
          <w:rFonts w:asciiTheme="majorHAnsi" w:hAnsiTheme="majorHAnsi" w:cs="Times New Roman"/>
          <w:szCs w:val="24"/>
        </w:rPr>
        <w:fldChar w:fldCharType="begin" w:fldLock="1"/>
      </w:r>
      <w:r w:rsidR="00473210" w:rsidRPr="00F078B9">
        <w:rPr>
          <w:rFonts w:asciiTheme="majorHAnsi" w:hAnsiTheme="majorHAnsi" w:cs="Times New Roman"/>
          <w:szCs w:val="24"/>
        </w:rPr>
        <w:instrText>ADDIN CSL_CITATION {"citationItems":[{"id":"ITEM-1","itemData":{"id":"ITEM-1","issued":{"date-parts":[["0"]]},"title":"John W. Creswell-Research Design_ Qualitative, Quantitative, and Mixed Methods Approaches-SAGE Publications, Inc (2008).pdf","type":"article"},"uris":["http://www.mendeley.com/documents/?uuid=524387bb-3ac7-4b72-a5cc-70e544fdf2f9"]}],"mendeley":{"formattedCitation":"(11)","plainTextFormattedCitation":"(11)","previouslyFormattedCitation":"(11)"},"properties":{"noteIndex":0},"schema":"https://github.com/citation-style-language/schema/raw/master/csl-citation.json"}</w:instrText>
      </w:r>
      <w:r w:rsidRPr="00F078B9">
        <w:rPr>
          <w:rFonts w:asciiTheme="majorHAnsi" w:hAnsiTheme="majorHAnsi" w:cs="Times New Roman"/>
          <w:szCs w:val="24"/>
        </w:rPr>
        <w:fldChar w:fldCharType="separate"/>
      </w:r>
      <w:r w:rsidR="00DB576E" w:rsidRPr="00F078B9">
        <w:rPr>
          <w:rFonts w:asciiTheme="majorHAnsi" w:hAnsiTheme="majorHAnsi" w:cs="Times New Roman"/>
          <w:noProof/>
          <w:szCs w:val="24"/>
        </w:rPr>
        <w:t>(11)</w:t>
      </w:r>
      <w:r w:rsidRPr="00F078B9">
        <w:rPr>
          <w:rFonts w:asciiTheme="majorHAnsi" w:hAnsiTheme="majorHAnsi" w:cs="Times New Roman"/>
          <w:szCs w:val="24"/>
        </w:rPr>
        <w:fldChar w:fldCharType="end"/>
      </w:r>
      <w:r w:rsidRPr="00F078B9">
        <w:rPr>
          <w:rFonts w:asciiTheme="majorHAnsi" w:hAnsiTheme="majorHAnsi" w:cs="Times New Roman"/>
          <w:szCs w:val="24"/>
        </w:rPr>
        <w:t xml:space="preserve"> Partisipan yang dipilih dalam penelitian ini adalah pasien yang telah didiagnosa cancer serviks di Rumah Sakit Dr </w:t>
      </w:r>
      <w:proofErr w:type="gramStart"/>
      <w:r w:rsidRPr="00F078B9">
        <w:rPr>
          <w:rFonts w:asciiTheme="majorHAnsi" w:hAnsiTheme="majorHAnsi" w:cs="Times New Roman"/>
          <w:szCs w:val="24"/>
        </w:rPr>
        <w:t>Kariadi  Semarang</w:t>
      </w:r>
      <w:proofErr w:type="gramEnd"/>
      <w:r w:rsidRPr="00F078B9">
        <w:rPr>
          <w:rFonts w:asciiTheme="majorHAnsi" w:hAnsiTheme="majorHAnsi" w:cs="Times New Roman"/>
          <w:szCs w:val="24"/>
        </w:rPr>
        <w:t>. Kriteria inklusi partisipan diantaranya : 1) ibu  usia &gt; 25 tahun; 2) telah menikah/ belum menikah; 3) terdiagnosa cancer serviks; 4) tidak mengalami gangguan kognitif; 5) beragama Islam; 6) bersedia dan setuju untuk menjadi partisipan dalam penelitian;</w:t>
      </w:r>
      <w:r w:rsidR="002B69DC" w:rsidRPr="00F078B9">
        <w:rPr>
          <w:rFonts w:asciiTheme="majorHAnsi" w:hAnsiTheme="majorHAnsi" w:cs="Times New Roman"/>
          <w:szCs w:val="24"/>
        </w:rPr>
        <w:t xml:space="preserve"> 7). tidak mengalami komplikasi; 8). Pasien telah menjalani kemoterapi.</w:t>
      </w:r>
    </w:p>
    <w:p w14:paraId="17B76965" w14:textId="77777777" w:rsidR="002B69DC" w:rsidRPr="00F078B9" w:rsidRDefault="002B69DC" w:rsidP="002E3E1E">
      <w:pPr>
        <w:pStyle w:val="ListParagraph"/>
        <w:ind w:left="426"/>
        <w:jc w:val="both"/>
        <w:rPr>
          <w:rFonts w:asciiTheme="majorHAnsi" w:hAnsiTheme="majorHAnsi" w:cs="Times New Roman"/>
          <w:szCs w:val="24"/>
        </w:rPr>
      </w:pPr>
    </w:p>
    <w:p w14:paraId="7EB91872" w14:textId="77777777" w:rsidR="002E3E1E" w:rsidRPr="00F078B9" w:rsidRDefault="002E3E1E" w:rsidP="002E3E1E">
      <w:pPr>
        <w:pStyle w:val="ListParagraph"/>
        <w:ind w:left="426"/>
        <w:jc w:val="both"/>
        <w:rPr>
          <w:rFonts w:asciiTheme="majorHAnsi" w:hAnsiTheme="majorHAnsi" w:cs="Times New Roman"/>
          <w:b/>
          <w:szCs w:val="24"/>
        </w:rPr>
      </w:pPr>
      <w:r w:rsidRPr="00F078B9">
        <w:rPr>
          <w:rFonts w:asciiTheme="majorHAnsi" w:hAnsiTheme="majorHAnsi" w:cs="Times New Roman"/>
          <w:b/>
          <w:szCs w:val="24"/>
        </w:rPr>
        <w:lastRenderedPageBreak/>
        <w:t>Besaran Sampel</w:t>
      </w:r>
    </w:p>
    <w:p w14:paraId="1DEBB797" w14:textId="773FCCC2" w:rsidR="002E3E1E" w:rsidRPr="00F078B9" w:rsidRDefault="002E3E1E" w:rsidP="002E3E1E">
      <w:pPr>
        <w:pStyle w:val="ListParagraph"/>
        <w:ind w:left="426"/>
        <w:jc w:val="both"/>
        <w:rPr>
          <w:rFonts w:asciiTheme="majorHAnsi" w:hAnsiTheme="majorHAnsi" w:cs="Times New Roman"/>
          <w:szCs w:val="24"/>
        </w:rPr>
      </w:pPr>
      <w:r w:rsidRPr="00F078B9">
        <w:rPr>
          <w:rFonts w:asciiTheme="majorHAnsi" w:hAnsiTheme="majorHAnsi" w:cs="Times New Roman"/>
          <w:szCs w:val="24"/>
        </w:rPr>
        <w:t xml:space="preserve">Penentuan jumlah sampel pada penelitian kualilatif didasari pada tujuan penelitian, topik penelitian, lokasi penelitian dan konteks yang menjadi sampel penelitian. Penentuan sampel juga bergantung pada teori dan objek </w:t>
      </w:r>
      <w:proofErr w:type="gramStart"/>
      <w:r w:rsidRPr="00F078B9">
        <w:rPr>
          <w:rFonts w:asciiTheme="majorHAnsi" w:hAnsiTheme="majorHAnsi" w:cs="Times New Roman"/>
          <w:szCs w:val="24"/>
        </w:rPr>
        <w:t>apa</w:t>
      </w:r>
      <w:proofErr w:type="gramEnd"/>
      <w:r w:rsidRPr="00F078B9">
        <w:rPr>
          <w:rFonts w:asciiTheme="majorHAnsi" w:hAnsiTheme="majorHAnsi" w:cs="Times New Roman"/>
          <w:szCs w:val="24"/>
        </w:rPr>
        <w:t xml:space="preserve"> saja yang diseleksi untuk menjadi sampel penelitian baik yang dilakukan sebelum pengumpulan data atau pada saat pengumpulan data. Pada penelitian kualitatif bukan hal yang wajib dilakukan oleh peneliti untuk menentukan jumlah sampel secara tepat di awal penelitian. Peneliti cukup menentukan rentang jumlah sampel yang diperlukan disertai sumber referensi yang menjadi rujukan. </w:t>
      </w:r>
      <w:r w:rsidRPr="00F078B9">
        <w:rPr>
          <w:rFonts w:asciiTheme="majorHAnsi" w:hAnsiTheme="majorHAnsi" w:cs="Times New Roman"/>
          <w:szCs w:val="24"/>
        </w:rPr>
        <w:fldChar w:fldCharType="begin" w:fldLock="1"/>
      </w:r>
      <w:r w:rsidR="00473210" w:rsidRPr="00F078B9">
        <w:rPr>
          <w:rFonts w:asciiTheme="majorHAnsi" w:hAnsiTheme="majorHAnsi" w:cs="Times New Roman"/>
          <w:szCs w:val="24"/>
        </w:rPr>
        <w:instrText>ADDIN CSL_CITATION {"citationItems":[{"id":"ITEM-1","itemData":{"author":[{"dropping-particle":"","family":"Afiyanti, Y &amp; Rachmawati","given":"N.I","non-dropping-particle":"","parse-names":false,"suffix":""}],"id":"ITEM-1","issued":{"date-parts":[["2014"]]},"publisher":"Rajawali Pers","publisher-place":"Jakarta","title":"Metodologi Penelitian Kualitatif Dalam Riset Keperawatan. Edisi 1","type":"article"},"uris":["http://www.mendeley.com/documents/?uuid=eb031c42-f3c0-4b54-a3b1-d32ed37587a7"]}],"mendeley":{"formattedCitation":"(13)","plainTextFormattedCitation":"(13)","previouslyFormattedCitation":"(13)"},"properties":{"noteIndex":0},"schema":"https://github.com/citation-style-language/schema/raw/master/csl-citation.json"}</w:instrText>
      </w:r>
      <w:r w:rsidRPr="00F078B9">
        <w:rPr>
          <w:rFonts w:asciiTheme="majorHAnsi" w:hAnsiTheme="majorHAnsi" w:cs="Times New Roman"/>
          <w:szCs w:val="24"/>
        </w:rPr>
        <w:fldChar w:fldCharType="separate"/>
      </w:r>
      <w:r w:rsidR="00DB576E" w:rsidRPr="00F078B9">
        <w:rPr>
          <w:rFonts w:asciiTheme="majorHAnsi" w:hAnsiTheme="majorHAnsi" w:cs="Times New Roman"/>
          <w:noProof/>
          <w:szCs w:val="24"/>
        </w:rPr>
        <w:t>(13)</w:t>
      </w:r>
      <w:r w:rsidRPr="00F078B9">
        <w:rPr>
          <w:rFonts w:asciiTheme="majorHAnsi" w:hAnsiTheme="majorHAnsi" w:cs="Times New Roman"/>
          <w:szCs w:val="24"/>
        </w:rPr>
        <w:fldChar w:fldCharType="end"/>
      </w:r>
      <w:r w:rsidRPr="00F078B9">
        <w:rPr>
          <w:rFonts w:asciiTheme="majorHAnsi" w:hAnsiTheme="majorHAnsi" w:cs="Times New Roman"/>
          <w:szCs w:val="24"/>
        </w:rPr>
        <w:t xml:space="preserve"> </w:t>
      </w:r>
    </w:p>
    <w:p w14:paraId="76EEDE2A" w14:textId="77777777" w:rsidR="002E3E1E" w:rsidRPr="00F078B9" w:rsidRDefault="002E3E1E" w:rsidP="002E3E1E">
      <w:pPr>
        <w:pStyle w:val="ListParagraph"/>
        <w:ind w:left="426"/>
        <w:jc w:val="both"/>
        <w:rPr>
          <w:rFonts w:asciiTheme="majorHAnsi" w:hAnsiTheme="majorHAnsi" w:cs="Times New Roman"/>
          <w:szCs w:val="24"/>
        </w:rPr>
      </w:pPr>
      <w:r w:rsidRPr="00F078B9">
        <w:rPr>
          <w:rFonts w:asciiTheme="majorHAnsi" w:hAnsiTheme="majorHAnsi" w:cs="Times New Roman"/>
          <w:szCs w:val="24"/>
        </w:rPr>
        <w:t xml:space="preserve">Rentang sampel dalam penelitian kualitatif menurut Polit &amp; Beck (2012) adalah 10 partisipan atau kurang dari 10 partisipan. Namun apabila belum mencapai saturasi data, maka jumlah partisipan dapat ditambah sampai terjadi saturasi data. Dalam penelitian ini, peneliti menetapkan jumlah sampel sebesar </w:t>
      </w:r>
      <w:r w:rsidRPr="00F078B9">
        <w:rPr>
          <w:rFonts w:asciiTheme="majorHAnsi" w:hAnsiTheme="majorHAnsi"/>
          <w:szCs w:val="24"/>
          <w:lang w:val="zh-CN"/>
        </w:rPr>
        <w:t>10</w:t>
      </w:r>
      <w:r w:rsidRPr="00F078B9">
        <w:rPr>
          <w:rFonts w:asciiTheme="majorHAnsi" w:hAnsiTheme="majorHAnsi" w:cs="Times New Roman"/>
          <w:szCs w:val="24"/>
        </w:rPr>
        <w:t xml:space="preserve"> partisipan.</w:t>
      </w:r>
    </w:p>
    <w:p w14:paraId="759145BF" w14:textId="77777777" w:rsidR="002B69DC" w:rsidRPr="00F078B9" w:rsidRDefault="002B69DC" w:rsidP="002E3E1E">
      <w:pPr>
        <w:pStyle w:val="ListParagraph"/>
        <w:ind w:left="426"/>
        <w:jc w:val="both"/>
        <w:rPr>
          <w:rFonts w:asciiTheme="majorHAnsi" w:hAnsiTheme="majorHAnsi" w:cs="Times New Roman"/>
          <w:szCs w:val="24"/>
        </w:rPr>
      </w:pPr>
    </w:p>
    <w:p w14:paraId="5BFCA1D8" w14:textId="77777777" w:rsidR="00DE7064" w:rsidRDefault="00DE7064" w:rsidP="002E3E1E">
      <w:pPr>
        <w:pStyle w:val="ListParagraph"/>
        <w:ind w:left="426"/>
        <w:jc w:val="both"/>
        <w:rPr>
          <w:rFonts w:asciiTheme="majorHAnsi" w:hAnsiTheme="majorHAnsi" w:cs="Times New Roman"/>
          <w:b/>
          <w:szCs w:val="24"/>
        </w:rPr>
      </w:pPr>
    </w:p>
    <w:p w14:paraId="44CDE7F2" w14:textId="77777777" w:rsidR="002E3E1E" w:rsidRPr="00F078B9" w:rsidRDefault="002E3E1E" w:rsidP="002E3E1E">
      <w:pPr>
        <w:pStyle w:val="ListParagraph"/>
        <w:ind w:left="426"/>
        <w:jc w:val="both"/>
        <w:rPr>
          <w:rFonts w:asciiTheme="majorHAnsi" w:hAnsiTheme="majorHAnsi" w:cs="Times New Roman"/>
          <w:b/>
          <w:szCs w:val="24"/>
        </w:rPr>
      </w:pPr>
      <w:r w:rsidRPr="00F078B9">
        <w:rPr>
          <w:rFonts w:asciiTheme="majorHAnsi" w:hAnsiTheme="majorHAnsi" w:cs="Times New Roman"/>
          <w:b/>
          <w:szCs w:val="24"/>
        </w:rPr>
        <w:t>Proses Rekruitmen</w:t>
      </w:r>
    </w:p>
    <w:p w14:paraId="2A47FDF7" w14:textId="77777777" w:rsidR="002E3E1E" w:rsidRPr="00F078B9" w:rsidRDefault="002E3E1E" w:rsidP="002E3E1E">
      <w:pPr>
        <w:pStyle w:val="ListParagraph"/>
        <w:ind w:left="426"/>
        <w:jc w:val="both"/>
        <w:rPr>
          <w:rFonts w:asciiTheme="majorHAnsi" w:hAnsiTheme="majorHAnsi" w:cs="Times New Roman"/>
          <w:szCs w:val="24"/>
        </w:rPr>
      </w:pPr>
      <w:r w:rsidRPr="00F078B9">
        <w:rPr>
          <w:rFonts w:asciiTheme="majorHAnsi" w:hAnsiTheme="majorHAnsi" w:cs="Times New Roman"/>
          <w:szCs w:val="24"/>
        </w:rPr>
        <w:t xml:space="preserve">Peneliti mengurus ijin penelitian ke Rumah Sakit dr </w:t>
      </w:r>
      <w:proofErr w:type="gramStart"/>
      <w:r w:rsidRPr="00F078B9">
        <w:rPr>
          <w:rFonts w:asciiTheme="majorHAnsi" w:hAnsiTheme="majorHAnsi" w:cs="Times New Roman"/>
          <w:szCs w:val="24"/>
        </w:rPr>
        <w:t>Kariadi  Semarang</w:t>
      </w:r>
      <w:proofErr w:type="gramEnd"/>
      <w:r w:rsidRPr="00F078B9">
        <w:rPr>
          <w:rFonts w:asciiTheme="majorHAnsi" w:hAnsiTheme="majorHAnsi" w:cs="Times New Roman"/>
          <w:szCs w:val="24"/>
        </w:rPr>
        <w:t xml:space="preserve">. Setelah mendapatkan ijin dari pihak terkait, peneliti mengidentifikasi calon partisipan yang berada di ruang rawat inap onkologi dengan bantuan dari </w:t>
      </w:r>
      <w:proofErr w:type="gramStart"/>
      <w:r w:rsidRPr="00F078B9">
        <w:rPr>
          <w:rFonts w:asciiTheme="majorHAnsi" w:hAnsiTheme="majorHAnsi" w:cs="Times New Roman"/>
          <w:szCs w:val="24"/>
        </w:rPr>
        <w:t>tim</w:t>
      </w:r>
      <w:proofErr w:type="gramEnd"/>
      <w:r w:rsidRPr="00F078B9">
        <w:rPr>
          <w:rFonts w:asciiTheme="majorHAnsi" w:hAnsiTheme="majorHAnsi" w:cs="Times New Roman"/>
          <w:szCs w:val="24"/>
        </w:rPr>
        <w:t xml:space="preserve"> medis Ruang Onkologi. Setelah calon partisipan teridentifikasi dengan memperhatikan kriteria inklusi, peneliti melakukan pendekatan kepada calon partisipan untuk membina hubungan saling percaya dengan </w:t>
      </w:r>
      <w:proofErr w:type="gramStart"/>
      <w:r w:rsidRPr="00F078B9">
        <w:rPr>
          <w:rFonts w:asciiTheme="majorHAnsi" w:hAnsiTheme="majorHAnsi" w:cs="Times New Roman"/>
          <w:szCs w:val="24"/>
        </w:rPr>
        <w:t>cara</w:t>
      </w:r>
      <w:proofErr w:type="gramEnd"/>
      <w:r w:rsidRPr="00F078B9">
        <w:rPr>
          <w:rFonts w:asciiTheme="majorHAnsi" w:hAnsiTheme="majorHAnsi" w:cs="Times New Roman"/>
          <w:szCs w:val="24"/>
        </w:rPr>
        <w:t xml:space="preserve"> melakukan perkenalan sebagai interaksi awal dengan calon partisipan. Kemudian setelah peneliti dan calon partisipan terbentuk hubungan saling percaya, maka peneliti menjelaskan kontrak waktu dengan partisipan mengenai penelitian yang </w:t>
      </w:r>
      <w:proofErr w:type="gramStart"/>
      <w:r w:rsidRPr="00F078B9">
        <w:rPr>
          <w:rFonts w:asciiTheme="majorHAnsi" w:hAnsiTheme="majorHAnsi" w:cs="Times New Roman"/>
          <w:szCs w:val="24"/>
        </w:rPr>
        <w:t>akan</w:t>
      </w:r>
      <w:proofErr w:type="gramEnd"/>
      <w:r w:rsidRPr="00F078B9">
        <w:rPr>
          <w:rFonts w:asciiTheme="majorHAnsi" w:hAnsiTheme="majorHAnsi" w:cs="Times New Roman"/>
          <w:szCs w:val="24"/>
        </w:rPr>
        <w:t xml:space="preserve"> berlangsung. Jika calon partisipan setuju, maka peneliti menjelaskan </w:t>
      </w:r>
      <w:r w:rsidRPr="00F078B9">
        <w:rPr>
          <w:rFonts w:asciiTheme="majorHAnsi" w:hAnsiTheme="majorHAnsi" w:cs="Times New Roman"/>
          <w:szCs w:val="24"/>
        </w:rPr>
        <w:lastRenderedPageBreak/>
        <w:t>tujuan, manfaat serta prosedur penelitian yang dilakukan. Setelah itu, peneliti meminta calon partisipan untuk mengisi informed consent sebagai bukti bahwa calon partisipan bersedia dengan sukarela dan tanpa ada paksaan dari pihak manapun untuk berpartisipasi dalam penelitian ini.</w:t>
      </w:r>
    </w:p>
    <w:p w14:paraId="49A8DEBB" w14:textId="77777777" w:rsidR="00F078B9" w:rsidRPr="00F078B9" w:rsidRDefault="00F078B9" w:rsidP="002E3E1E">
      <w:pPr>
        <w:pStyle w:val="ListParagraph"/>
        <w:ind w:left="426"/>
        <w:jc w:val="both"/>
        <w:rPr>
          <w:rFonts w:asciiTheme="majorHAnsi" w:hAnsiTheme="majorHAnsi" w:cs="Times New Roman"/>
          <w:szCs w:val="24"/>
        </w:rPr>
      </w:pPr>
    </w:p>
    <w:p w14:paraId="658CB754" w14:textId="77777777" w:rsidR="00F078B9" w:rsidRPr="00F078B9" w:rsidRDefault="00F078B9" w:rsidP="00F078B9">
      <w:pPr>
        <w:pStyle w:val="ListParagraph"/>
        <w:ind w:left="426"/>
        <w:jc w:val="both"/>
        <w:rPr>
          <w:rFonts w:asciiTheme="majorHAnsi" w:hAnsiTheme="majorHAnsi"/>
          <w:b/>
          <w:noProof/>
          <w:szCs w:val="24"/>
        </w:rPr>
      </w:pPr>
      <w:r w:rsidRPr="00F078B9">
        <w:rPr>
          <w:rFonts w:asciiTheme="majorHAnsi" w:hAnsiTheme="majorHAnsi"/>
          <w:b/>
          <w:noProof/>
          <w:szCs w:val="24"/>
        </w:rPr>
        <w:t>Pengelolaan data</w:t>
      </w:r>
    </w:p>
    <w:p w14:paraId="2C100052" w14:textId="2B8057DC" w:rsidR="00F078B9" w:rsidRPr="00F078B9" w:rsidRDefault="00F078B9" w:rsidP="00F078B9">
      <w:pPr>
        <w:pStyle w:val="ListParagraph"/>
        <w:ind w:left="426"/>
        <w:jc w:val="both"/>
        <w:rPr>
          <w:rFonts w:asciiTheme="majorHAnsi" w:eastAsia="Calibri" w:hAnsiTheme="majorHAnsi"/>
          <w:szCs w:val="24"/>
        </w:rPr>
      </w:pPr>
      <w:r w:rsidRPr="00F078B9">
        <w:rPr>
          <w:rFonts w:asciiTheme="majorHAnsi" w:hAnsiTheme="majorHAnsi"/>
          <w:noProof/>
          <w:szCs w:val="24"/>
        </w:rPr>
        <w:t xml:space="preserve">Analisis data dilakukan dengan analisis qualitatif colaizzi. </w:t>
      </w:r>
      <w:r w:rsidRPr="00F078B9">
        <w:rPr>
          <w:rFonts w:asciiTheme="majorHAnsi" w:eastAsia="Calibri" w:hAnsiTheme="majorHAnsi"/>
          <w:szCs w:val="24"/>
        </w:rPr>
        <w:t xml:space="preserve">Peneliti mendapatkan dua tema dari peran spiritual koping adaptif pada pasien </w:t>
      </w:r>
      <w:proofErr w:type="gramStart"/>
      <w:r w:rsidRPr="00F078B9">
        <w:rPr>
          <w:rFonts w:asciiTheme="majorHAnsi" w:eastAsia="Calibri" w:hAnsiTheme="majorHAnsi"/>
          <w:szCs w:val="24"/>
        </w:rPr>
        <w:t>muslim</w:t>
      </w:r>
      <w:proofErr w:type="gramEnd"/>
      <w:r w:rsidRPr="00F078B9">
        <w:rPr>
          <w:rFonts w:asciiTheme="majorHAnsi" w:eastAsia="Calibri" w:hAnsiTheme="majorHAnsi"/>
          <w:szCs w:val="24"/>
        </w:rPr>
        <w:t xml:space="preserve"> yang menderita kanker serviks. Tema tersebut mencerminkan keterkaitan antar kategori yang telah disusun dari kelompok coding. Tema-tema tersebut meliputi: pasien </w:t>
      </w:r>
      <w:proofErr w:type="gramStart"/>
      <w:r w:rsidRPr="00F078B9">
        <w:rPr>
          <w:rFonts w:asciiTheme="majorHAnsi" w:eastAsia="Calibri" w:hAnsiTheme="majorHAnsi"/>
          <w:szCs w:val="24"/>
        </w:rPr>
        <w:t>melakukan  ibadah</w:t>
      </w:r>
      <w:proofErr w:type="gramEnd"/>
      <w:r w:rsidRPr="00F078B9">
        <w:rPr>
          <w:rFonts w:asciiTheme="majorHAnsi" w:eastAsia="Calibri" w:hAnsiTheme="majorHAnsi"/>
          <w:szCs w:val="24"/>
        </w:rPr>
        <w:t xml:space="preserve"> mahdhah dan melakukan ibadah grairu mahdhah.</w:t>
      </w:r>
    </w:p>
    <w:p w14:paraId="6E757B81" w14:textId="77777777" w:rsidR="00F078B9" w:rsidRPr="00F078B9" w:rsidRDefault="00F078B9" w:rsidP="002E3E1E">
      <w:pPr>
        <w:pStyle w:val="ListParagraph"/>
        <w:ind w:left="426"/>
        <w:jc w:val="both"/>
        <w:rPr>
          <w:rFonts w:asciiTheme="majorHAnsi" w:hAnsiTheme="majorHAnsi" w:cs="Times New Roman"/>
          <w:szCs w:val="24"/>
        </w:rPr>
      </w:pPr>
    </w:p>
    <w:p w14:paraId="612DA01A" w14:textId="77777777" w:rsidR="002B69DC" w:rsidRPr="00F078B9" w:rsidRDefault="002B69DC" w:rsidP="002E3E1E">
      <w:pPr>
        <w:pStyle w:val="ListParagraph"/>
        <w:ind w:left="426"/>
        <w:jc w:val="both"/>
        <w:rPr>
          <w:rFonts w:asciiTheme="majorHAnsi" w:hAnsiTheme="majorHAnsi" w:cs="Times New Roman"/>
          <w:szCs w:val="24"/>
        </w:rPr>
      </w:pPr>
    </w:p>
    <w:p w14:paraId="67A79332" w14:textId="23CFF6C5" w:rsidR="00713643" w:rsidRPr="00F078B9" w:rsidRDefault="00713643" w:rsidP="005D7D9D">
      <w:pPr>
        <w:spacing w:after="100" w:afterAutospacing="1" w:line="240" w:lineRule="auto"/>
        <w:jc w:val="both"/>
        <w:rPr>
          <w:rFonts w:asciiTheme="majorHAnsi" w:hAnsiTheme="majorHAnsi"/>
          <w:b/>
          <w:szCs w:val="24"/>
        </w:rPr>
      </w:pPr>
      <w:r w:rsidRPr="00F078B9">
        <w:rPr>
          <w:rFonts w:asciiTheme="majorHAnsi" w:hAnsiTheme="majorHAnsi"/>
          <w:b/>
          <w:szCs w:val="24"/>
        </w:rPr>
        <w:t xml:space="preserve">HASIL </w:t>
      </w:r>
    </w:p>
    <w:p w14:paraId="3388744E" w14:textId="77777777" w:rsidR="009A13BA" w:rsidRDefault="009A13BA" w:rsidP="00F078B9">
      <w:pPr>
        <w:spacing w:line="240" w:lineRule="auto"/>
        <w:ind w:left="247"/>
        <w:jc w:val="both"/>
        <w:rPr>
          <w:rFonts w:asciiTheme="majorHAnsi" w:eastAsia="Calibri" w:hAnsiTheme="majorHAnsi"/>
          <w:szCs w:val="24"/>
        </w:rPr>
      </w:pPr>
      <w:r w:rsidRPr="00F078B9">
        <w:rPr>
          <w:rFonts w:asciiTheme="majorHAnsi" w:eastAsia="Calibri" w:hAnsiTheme="majorHAnsi"/>
          <w:szCs w:val="24"/>
        </w:rPr>
        <w:t>Karakteristik pasien kanker serviks dalam penelitian ini keenam partisipan berusia antara 45-55 dan keempat partisipan berusia antara 56-65 tahun. Paritas tujuh partisipan memiliki putra putri lebih dari tiga, dan paritas 3 partisipan memiliki 1-3 putra atau putri . Keenam partisipan menderita kanker serviks stadium 3B, dan keempat partisipan menderita kanker serviks stadium 2B. Pengobatan yang telah dijalani oleh kesepuluh partisipan yaitu: kemoterapi, radiasi, loding, dan bestral. Enam dari sepuluh partisipan menikah ketika berusia kurang dari 20 tahun.</w:t>
      </w:r>
    </w:p>
    <w:p w14:paraId="6E10F72A" w14:textId="77777777" w:rsidR="00F078B9" w:rsidRDefault="00F078B9" w:rsidP="00F078B9">
      <w:pPr>
        <w:spacing w:line="240" w:lineRule="auto"/>
        <w:ind w:left="247"/>
        <w:jc w:val="both"/>
        <w:rPr>
          <w:rFonts w:asciiTheme="majorHAnsi" w:eastAsia="Calibri" w:hAnsiTheme="majorHAnsi"/>
          <w:szCs w:val="24"/>
        </w:rPr>
      </w:pPr>
    </w:p>
    <w:p w14:paraId="571E4792" w14:textId="004678E8" w:rsidR="009A13BA" w:rsidRDefault="009A13BA" w:rsidP="00F078B9">
      <w:pPr>
        <w:spacing w:line="240" w:lineRule="auto"/>
        <w:ind w:left="247"/>
        <w:jc w:val="both"/>
        <w:rPr>
          <w:rFonts w:asciiTheme="majorHAnsi" w:eastAsia="Calibri" w:hAnsiTheme="majorHAnsi"/>
          <w:szCs w:val="24"/>
        </w:rPr>
      </w:pPr>
      <w:r w:rsidRPr="00F078B9">
        <w:rPr>
          <w:rFonts w:asciiTheme="majorHAnsi" w:eastAsia="Calibri" w:hAnsiTheme="majorHAnsi"/>
          <w:szCs w:val="24"/>
        </w:rPr>
        <w:t xml:space="preserve">Tema pertama </w:t>
      </w:r>
      <w:r w:rsidR="00F078B9">
        <w:rPr>
          <w:rFonts w:asciiTheme="majorHAnsi" w:eastAsia="Calibri" w:hAnsiTheme="majorHAnsi"/>
          <w:szCs w:val="24"/>
          <w:lang w:val="en-US"/>
        </w:rPr>
        <w:t xml:space="preserve">peran spiritual </w:t>
      </w:r>
      <w:r w:rsidRPr="00F078B9">
        <w:rPr>
          <w:rFonts w:asciiTheme="majorHAnsi" w:eastAsia="Calibri" w:hAnsiTheme="majorHAnsi"/>
          <w:szCs w:val="24"/>
        </w:rPr>
        <w:t xml:space="preserve">koping adaptif pada pasien muslim yang menderita kanker serviks yaitu </w:t>
      </w:r>
      <w:r w:rsidR="00F078B9">
        <w:rPr>
          <w:rFonts w:asciiTheme="majorHAnsi" w:eastAsia="Calibri" w:hAnsiTheme="majorHAnsi"/>
          <w:szCs w:val="24"/>
          <w:lang w:val="en-US"/>
        </w:rPr>
        <w:t xml:space="preserve">pasien melakukan </w:t>
      </w:r>
      <w:r w:rsidR="00E0373D">
        <w:rPr>
          <w:rFonts w:asciiTheme="majorHAnsi" w:eastAsia="Calibri" w:hAnsiTheme="majorHAnsi"/>
          <w:szCs w:val="24"/>
        </w:rPr>
        <w:t>ibadah mahdhah, terdapat 1</w:t>
      </w:r>
      <w:r w:rsidRPr="00F078B9">
        <w:rPr>
          <w:rFonts w:asciiTheme="majorHAnsi" w:eastAsia="Calibri" w:hAnsiTheme="majorHAnsi"/>
          <w:szCs w:val="24"/>
        </w:rPr>
        <w:t xml:space="preserve"> kategori yaitu: shalat, membaca Al-Qur’an, do’a, dzikir, memohon ampunan, pasrah, dan berharap. Tema kedua </w:t>
      </w:r>
      <w:r w:rsidR="00F078B9">
        <w:rPr>
          <w:rFonts w:asciiTheme="majorHAnsi" w:eastAsia="Calibri" w:hAnsiTheme="majorHAnsi"/>
          <w:szCs w:val="24"/>
          <w:lang w:val="en-US"/>
        </w:rPr>
        <w:t xml:space="preserve">peran spiritual </w:t>
      </w:r>
      <w:r w:rsidR="00F078B9">
        <w:rPr>
          <w:rFonts w:asciiTheme="majorHAnsi" w:eastAsia="Calibri" w:hAnsiTheme="majorHAnsi"/>
          <w:szCs w:val="24"/>
        </w:rPr>
        <w:t xml:space="preserve">koping adaptif </w:t>
      </w:r>
      <w:r w:rsidRPr="00F078B9">
        <w:rPr>
          <w:rFonts w:asciiTheme="majorHAnsi" w:eastAsia="Calibri" w:hAnsiTheme="majorHAnsi"/>
          <w:szCs w:val="24"/>
        </w:rPr>
        <w:t>pada pasien</w:t>
      </w:r>
      <w:r w:rsidR="00F078B9">
        <w:rPr>
          <w:rFonts w:asciiTheme="majorHAnsi" w:eastAsia="Calibri" w:hAnsiTheme="majorHAnsi"/>
          <w:szCs w:val="24"/>
          <w:lang w:val="en-US"/>
        </w:rPr>
        <w:t xml:space="preserve"> </w:t>
      </w:r>
      <w:r w:rsidRPr="00F078B9">
        <w:rPr>
          <w:rFonts w:asciiTheme="majorHAnsi" w:eastAsia="Calibri" w:hAnsiTheme="majorHAnsi"/>
          <w:szCs w:val="24"/>
        </w:rPr>
        <w:t>muslim yang menderita kanker serviks yaitu</w:t>
      </w:r>
      <w:r w:rsidR="00F078B9">
        <w:rPr>
          <w:rFonts w:asciiTheme="majorHAnsi" w:eastAsia="Calibri" w:hAnsiTheme="majorHAnsi"/>
          <w:szCs w:val="24"/>
          <w:lang w:val="en-US"/>
        </w:rPr>
        <w:t xml:space="preserve"> pasien melakukan</w:t>
      </w:r>
      <w:r w:rsidRPr="00F078B9">
        <w:rPr>
          <w:rFonts w:asciiTheme="majorHAnsi" w:eastAsia="Calibri" w:hAnsiTheme="majorHAnsi"/>
          <w:szCs w:val="24"/>
        </w:rPr>
        <w:t xml:space="preserve"> i</w:t>
      </w:r>
      <w:r w:rsidR="00E0373D">
        <w:rPr>
          <w:rFonts w:asciiTheme="majorHAnsi" w:eastAsia="Calibri" w:hAnsiTheme="majorHAnsi"/>
          <w:szCs w:val="24"/>
        </w:rPr>
        <w:t xml:space="preserve">badah ghairu </w:t>
      </w:r>
      <w:r w:rsidR="00E0373D">
        <w:rPr>
          <w:rFonts w:asciiTheme="majorHAnsi" w:eastAsia="Calibri" w:hAnsiTheme="majorHAnsi"/>
          <w:szCs w:val="24"/>
        </w:rPr>
        <w:lastRenderedPageBreak/>
        <w:t>mahdhah, terdapat 8</w:t>
      </w:r>
      <w:r w:rsidRPr="00F078B9">
        <w:rPr>
          <w:rFonts w:asciiTheme="majorHAnsi" w:eastAsia="Calibri" w:hAnsiTheme="majorHAnsi"/>
          <w:szCs w:val="24"/>
        </w:rPr>
        <w:t xml:space="preserve"> kategori yaitu sedekah dan menjalani pengobatan.</w:t>
      </w:r>
    </w:p>
    <w:p w14:paraId="6CC21E4A" w14:textId="77777777" w:rsidR="00F078B9" w:rsidRDefault="00F078B9" w:rsidP="00F078B9">
      <w:pPr>
        <w:spacing w:line="240" w:lineRule="auto"/>
        <w:ind w:left="247"/>
        <w:jc w:val="both"/>
        <w:rPr>
          <w:rFonts w:asciiTheme="majorHAnsi" w:eastAsia="Calibri" w:hAnsiTheme="majorHAnsi"/>
          <w:color w:val="FF0000"/>
          <w:szCs w:val="24"/>
        </w:rPr>
      </w:pPr>
    </w:p>
    <w:p w14:paraId="3FAC9085" w14:textId="77777777" w:rsidR="009A13BA" w:rsidRPr="00F078B9" w:rsidRDefault="009A13BA" w:rsidP="00F078B9">
      <w:pPr>
        <w:spacing w:line="240" w:lineRule="auto"/>
        <w:ind w:left="247"/>
        <w:jc w:val="both"/>
        <w:rPr>
          <w:rFonts w:asciiTheme="majorHAnsi" w:hAnsiTheme="majorHAnsi"/>
          <w:noProof/>
          <w:szCs w:val="24"/>
        </w:rPr>
      </w:pPr>
      <w:r w:rsidRPr="00F078B9">
        <w:rPr>
          <w:rFonts w:asciiTheme="majorHAnsi" w:hAnsiTheme="majorHAnsi"/>
          <w:noProof/>
          <w:szCs w:val="24"/>
        </w:rPr>
        <w:t xml:space="preserve">Strategi koping adaptif dalam sisi spiritual dipengaruhi oleh cara pandang pasien terhadap kehidupan dan agamanya, usia, dukungan keluarga, pengetahuan yaitu bagaimana pasien </w:t>
      </w:r>
      <w:r w:rsidRPr="00F078B9">
        <w:rPr>
          <w:rFonts w:asciiTheme="majorHAnsi" w:hAnsiTheme="majorHAnsi"/>
          <w:noProof/>
          <w:szCs w:val="24"/>
        </w:rPr>
        <w:lastRenderedPageBreak/>
        <w:t>dapat bersabar, menguatkan diri, menerima penyakitnya dengan ikhlas, berdoa dan meyakini takdir dengan cara tetap beribadah kepada Allah: shalat, membaca Al-Quran, dzikir, pasrah, doa, sedekah dan ikhtiar menjalani pengobatan sehingga pasien memiliki koping yang adaptif.</w:t>
      </w:r>
    </w:p>
    <w:p w14:paraId="604A67DD" w14:textId="77777777" w:rsidR="002B69DC" w:rsidRPr="00F078B9" w:rsidRDefault="002B69DC" w:rsidP="009A13BA">
      <w:pPr>
        <w:jc w:val="center"/>
        <w:rPr>
          <w:rFonts w:asciiTheme="majorHAnsi" w:hAnsiTheme="majorHAnsi"/>
          <w:noProof/>
          <w:szCs w:val="24"/>
        </w:rPr>
        <w:sectPr w:rsidR="002B69DC" w:rsidRPr="00F078B9" w:rsidSect="002B69DC">
          <w:type w:val="continuous"/>
          <w:pgSz w:w="11906" w:h="16838" w:code="9"/>
          <w:pgMar w:top="1134" w:right="1134" w:bottom="1134" w:left="1134" w:header="709" w:footer="561" w:gutter="0"/>
          <w:cols w:num="2" w:space="708"/>
          <w:docGrid w:linePitch="360"/>
        </w:sectPr>
      </w:pPr>
    </w:p>
    <w:p w14:paraId="260E8403" w14:textId="77777777" w:rsidR="009A13BA" w:rsidRPr="00F078B9" w:rsidRDefault="009A13BA" w:rsidP="009A13BA">
      <w:pPr>
        <w:rPr>
          <w:rFonts w:asciiTheme="majorHAnsi" w:hAnsiTheme="majorHAnsi"/>
          <w:noProof/>
          <w:szCs w:val="24"/>
        </w:rPr>
      </w:pPr>
    </w:p>
    <w:p w14:paraId="2FDA8127" w14:textId="28BE15FC" w:rsidR="009A13BA" w:rsidRPr="00F078B9" w:rsidRDefault="002B69DC" w:rsidP="00F078B9">
      <w:pPr>
        <w:spacing w:line="240" w:lineRule="auto"/>
        <w:jc w:val="center"/>
        <w:rPr>
          <w:rFonts w:asciiTheme="majorHAnsi" w:hAnsiTheme="majorHAnsi"/>
          <w:szCs w:val="24"/>
        </w:rPr>
      </w:pPr>
      <w:r w:rsidRPr="00F078B9">
        <w:rPr>
          <w:rFonts w:asciiTheme="majorHAnsi" w:hAnsiTheme="majorHAnsi"/>
          <w:szCs w:val="24"/>
          <w:lang w:val="en-US"/>
        </w:rPr>
        <w:t xml:space="preserve">Tabel 1. </w:t>
      </w:r>
      <w:r w:rsidR="009A13BA" w:rsidRPr="00F078B9">
        <w:rPr>
          <w:rFonts w:asciiTheme="majorHAnsi" w:hAnsiTheme="majorHAnsi"/>
          <w:szCs w:val="24"/>
        </w:rPr>
        <w:t>Tema, kategori dan narasi responden pasien musli</w:t>
      </w:r>
      <w:r w:rsidRPr="00F078B9">
        <w:rPr>
          <w:rFonts w:asciiTheme="majorHAnsi" w:hAnsiTheme="majorHAnsi"/>
          <w:szCs w:val="24"/>
        </w:rPr>
        <w:t>m yang menderita kanker serviks</w:t>
      </w:r>
    </w:p>
    <w:p w14:paraId="146F5E51" w14:textId="77777777" w:rsidR="002B69DC" w:rsidRPr="00F078B9" w:rsidRDefault="002B69DC" w:rsidP="002B69DC">
      <w:pPr>
        <w:spacing w:line="240" w:lineRule="auto"/>
        <w:jc w:val="center"/>
        <w:rPr>
          <w:rFonts w:asciiTheme="majorHAnsi" w:hAnsiTheme="majorHAnsi"/>
          <w:szCs w:val="24"/>
        </w:rPr>
      </w:pPr>
    </w:p>
    <w:tbl>
      <w:tblPr>
        <w:tblStyle w:val="TableGrid"/>
        <w:tblW w:w="9776" w:type="dxa"/>
        <w:tblLook w:val="04A0" w:firstRow="1" w:lastRow="0" w:firstColumn="1" w:lastColumn="0" w:noHBand="0" w:noVBand="1"/>
      </w:tblPr>
      <w:tblGrid>
        <w:gridCol w:w="1980"/>
        <w:gridCol w:w="2410"/>
        <w:gridCol w:w="5386"/>
      </w:tblGrid>
      <w:tr w:rsidR="009A13BA" w:rsidRPr="00F078B9" w14:paraId="509105DD" w14:textId="77777777" w:rsidTr="002B69DC">
        <w:tc>
          <w:tcPr>
            <w:tcW w:w="1980" w:type="dxa"/>
          </w:tcPr>
          <w:p w14:paraId="6C9982F1" w14:textId="77777777" w:rsidR="009A13BA" w:rsidRPr="00F078B9" w:rsidRDefault="009A13BA" w:rsidP="002B69DC">
            <w:pPr>
              <w:jc w:val="center"/>
              <w:rPr>
                <w:rFonts w:asciiTheme="majorHAnsi" w:hAnsiTheme="majorHAnsi" w:cs="Times New Roman"/>
                <w:noProof/>
                <w:sz w:val="20"/>
                <w:szCs w:val="20"/>
              </w:rPr>
            </w:pPr>
            <w:r w:rsidRPr="00F078B9">
              <w:rPr>
                <w:rFonts w:asciiTheme="majorHAnsi" w:hAnsiTheme="majorHAnsi" w:cs="Times New Roman"/>
                <w:noProof/>
                <w:sz w:val="20"/>
                <w:szCs w:val="20"/>
              </w:rPr>
              <w:t>Tema</w:t>
            </w:r>
          </w:p>
        </w:tc>
        <w:tc>
          <w:tcPr>
            <w:tcW w:w="2410" w:type="dxa"/>
          </w:tcPr>
          <w:p w14:paraId="58414638" w14:textId="77777777" w:rsidR="009A13BA" w:rsidRPr="00F078B9" w:rsidRDefault="009A13BA" w:rsidP="002B69DC">
            <w:pPr>
              <w:jc w:val="center"/>
              <w:rPr>
                <w:rFonts w:asciiTheme="majorHAnsi" w:hAnsiTheme="majorHAnsi" w:cs="Times New Roman"/>
                <w:noProof/>
                <w:sz w:val="20"/>
                <w:szCs w:val="20"/>
              </w:rPr>
            </w:pPr>
            <w:r w:rsidRPr="00F078B9">
              <w:rPr>
                <w:rFonts w:asciiTheme="majorHAnsi" w:hAnsiTheme="majorHAnsi" w:cs="Times New Roman"/>
                <w:noProof/>
                <w:sz w:val="20"/>
                <w:szCs w:val="20"/>
              </w:rPr>
              <w:t>Kategori</w:t>
            </w:r>
          </w:p>
        </w:tc>
        <w:tc>
          <w:tcPr>
            <w:tcW w:w="5386" w:type="dxa"/>
          </w:tcPr>
          <w:p w14:paraId="5B2FB71F" w14:textId="77777777" w:rsidR="009A13BA" w:rsidRPr="00F078B9" w:rsidRDefault="009A13BA" w:rsidP="002B69DC">
            <w:pPr>
              <w:jc w:val="center"/>
              <w:rPr>
                <w:rFonts w:asciiTheme="majorHAnsi" w:hAnsiTheme="majorHAnsi" w:cs="Times New Roman"/>
                <w:noProof/>
                <w:sz w:val="20"/>
                <w:szCs w:val="20"/>
              </w:rPr>
            </w:pPr>
            <w:r w:rsidRPr="00F078B9">
              <w:rPr>
                <w:rFonts w:asciiTheme="majorHAnsi" w:hAnsiTheme="majorHAnsi" w:cs="Times New Roman"/>
                <w:noProof/>
                <w:sz w:val="20"/>
                <w:szCs w:val="20"/>
              </w:rPr>
              <w:t>Narasi responden</w:t>
            </w:r>
          </w:p>
        </w:tc>
      </w:tr>
      <w:tr w:rsidR="009A13BA" w:rsidRPr="00F078B9" w14:paraId="33D529F5" w14:textId="77777777" w:rsidTr="002B69DC">
        <w:tc>
          <w:tcPr>
            <w:tcW w:w="1980" w:type="dxa"/>
          </w:tcPr>
          <w:p w14:paraId="669AD4D0" w14:textId="77777777" w:rsidR="009A13BA" w:rsidRPr="00F078B9" w:rsidRDefault="009A13BA" w:rsidP="00861FFB">
            <w:pPr>
              <w:rPr>
                <w:rFonts w:asciiTheme="majorHAnsi" w:hAnsiTheme="majorHAnsi" w:cs="Times New Roman"/>
                <w:noProof/>
                <w:sz w:val="20"/>
                <w:szCs w:val="20"/>
              </w:rPr>
            </w:pPr>
            <w:r w:rsidRPr="00F078B9">
              <w:rPr>
                <w:rFonts w:asciiTheme="majorHAnsi" w:hAnsiTheme="majorHAnsi" w:cs="Times New Roman"/>
                <w:noProof/>
                <w:sz w:val="20"/>
                <w:szCs w:val="20"/>
              </w:rPr>
              <w:t>Ibadah mahdhah</w:t>
            </w:r>
          </w:p>
        </w:tc>
        <w:tc>
          <w:tcPr>
            <w:tcW w:w="2410" w:type="dxa"/>
          </w:tcPr>
          <w:p w14:paraId="5CE30E1F" w14:textId="77777777" w:rsidR="009A13BA" w:rsidRPr="00F078B9" w:rsidRDefault="009A13BA" w:rsidP="00861FFB">
            <w:pPr>
              <w:rPr>
                <w:rFonts w:asciiTheme="majorHAnsi" w:hAnsiTheme="majorHAnsi" w:cs="Times New Roman"/>
                <w:noProof/>
                <w:sz w:val="20"/>
                <w:szCs w:val="20"/>
              </w:rPr>
            </w:pPr>
            <w:r w:rsidRPr="00F078B9">
              <w:rPr>
                <w:rFonts w:asciiTheme="majorHAnsi" w:hAnsiTheme="majorHAnsi" w:cs="Times New Roman"/>
                <w:noProof/>
                <w:sz w:val="20"/>
                <w:szCs w:val="20"/>
              </w:rPr>
              <w:t xml:space="preserve">Shalat </w:t>
            </w:r>
          </w:p>
        </w:tc>
        <w:tc>
          <w:tcPr>
            <w:tcW w:w="5386" w:type="dxa"/>
          </w:tcPr>
          <w:p w14:paraId="0DA19DF2" w14:textId="77777777" w:rsidR="009A13BA" w:rsidRPr="00F078B9" w:rsidRDefault="009A13BA" w:rsidP="001F4BF2">
            <w:pPr>
              <w:jc w:val="both"/>
              <w:rPr>
                <w:rFonts w:asciiTheme="majorHAnsi" w:hAnsiTheme="majorHAnsi" w:cs="Times New Roman"/>
                <w:noProof/>
                <w:sz w:val="20"/>
                <w:szCs w:val="20"/>
              </w:rPr>
            </w:pPr>
            <w:r w:rsidRPr="00F078B9">
              <w:rPr>
                <w:rFonts w:asciiTheme="majorHAnsi" w:hAnsiTheme="majorHAnsi" w:cs="Times New Roman"/>
                <w:noProof/>
                <w:sz w:val="20"/>
                <w:szCs w:val="20"/>
              </w:rPr>
              <w:t>“ bagaimana caranya tidak meninggalkan shalat wajib” (P.1)</w:t>
            </w:r>
          </w:p>
          <w:p w14:paraId="0C3508DC" w14:textId="77777777" w:rsidR="009A13BA" w:rsidRPr="00F078B9" w:rsidRDefault="009A13BA" w:rsidP="001F4BF2">
            <w:pPr>
              <w:jc w:val="both"/>
              <w:rPr>
                <w:rFonts w:asciiTheme="majorHAnsi" w:hAnsiTheme="majorHAnsi" w:cs="Times New Roman"/>
                <w:noProof/>
                <w:sz w:val="20"/>
                <w:szCs w:val="20"/>
              </w:rPr>
            </w:pPr>
            <w:r w:rsidRPr="00F078B9">
              <w:rPr>
                <w:rFonts w:asciiTheme="majorHAnsi" w:hAnsiTheme="majorHAnsi" w:cs="Times New Roman"/>
                <w:noProof/>
                <w:sz w:val="20"/>
                <w:szCs w:val="20"/>
              </w:rPr>
              <w:t>“ sebisanya mba dan tetap harus shalat walau dengan berbaring” (P.2)</w:t>
            </w:r>
          </w:p>
          <w:p w14:paraId="69A19F62" w14:textId="77777777" w:rsidR="009A13BA" w:rsidRPr="00F078B9" w:rsidRDefault="009A13BA" w:rsidP="001F4BF2">
            <w:pPr>
              <w:jc w:val="both"/>
              <w:rPr>
                <w:rFonts w:asciiTheme="majorHAnsi" w:hAnsiTheme="majorHAnsi" w:cs="Times New Roman"/>
                <w:noProof/>
                <w:sz w:val="20"/>
                <w:szCs w:val="20"/>
              </w:rPr>
            </w:pPr>
            <w:r w:rsidRPr="00F078B9">
              <w:rPr>
                <w:rFonts w:asciiTheme="majorHAnsi" w:hAnsiTheme="majorHAnsi" w:cs="Times New Roman"/>
                <w:noProof/>
                <w:sz w:val="20"/>
                <w:szCs w:val="20"/>
              </w:rPr>
              <w:t>“ alhamdulillah bisa shalat mba walau posisi berbaring, lebih tenang kalau setelah shalat” (P.3)</w:t>
            </w:r>
          </w:p>
          <w:p w14:paraId="786C6D08" w14:textId="77777777" w:rsidR="009A13BA" w:rsidRPr="00F078B9" w:rsidRDefault="009A13BA" w:rsidP="001F4BF2">
            <w:pPr>
              <w:jc w:val="both"/>
              <w:rPr>
                <w:rFonts w:asciiTheme="majorHAnsi" w:hAnsiTheme="majorHAnsi" w:cs="Times New Roman"/>
                <w:noProof/>
                <w:sz w:val="20"/>
                <w:szCs w:val="20"/>
              </w:rPr>
            </w:pPr>
            <w:r w:rsidRPr="00F078B9">
              <w:rPr>
                <w:rFonts w:asciiTheme="majorHAnsi" w:hAnsiTheme="majorHAnsi" w:cs="Times New Roman"/>
                <w:noProof/>
                <w:sz w:val="20"/>
                <w:szCs w:val="20"/>
              </w:rPr>
              <w:t>“ ibu usahakan  ditambah shalat sunah mba, tenang rasanya” (P.4)</w:t>
            </w:r>
          </w:p>
          <w:p w14:paraId="729FC477" w14:textId="77777777" w:rsidR="009A13BA" w:rsidRPr="00F078B9" w:rsidRDefault="009A13BA" w:rsidP="001F4BF2">
            <w:pPr>
              <w:jc w:val="both"/>
              <w:rPr>
                <w:rFonts w:asciiTheme="majorHAnsi" w:hAnsiTheme="majorHAnsi" w:cs="Times New Roman"/>
                <w:noProof/>
                <w:sz w:val="20"/>
                <w:szCs w:val="20"/>
              </w:rPr>
            </w:pPr>
            <w:r w:rsidRPr="00F078B9">
              <w:rPr>
                <w:rFonts w:asciiTheme="majorHAnsi" w:hAnsiTheme="majorHAnsi" w:cs="Times New Roman"/>
                <w:noProof/>
                <w:sz w:val="20"/>
                <w:szCs w:val="20"/>
              </w:rPr>
              <w:t>“ diingatkan anak dan terkadang mba perawat kalau sudah waktunya shalat, alhamdulillah semampu ibu” (P.5)</w:t>
            </w:r>
          </w:p>
          <w:p w14:paraId="7640ED1B" w14:textId="77777777" w:rsidR="009A13BA" w:rsidRPr="00F078B9" w:rsidRDefault="009A13BA" w:rsidP="001F4BF2">
            <w:pPr>
              <w:jc w:val="both"/>
              <w:rPr>
                <w:rFonts w:asciiTheme="majorHAnsi" w:hAnsiTheme="majorHAnsi" w:cs="Times New Roman"/>
                <w:noProof/>
                <w:sz w:val="20"/>
                <w:szCs w:val="20"/>
              </w:rPr>
            </w:pPr>
            <w:r w:rsidRPr="00F078B9">
              <w:rPr>
                <w:rFonts w:asciiTheme="majorHAnsi" w:hAnsiTheme="majorHAnsi" w:cs="Times New Roman"/>
                <w:noProof/>
                <w:sz w:val="20"/>
                <w:szCs w:val="20"/>
              </w:rPr>
              <w:t>“ alhamdulillah kalau sudah shalat rasanya berbeda” (P.6)</w:t>
            </w:r>
          </w:p>
        </w:tc>
      </w:tr>
      <w:tr w:rsidR="00E0373D" w:rsidRPr="00F078B9" w14:paraId="7A4B4C87" w14:textId="77777777" w:rsidTr="002B69DC">
        <w:tc>
          <w:tcPr>
            <w:tcW w:w="1980" w:type="dxa"/>
          </w:tcPr>
          <w:p w14:paraId="13B76D4E" w14:textId="3503D742" w:rsidR="00E0373D" w:rsidRPr="00F078B9" w:rsidRDefault="00E0373D" w:rsidP="00E0373D">
            <w:pPr>
              <w:rPr>
                <w:rFonts w:asciiTheme="majorHAnsi" w:hAnsiTheme="majorHAnsi" w:cs="Times New Roman"/>
                <w:noProof/>
                <w:sz w:val="20"/>
                <w:szCs w:val="20"/>
              </w:rPr>
            </w:pPr>
            <w:r w:rsidRPr="00F078B9">
              <w:rPr>
                <w:rFonts w:asciiTheme="majorHAnsi" w:hAnsiTheme="majorHAnsi" w:cs="Times New Roman"/>
                <w:noProof/>
                <w:sz w:val="20"/>
                <w:szCs w:val="20"/>
              </w:rPr>
              <w:t>Ibadah grairu mahdhah</w:t>
            </w:r>
          </w:p>
        </w:tc>
        <w:tc>
          <w:tcPr>
            <w:tcW w:w="2410" w:type="dxa"/>
          </w:tcPr>
          <w:p w14:paraId="7EE8FFE1" w14:textId="77777777" w:rsidR="00E0373D" w:rsidRPr="00F078B9" w:rsidRDefault="00E0373D" w:rsidP="00E0373D">
            <w:pPr>
              <w:rPr>
                <w:rFonts w:asciiTheme="majorHAnsi" w:hAnsiTheme="majorHAnsi" w:cs="Times New Roman"/>
                <w:noProof/>
                <w:sz w:val="20"/>
                <w:szCs w:val="20"/>
              </w:rPr>
            </w:pPr>
            <w:r w:rsidRPr="00F078B9">
              <w:rPr>
                <w:rFonts w:asciiTheme="majorHAnsi" w:hAnsiTheme="majorHAnsi" w:cs="Times New Roman"/>
                <w:noProof/>
                <w:sz w:val="20"/>
                <w:szCs w:val="20"/>
              </w:rPr>
              <w:t>Membaca Al-Quran</w:t>
            </w:r>
          </w:p>
        </w:tc>
        <w:tc>
          <w:tcPr>
            <w:tcW w:w="5386" w:type="dxa"/>
          </w:tcPr>
          <w:p w14:paraId="4BAD63EE" w14:textId="77777777" w:rsidR="00E0373D" w:rsidRPr="00F078B9" w:rsidRDefault="00E0373D" w:rsidP="00E0373D">
            <w:pPr>
              <w:jc w:val="both"/>
              <w:rPr>
                <w:rFonts w:asciiTheme="majorHAnsi" w:hAnsiTheme="majorHAnsi" w:cs="Times New Roman"/>
                <w:noProof/>
                <w:sz w:val="20"/>
                <w:szCs w:val="20"/>
              </w:rPr>
            </w:pPr>
            <w:r w:rsidRPr="00F078B9">
              <w:rPr>
                <w:rFonts w:asciiTheme="majorHAnsi" w:hAnsiTheme="majorHAnsi" w:cs="Times New Roman"/>
                <w:noProof/>
                <w:sz w:val="20"/>
                <w:szCs w:val="20"/>
              </w:rPr>
              <w:t>“ lebih tenang kalau bisa membaca Al-Qur’an, sholawatan mba” (P.2)</w:t>
            </w:r>
          </w:p>
          <w:p w14:paraId="55DF91C7" w14:textId="77777777" w:rsidR="00E0373D" w:rsidRPr="00F078B9" w:rsidRDefault="00E0373D" w:rsidP="00E0373D">
            <w:pPr>
              <w:jc w:val="both"/>
              <w:rPr>
                <w:rFonts w:asciiTheme="majorHAnsi" w:hAnsiTheme="majorHAnsi" w:cs="Times New Roman"/>
                <w:noProof/>
                <w:sz w:val="20"/>
                <w:szCs w:val="20"/>
              </w:rPr>
            </w:pPr>
            <w:r w:rsidRPr="00F078B9">
              <w:rPr>
                <w:rFonts w:asciiTheme="majorHAnsi" w:hAnsiTheme="majorHAnsi" w:cs="Times New Roman"/>
                <w:noProof/>
                <w:sz w:val="20"/>
                <w:szCs w:val="20"/>
              </w:rPr>
              <w:t>“ kalau sedang sakit (nyeri) tidak bisa tadarus oleh anak di putarkan murotal Al-Qur’an dari Hp mba” (P.4)</w:t>
            </w:r>
          </w:p>
          <w:p w14:paraId="7CE863D8" w14:textId="77777777" w:rsidR="00E0373D" w:rsidRPr="00F078B9" w:rsidRDefault="00E0373D" w:rsidP="00E0373D">
            <w:pPr>
              <w:jc w:val="both"/>
              <w:rPr>
                <w:rFonts w:asciiTheme="majorHAnsi" w:hAnsiTheme="majorHAnsi" w:cs="Times New Roman"/>
                <w:noProof/>
                <w:sz w:val="20"/>
                <w:szCs w:val="20"/>
              </w:rPr>
            </w:pPr>
            <w:r w:rsidRPr="00F078B9">
              <w:rPr>
                <w:rFonts w:asciiTheme="majorHAnsi" w:hAnsiTheme="majorHAnsi" w:cs="Times New Roman"/>
                <w:noProof/>
                <w:sz w:val="20"/>
                <w:szCs w:val="20"/>
              </w:rPr>
              <w:t>“ alhamdulillah walau tidak rutin ibu tadarus mba, kalau di rumah bisa bersama teman-teman” (P.5)</w:t>
            </w:r>
          </w:p>
        </w:tc>
      </w:tr>
      <w:tr w:rsidR="00E0373D" w:rsidRPr="00F078B9" w14:paraId="2E5FAF57" w14:textId="77777777" w:rsidTr="002B69DC">
        <w:tc>
          <w:tcPr>
            <w:tcW w:w="1980" w:type="dxa"/>
          </w:tcPr>
          <w:p w14:paraId="35C3C903" w14:textId="77777777" w:rsidR="00E0373D" w:rsidRPr="00F078B9" w:rsidRDefault="00E0373D" w:rsidP="00E0373D">
            <w:pPr>
              <w:rPr>
                <w:rFonts w:asciiTheme="majorHAnsi" w:hAnsiTheme="majorHAnsi" w:cs="Times New Roman"/>
                <w:noProof/>
                <w:sz w:val="20"/>
                <w:szCs w:val="20"/>
              </w:rPr>
            </w:pPr>
          </w:p>
        </w:tc>
        <w:tc>
          <w:tcPr>
            <w:tcW w:w="2410" w:type="dxa"/>
          </w:tcPr>
          <w:p w14:paraId="33033635" w14:textId="77777777" w:rsidR="00E0373D" w:rsidRPr="00F078B9" w:rsidRDefault="00E0373D" w:rsidP="00E0373D">
            <w:pPr>
              <w:rPr>
                <w:rFonts w:asciiTheme="majorHAnsi" w:hAnsiTheme="majorHAnsi" w:cs="Times New Roman"/>
                <w:noProof/>
                <w:sz w:val="20"/>
                <w:szCs w:val="20"/>
              </w:rPr>
            </w:pPr>
            <w:r w:rsidRPr="00F078B9">
              <w:rPr>
                <w:rFonts w:asciiTheme="majorHAnsi" w:hAnsiTheme="majorHAnsi" w:cs="Times New Roman"/>
                <w:noProof/>
                <w:sz w:val="20"/>
                <w:szCs w:val="20"/>
              </w:rPr>
              <w:t>Tawakal</w:t>
            </w:r>
          </w:p>
        </w:tc>
        <w:tc>
          <w:tcPr>
            <w:tcW w:w="5386" w:type="dxa"/>
          </w:tcPr>
          <w:p w14:paraId="1D4358FC" w14:textId="77777777" w:rsidR="00E0373D" w:rsidRPr="00F078B9" w:rsidRDefault="00E0373D" w:rsidP="00E0373D">
            <w:pPr>
              <w:jc w:val="both"/>
              <w:rPr>
                <w:rFonts w:asciiTheme="majorHAnsi" w:hAnsiTheme="majorHAnsi" w:cs="Times New Roman"/>
                <w:noProof/>
                <w:sz w:val="20"/>
                <w:szCs w:val="20"/>
              </w:rPr>
            </w:pPr>
            <w:r w:rsidRPr="00F078B9">
              <w:rPr>
                <w:rFonts w:asciiTheme="majorHAnsi" w:hAnsiTheme="majorHAnsi" w:cs="Times New Roman"/>
                <w:noProof/>
                <w:sz w:val="20"/>
                <w:szCs w:val="20"/>
              </w:rPr>
              <w:t>“ Harus sabar dan pasrah karena tidak ada pilihan lain, yang Allah beri pasti yang paling baik, ibu percaya itu” (P1)</w:t>
            </w:r>
          </w:p>
          <w:p w14:paraId="3BB98B32" w14:textId="77777777" w:rsidR="00E0373D" w:rsidRPr="00F078B9" w:rsidRDefault="00E0373D" w:rsidP="00E0373D">
            <w:pPr>
              <w:jc w:val="both"/>
              <w:rPr>
                <w:rFonts w:asciiTheme="majorHAnsi" w:hAnsiTheme="majorHAnsi" w:cs="Times New Roman"/>
                <w:noProof/>
                <w:sz w:val="20"/>
                <w:szCs w:val="20"/>
              </w:rPr>
            </w:pPr>
            <w:r w:rsidRPr="00F078B9">
              <w:rPr>
                <w:rFonts w:asciiTheme="majorHAnsi" w:hAnsiTheme="majorHAnsi" w:cs="Times New Roman"/>
                <w:noProof/>
                <w:sz w:val="20"/>
                <w:szCs w:val="20"/>
              </w:rPr>
              <w:t>“ saya harus kuat tidak boleh kalah dengan penyakit, ikhtiar, doa dan tawakal dengan berobat insyaAllah bisa sembuh” (P2)</w:t>
            </w:r>
          </w:p>
          <w:p w14:paraId="581DDA39" w14:textId="77777777" w:rsidR="00E0373D" w:rsidRPr="00F078B9" w:rsidRDefault="00E0373D" w:rsidP="00E0373D">
            <w:pPr>
              <w:jc w:val="both"/>
              <w:rPr>
                <w:rFonts w:asciiTheme="majorHAnsi" w:hAnsiTheme="majorHAnsi" w:cs="Times New Roman"/>
                <w:noProof/>
                <w:sz w:val="20"/>
                <w:szCs w:val="20"/>
              </w:rPr>
            </w:pPr>
            <w:r w:rsidRPr="00F078B9">
              <w:rPr>
                <w:rFonts w:asciiTheme="majorHAnsi" w:hAnsiTheme="majorHAnsi" w:cs="Times New Roman"/>
                <w:noProof/>
                <w:sz w:val="20"/>
                <w:szCs w:val="20"/>
              </w:rPr>
              <w:t>“saya pasrah kepada Allah, berusaha menerima ini sebagai ujian hidup mba” (P.3)</w:t>
            </w:r>
          </w:p>
          <w:p w14:paraId="0C49AD7A" w14:textId="77777777" w:rsidR="00E0373D" w:rsidRPr="00F078B9" w:rsidRDefault="00E0373D" w:rsidP="00E0373D">
            <w:pPr>
              <w:jc w:val="both"/>
              <w:rPr>
                <w:rFonts w:asciiTheme="majorHAnsi" w:hAnsiTheme="majorHAnsi" w:cs="Times New Roman"/>
                <w:noProof/>
                <w:sz w:val="20"/>
                <w:szCs w:val="20"/>
              </w:rPr>
            </w:pPr>
            <w:r w:rsidRPr="00F078B9">
              <w:rPr>
                <w:rFonts w:asciiTheme="majorHAnsi" w:hAnsiTheme="majorHAnsi" w:cs="Times New Roman"/>
                <w:noProof/>
                <w:sz w:val="20"/>
                <w:szCs w:val="20"/>
              </w:rPr>
              <w:t>“ harus berusaha Lillahi ta’ala kalau mengikuti sedih ibu akan tambah sakit, insyaAllah nanti juga akan sembuh” (P.4)</w:t>
            </w:r>
          </w:p>
          <w:p w14:paraId="0190E2F6" w14:textId="77777777" w:rsidR="00E0373D" w:rsidRPr="00F078B9" w:rsidRDefault="00E0373D" w:rsidP="00E0373D">
            <w:pPr>
              <w:jc w:val="both"/>
              <w:rPr>
                <w:rFonts w:asciiTheme="majorHAnsi" w:hAnsiTheme="majorHAnsi" w:cs="Times New Roman"/>
                <w:noProof/>
                <w:sz w:val="20"/>
                <w:szCs w:val="20"/>
              </w:rPr>
            </w:pPr>
            <w:r w:rsidRPr="00F078B9">
              <w:rPr>
                <w:rFonts w:asciiTheme="majorHAnsi" w:hAnsiTheme="majorHAnsi" w:cs="Times New Roman"/>
                <w:noProof/>
                <w:sz w:val="20"/>
                <w:szCs w:val="20"/>
              </w:rPr>
              <w:t>“ kalau dengar dari orang, kanker memang menakutkan tapi ibu pengen sembuh, doa terus, berobat dan harus optimis” (P.5)</w:t>
            </w:r>
          </w:p>
        </w:tc>
      </w:tr>
      <w:tr w:rsidR="00E0373D" w:rsidRPr="00F078B9" w14:paraId="36C6DADC" w14:textId="77777777" w:rsidTr="002B69DC">
        <w:tc>
          <w:tcPr>
            <w:tcW w:w="1980" w:type="dxa"/>
          </w:tcPr>
          <w:p w14:paraId="27D66A62" w14:textId="77777777" w:rsidR="00E0373D" w:rsidRPr="00F078B9" w:rsidRDefault="00E0373D" w:rsidP="00E0373D">
            <w:pPr>
              <w:rPr>
                <w:rFonts w:asciiTheme="majorHAnsi" w:hAnsiTheme="majorHAnsi" w:cs="Times New Roman"/>
                <w:noProof/>
                <w:sz w:val="20"/>
                <w:szCs w:val="20"/>
              </w:rPr>
            </w:pPr>
          </w:p>
        </w:tc>
        <w:tc>
          <w:tcPr>
            <w:tcW w:w="2410" w:type="dxa"/>
          </w:tcPr>
          <w:p w14:paraId="67BC0568" w14:textId="77777777" w:rsidR="00E0373D" w:rsidRPr="00F078B9" w:rsidRDefault="00E0373D" w:rsidP="00E0373D">
            <w:pPr>
              <w:rPr>
                <w:rFonts w:asciiTheme="majorHAnsi" w:hAnsiTheme="majorHAnsi" w:cs="Times New Roman"/>
                <w:noProof/>
                <w:sz w:val="20"/>
                <w:szCs w:val="20"/>
              </w:rPr>
            </w:pPr>
            <w:r w:rsidRPr="00F078B9">
              <w:rPr>
                <w:rFonts w:asciiTheme="majorHAnsi" w:hAnsiTheme="majorHAnsi" w:cs="Times New Roman"/>
                <w:noProof/>
                <w:sz w:val="20"/>
                <w:szCs w:val="20"/>
              </w:rPr>
              <w:t>Berharap</w:t>
            </w:r>
          </w:p>
        </w:tc>
        <w:tc>
          <w:tcPr>
            <w:tcW w:w="5386" w:type="dxa"/>
          </w:tcPr>
          <w:p w14:paraId="33285A22" w14:textId="77777777" w:rsidR="00E0373D" w:rsidRPr="00F078B9" w:rsidRDefault="00E0373D" w:rsidP="00E0373D">
            <w:pPr>
              <w:jc w:val="both"/>
              <w:rPr>
                <w:rFonts w:asciiTheme="majorHAnsi" w:hAnsiTheme="majorHAnsi" w:cs="Times New Roman"/>
                <w:noProof/>
                <w:sz w:val="20"/>
                <w:szCs w:val="20"/>
              </w:rPr>
            </w:pPr>
            <w:r w:rsidRPr="00F078B9">
              <w:rPr>
                <w:rFonts w:asciiTheme="majorHAnsi" w:hAnsiTheme="majorHAnsi" w:cs="Times New Roman"/>
                <w:noProof/>
                <w:sz w:val="20"/>
                <w:szCs w:val="20"/>
              </w:rPr>
              <w:t>“ saya semangat dan berharap sembuh mba, intinya saya harus semangat untuk itu” (P.1)</w:t>
            </w:r>
          </w:p>
          <w:p w14:paraId="2E16A95D" w14:textId="77777777" w:rsidR="00E0373D" w:rsidRPr="00F078B9" w:rsidRDefault="00E0373D" w:rsidP="00E0373D">
            <w:pPr>
              <w:jc w:val="both"/>
              <w:rPr>
                <w:rFonts w:asciiTheme="majorHAnsi" w:hAnsiTheme="majorHAnsi" w:cs="Times New Roman"/>
                <w:noProof/>
                <w:sz w:val="20"/>
                <w:szCs w:val="20"/>
              </w:rPr>
            </w:pPr>
            <w:r w:rsidRPr="00F078B9">
              <w:rPr>
                <w:rFonts w:asciiTheme="majorHAnsi" w:hAnsiTheme="majorHAnsi" w:cs="Times New Roman"/>
                <w:noProof/>
                <w:sz w:val="20"/>
                <w:szCs w:val="20"/>
              </w:rPr>
              <w:t>“ keinginan saya ya pastinya ingin sembuh mba, agar dapat ke masjid lagi dan ke sawah lagi” (P.3)</w:t>
            </w:r>
          </w:p>
          <w:p w14:paraId="366C148D" w14:textId="77777777" w:rsidR="00E0373D" w:rsidRPr="00F078B9" w:rsidRDefault="00E0373D" w:rsidP="00E0373D">
            <w:pPr>
              <w:jc w:val="both"/>
              <w:rPr>
                <w:rFonts w:asciiTheme="majorHAnsi" w:hAnsiTheme="majorHAnsi" w:cs="Times New Roman"/>
                <w:noProof/>
                <w:sz w:val="20"/>
                <w:szCs w:val="20"/>
              </w:rPr>
            </w:pPr>
            <w:r w:rsidRPr="00F078B9">
              <w:rPr>
                <w:rFonts w:asciiTheme="majorHAnsi" w:hAnsiTheme="majorHAnsi" w:cs="Times New Roman"/>
                <w:noProof/>
                <w:sz w:val="20"/>
                <w:szCs w:val="20"/>
              </w:rPr>
              <w:t>“ ibu berharap bisa sembuh, pulang kerumah, jalan-jalan pagi, bisa ke kebun, bisa ke sawah seperti sebelum sakit, sudah kangen anak cucu” (P.4)</w:t>
            </w:r>
          </w:p>
          <w:p w14:paraId="6B5D2ECD" w14:textId="77777777" w:rsidR="00E0373D" w:rsidRPr="00F078B9" w:rsidRDefault="00E0373D" w:rsidP="00E0373D">
            <w:pPr>
              <w:jc w:val="both"/>
              <w:rPr>
                <w:rFonts w:asciiTheme="majorHAnsi" w:hAnsiTheme="majorHAnsi" w:cs="Times New Roman"/>
                <w:noProof/>
                <w:sz w:val="20"/>
                <w:szCs w:val="20"/>
              </w:rPr>
            </w:pPr>
            <w:r w:rsidRPr="00F078B9">
              <w:rPr>
                <w:rFonts w:asciiTheme="majorHAnsi" w:hAnsiTheme="majorHAnsi" w:cs="Times New Roman"/>
                <w:noProof/>
                <w:sz w:val="20"/>
                <w:szCs w:val="20"/>
              </w:rPr>
              <w:t>“ anak-anak, suami, perawat dan pak dokter selalu bilang tidak boleh putus asa, harus semangat karena harapan untuk sembuh itu ada“ (P.5)</w:t>
            </w:r>
          </w:p>
          <w:p w14:paraId="70D9568C" w14:textId="77777777" w:rsidR="00E0373D" w:rsidRPr="00F078B9" w:rsidRDefault="00E0373D" w:rsidP="00E0373D">
            <w:pPr>
              <w:jc w:val="both"/>
              <w:rPr>
                <w:rFonts w:asciiTheme="majorHAnsi" w:hAnsiTheme="majorHAnsi" w:cs="Times New Roman"/>
                <w:noProof/>
                <w:sz w:val="20"/>
                <w:szCs w:val="20"/>
              </w:rPr>
            </w:pPr>
            <w:r w:rsidRPr="00F078B9">
              <w:rPr>
                <w:rFonts w:asciiTheme="majorHAnsi" w:hAnsiTheme="majorHAnsi" w:cs="Times New Roman"/>
                <w:noProof/>
                <w:sz w:val="20"/>
                <w:szCs w:val="20"/>
              </w:rPr>
              <w:t>“ setelah dokter bilang ibu harus semangat, saya merasa lebih kuat mba, pokoknya saya harus sehat” (P.6)</w:t>
            </w:r>
          </w:p>
          <w:p w14:paraId="5CDA1E3C" w14:textId="77777777" w:rsidR="00E0373D" w:rsidRPr="00F078B9" w:rsidRDefault="00E0373D" w:rsidP="00E0373D">
            <w:pPr>
              <w:jc w:val="both"/>
              <w:rPr>
                <w:rFonts w:asciiTheme="majorHAnsi" w:hAnsiTheme="majorHAnsi" w:cs="Times New Roman"/>
                <w:noProof/>
                <w:sz w:val="20"/>
                <w:szCs w:val="20"/>
              </w:rPr>
            </w:pPr>
          </w:p>
        </w:tc>
      </w:tr>
      <w:tr w:rsidR="00E0373D" w:rsidRPr="00F078B9" w14:paraId="39DC36C0" w14:textId="77777777" w:rsidTr="002B69DC">
        <w:tc>
          <w:tcPr>
            <w:tcW w:w="1980" w:type="dxa"/>
          </w:tcPr>
          <w:p w14:paraId="05C6F574" w14:textId="77777777" w:rsidR="00E0373D" w:rsidRPr="00F078B9" w:rsidRDefault="00E0373D" w:rsidP="00E0373D">
            <w:pPr>
              <w:rPr>
                <w:rFonts w:asciiTheme="majorHAnsi" w:hAnsiTheme="majorHAnsi" w:cs="Times New Roman"/>
                <w:noProof/>
                <w:sz w:val="20"/>
                <w:szCs w:val="20"/>
              </w:rPr>
            </w:pPr>
          </w:p>
        </w:tc>
        <w:tc>
          <w:tcPr>
            <w:tcW w:w="2410" w:type="dxa"/>
          </w:tcPr>
          <w:p w14:paraId="3CC31A37" w14:textId="77777777" w:rsidR="00E0373D" w:rsidRPr="00F078B9" w:rsidRDefault="00E0373D" w:rsidP="00E0373D">
            <w:pPr>
              <w:rPr>
                <w:rFonts w:asciiTheme="majorHAnsi" w:hAnsiTheme="majorHAnsi" w:cs="Times New Roman"/>
                <w:noProof/>
                <w:sz w:val="20"/>
                <w:szCs w:val="20"/>
              </w:rPr>
            </w:pPr>
            <w:r w:rsidRPr="00F078B9">
              <w:rPr>
                <w:rFonts w:asciiTheme="majorHAnsi" w:hAnsiTheme="majorHAnsi" w:cs="Times New Roman"/>
                <w:noProof/>
                <w:sz w:val="20"/>
                <w:szCs w:val="20"/>
              </w:rPr>
              <w:t>Do’a</w:t>
            </w:r>
          </w:p>
        </w:tc>
        <w:tc>
          <w:tcPr>
            <w:tcW w:w="5386" w:type="dxa"/>
          </w:tcPr>
          <w:p w14:paraId="23D176DD" w14:textId="77777777" w:rsidR="00E0373D" w:rsidRPr="00F078B9" w:rsidRDefault="00E0373D" w:rsidP="00E0373D">
            <w:pPr>
              <w:jc w:val="both"/>
              <w:rPr>
                <w:rFonts w:asciiTheme="majorHAnsi" w:hAnsiTheme="majorHAnsi" w:cs="Times New Roman"/>
                <w:noProof/>
                <w:sz w:val="20"/>
                <w:szCs w:val="20"/>
              </w:rPr>
            </w:pPr>
            <w:r w:rsidRPr="00F078B9">
              <w:rPr>
                <w:rFonts w:asciiTheme="majorHAnsi" w:hAnsiTheme="majorHAnsi" w:cs="Times New Roman"/>
                <w:noProof/>
                <w:sz w:val="20"/>
                <w:szCs w:val="20"/>
              </w:rPr>
              <w:t>“ minta sama Allah, berdoa terus minta diberi mukjizat dan bisa sembuh seperti dulu” (P.1)</w:t>
            </w:r>
          </w:p>
          <w:p w14:paraId="35C9CFAE" w14:textId="77777777" w:rsidR="00E0373D" w:rsidRPr="00F078B9" w:rsidRDefault="00E0373D" w:rsidP="00E0373D">
            <w:pPr>
              <w:jc w:val="both"/>
              <w:rPr>
                <w:rFonts w:asciiTheme="majorHAnsi" w:hAnsiTheme="majorHAnsi" w:cs="Times New Roman"/>
                <w:noProof/>
                <w:sz w:val="20"/>
                <w:szCs w:val="20"/>
              </w:rPr>
            </w:pPr>
            <w:r w:rsidRPr="00F078B9">
              <w:rPr>
                <w:rFonts w:asciiTheme="majorHAnsi" w:hAnsiTheme="majorHAnsi" w:cs="Times New Roman"/>
                <w:noProof/>
                <w:sz w:val="20"/>
                <w:szCs w:val="20"/>
              </w:rPr>
              <w:t>“ setiap habis shalat, setiap ada yang datang selalu minta didoakan mba, semoga bisa lebih kuat ibu” (P.2)</w:t>
            </w:r>
          </w:p>
          <w:p w14:paraId="1A31266C" w14:textId="77777777" w:rsidR="00E0373D" w:rsidRPr="00F078B9" w:rsidRDefault="00E0373D" w:rsidP="00E0373D">
            <w:pPr>
              <w:jc w:val="both"/>
              <w:rPr>
                <w:rFonts w:asciiTheme="majorHAnsi" w:hAnsiTheme="majorHAnsi" w:cs="Times New Roman"/>
                <w:noProof/>
                <w:sz w:val="20"/>
                <w:szCs w:val="20"/>
              </w:rPr>
            </w:pPr>
            <w:r w:rsidRPr="00F078B9">
              <w:rPr>
                <w:rFonts w:asciiTheme="majorHAnsi" w:hAnsiTheme="majorHAnsi" w:cs="Times New Roman"/>
                <w:noProof/>
                <w:sz w:val="20"/>
                <w:szCs w:val="20"/>
              </w:rPr>
              <w:t>“ semampunya minta sama Allah untuk diberi kekuatan dan bisa sehat lagi” (P.3)</w:t>
            </w:r>
          </w:p>
          <w:p w14:paraId="6A9BB966" w14:textId="77777777" w:rsidR="00E0373D" w:rsidRPr="00F078B9" w:rsidRDefault="00E0373D" w:rsidP="00E0373D">
            <w:pPr>
              <w:jc w:val="both"/>
              <w:rPr>
                <w:rFonts w:asciiTheme="majorHAnsi" w:hAnsiTheme="majorHAnsi" w:cs="Times New Roman"/>
                <w:noProof/>
                <w:sz w:val="20"/>
                <w:szCs w:val="20"/>
              </w:rPr>
            </w:pPr>
            <w:r w:rsidRPr="00F078B9">
              <w:rPr>
                <w:rFonts w:asciiTheme="majorHAnsi" w:hAnsiTheme="majorHAnsi" w:cs="Times New Roman"/>
                <w:noProof/>
                <w:sz w:val="20"/>
                <w:szCs w:val="20"/>
              </w:rPr>
              <w:lastRenderedPageBreak/>
              <w:t>“ berdoa, berdoa terus mba semoga Allah beri kesabaran, kekuatan dan dapat sembuh” (P.4)</w:t>
            </w:r>
          </w:p>
          <w:p w14:paraId="732478C9" w14:textId="77777777" w:rsidR="00E0373D" w:rsidRPr="00F078B9" w:rsidRDefault="00E0373D" w:rsidP="00E0373D">
            <w:pPr>
              <w:jc w:val="both"/>
              <w:rPr>
                <w:rFonts w:asciiTheme="majorHAnsi" w:hAnsiTheme="majorHAnsi" w:cs="Times New Roman"/>
                <w:noProof/>
                <w:sz w:val="20"/>
                <w:szCs w:val="20"/>
              </w:rPr>
            </w:pPr>
            <w:r w:rsidRPr="00F078B9">
              <w:rPr>
                <w:rFonts w:asciiTheme="majorHAnsi" w:hAnsiTheme="majorHAnsi" w:cs="Times New Roman"/>
                <w:noProof/>
                <w:sz w:val="20"/>
                <w:szCs w:val="20"/>
              </w:rPr>
              <w:t>“ saya merasa semakin dekat dengan Allah, minta didoakan keluarga dan berdoa mohon kesembuhan mba” (P.5)</w:t>
            </w:r>
          </w:p>
          <w:p w14:paraId="593AA517" w14:textId="77777777" w:rsidR="00E0373D" w:rsidRPr="00F078B9" w:rsidRDefault="00E0373D" w:rsidP="00E0373D">
            <w:pPr>
              <w:jc w:val="both"/>
              <w:rPr>
                <w:rFonts w:asciiTheme="majorHAnsi" w:hAnsiTheme="majorHAnsi" w:cs="Times New Roman"/>
                <w:noProof/>
                <w:sz w:val="20"/>
                <w:szCs w:val="20"/>
              </w:rPr>
            </w:pPr>
            <w:r w:rsidRPr="00F078B9">
              <w:rPr>
                <w:rFonts w:asciiTheme="majorHAnsi" w:hAnsiTheme="majorHAnsi" w:cs="Times New Roman"/>
                <w:noProof/>
                <w:sz w:val="20"/>
                <w:szCs w:val="20"/>
              </w:rPr>
              <w:t>“ibu berdoa siang malam dan meminta ampunan Allah mba, setiap berangkat ke rumah sakit berdoa semoga semuanya lancar” (P.6)</w:t>
            </w:r>
          </w:p>
        </w:tc>
      </w:tr>
      <w:tr w:rsidR="00E0373D" w:rsidRPr="00F078B9" w14:paraId="6A9BE8A0" w14:textId="77777777" w:rsidTr="002B69DC">
        <w:tc>
          <w:tcPr>
            <w:tcW w:w="1980" w:type="dxa"/>
          </w:tcPr>
          <w:p w14:paraId="502D43F5" w14:textId="77777777" w:rsidR="00E0373D" w:rsidRPr="00F078B9" w:rsidRDefault="00E0373D" w:rsidP="00E0373D">
            <w:pPr>
              <w:rPr>
                <w:rFonts w:asciiTheme="majorHAnsi" w:hAnsiTheme="majorHAnsi" w:cs="Times New Roman"/>
                <w:noProof/>
                <w:sz w:val="20"/>
                <w:szCs w:val="20"/>
              </w:rPr>
            </w:pPr>
          </w:p>
        </w:tc>
        <w:tc>
          <w:tcPr>
            <w:tcW w:w="2410" w:type="dxa"/>
          </w:tcPr>
          <w:p w14:paraId="7394F088" w14:textId="77777777" w:rsidR="00E0373D" w:rsidRPr="00F078B9" w:rsidRDefault="00E0373D" w:rsidP="00E0373D">
            <w:pPr>
              <w:rPr>
                <w:rFonts w:asciiTheme="majorHAnsi" w:hAnsiTheme="majorHAnsi" w:cs="Times New Roman"/>
                <w:noProof/>
                <w:sz w:val="20"/>
                <w:szCs w:val="20"/>
              </w:rPr>
            </w:pPr>
            <w:r w:rsidRPr="00F078B9">
              <w:rPr>
                <w:rFonts w:asciiTheme="majorHAnsi" w:hAnsiTheme="majorHAnsi" w:cs="Times New Roman"/>
                <w:noProof/>
                <w:sz w:val="20"/>
                <w:szCs w:val="20"/>
              </w:rPr>
              <w:t>Dzikir</w:t>
            </w:r>
          </w:p>
        </w:tc>
        <w:tc>
          <w:tcPr>
            <w:tcW w:w="5386" w:type="dxa"/>
          </w:tcPr>
          <w:p w14:paraId="33DC8C24" w14:textId="77777777" w:rsidR="00E0373D" w:rsidRPr="00F078B9" w:rsidRDefault="00E0373D" w:rsidP="00E0373D">
            <w:pPr>
              <w:jc w:val="both"/>
              <w:rPr>
                <w:rFonts w:asciiTheme="majorHAnsi" w:hAnsiTheme="majorHAnsi" w:cs="Times New Roman"/>
                <w:noProof/>
                <w:sz w:val="20"/>
                <w:szCs w:val="20"/>
              </w:rPr>
            </w:pPr>
            <w:r w:rsidRPr="00F078B9">
              <w:rPr>
                <w:rFonts w:asciiTheme="majorHAnsi" w:hAnsiTheme="majorHAnsi" w:cs="Times New Roman"/>
                <w:noProof/>
                <w:sz w:val="20"/>
                <w:szCs w:val="20"/>
              </w:rPr>
              <w:t>“ kata pak ustadz dengan mengingat Allah (dzikir) hati menjadi tenang” (P.2)</w:t>
            </w:r>
          </w:p>
          <w:p w14:paraId="2EF908F0" w14:textId="77777777" w:rsidR="00E0373D" w:rsidRPr="00F078B9" w:rsidRDefault="00E0373D" w:rsidP="00E0373D">
            <w:pPr>
              <w:jc w:val="both"/>
              <w:rPr>
                <w:rFonts w:asciiTheme="majorHAnsi" w:hAnsiTheme="majorHAnsi" w:cs="Times New Roman"/>
                <w:noProof/>
                <w:sz w:val="20"/>
                <w:szCs w:val="20"/>
              </w:rPr>
            </w:pPr>
            <w:r w:rsidRPr="00F078B9">
              <w:rPr>
                <w:rFonts w:asciiTheme="majorHAnsi" w:hAnsiTheme="majorHAnsi" w:cs="Times New Roman"/>
                <w:noProof/>
                <w:sz w:val="20"/>
                <w:szCs w:val="20"/>
              </w:rPr>
              <w:t>“ ibu biasanya kalau sakit (nyeri) ibu sambil dzikir semampunya “ (P.4)</w:t>
            </w:r>
          </w:p>
          <w:p w14:paraId="22D89A15" w14:textId="77777777" w:rsidR="00E0373D" w:rsidRPr="00F078B9" w:rsidRDefault="00E0373D" w:rsidP="00E0373D">
            <w:pPr>
              <w:jc w:val="both"/>
              <w:rPr>
                <w:rFonts w:asciiTheme="majorHAnsi" w:hAnsiTheme="majorHAnsi" w:cs="Times New Roman"/>
                <w:noProof/>
                <w:sz w:val="20"/>
                <w:szCs w:val="20"/>
              </w:rPr>
            </w:pPr>
            <w:r w:rsidRPr="00F078B9">
              <w:rPr>
                <w:rFonts w:asciiTheme="majorHAnsi" w:hAnsiTheme="majorHAnsi" w:cs="Times New Roman"/>
                <w:noProof/>
                <w:sz w:val="20"/>
                <w:szCs w:val="20"/>
              </w:rPr>
              <w:t>“Kalau shalawat dan dzikir hatinya lebih tenang” (P.6)</w:t>
            </w:r>
          </w:p>
        </w:tc>
      </w:tr>
      <w:tr w:rsidR="00E0373D" w:rsidRPr="00F078B9" w14:paraId="2452DAF1" w14:textId="77777777" w:rsidTr="002B69DC">
        <w:tc>
          <w:tcPr>
            <w:tcW w:w="1980" w:type="dxa"/>
          </w:tcPr>
          <w:p w14:paraId="7A382986" w14:textId="77777777" w:rsidR="00E0373D" w:rsidRPr="00F078B9" w:rsidRDefault="00E0373D" w:rsidP="00E0373D">
            <w:pPr>
              <w:rPr>
                <w:rFonts w:asciiTheme="majorHAnsi" w:hAnsiTheme="majorHAnsi" w:cs="Times New Roman"/>
                <w:noProof/>
                <w:sz w:val="20"/>
                <w:szCs w:val="20"/>
              </w:rPr>
            </w:pPr>
          </w:p>
        </w:tc>
        <w:tc>
          <w:tcPr>
            <w:tcW w:w="2410" w:type="dxa"/>
          </w:tcPr>
          <w:p w14:paraId="579DECFE" w14:textId="77777777" w:rsidR="00E0373D" w:rsidRPr="00F078B9" w:rsidRDefault="00E0373D" w:rsidP="00E0373D">
            <w:pPr>
              <w:rPr>
                <w:rFonts w:asciiTheme="majorHAnsi" w:hAnsiTheme="majorHAnsi" w:cs="Times New Roman"/>
                <w:noProof/>
                <w:sz w:val="20"/>
                <w:szCs w:val="20"/>
              </w:rPr>
            </w:pPr>
            <w:r w:rsidRPr="00F078B9">
              <w:rPr>
                <w:rFonts w:asciiTheme="majorHAnsi" w:hAnsiTheme="majorHAnsi" w:cs="Times New Roman"/>
                <w:noProof/>
                <w:sz w:val="20"/>
                <w:szCs w:val="20"/>
              </w:rPr>
              <w:t>Memohon ampunan kepada Allah</w:t>
            </w:r>
          </w:p>
        </w:tc>
        <w:tc>
          <w:tcPr>
            <w:tcW w:w="5386" w:type="dxa"/>
          </w:tcPr>
          <w:p w14:paraId="6099BB17" w14:textId="77777777" w:rsidR="00E0373D" w:rsidRPr="00F078B9" w:rsidRDefault="00E0373D" w:rsidP="00E0373D">
            <w:pPr>
              <w:jc w:val="both"/>
              <w:rPr>
                <w:rFonts w:asciiTheme="majorHAnsi" w:hAnsiTheme="majorHAnsi" w:cs="Times New Roman"/>
                <w:noProof/>
                <w:sz w:val="20"/>
                <w:szCs w:val="20"/>
              </w:rPr>
            </w:pPr>
            <w:r w:rsidRPr="00F078B9">
              <w:rPr>
                <w:rFonts w:asciiTheme="majorHAnsi" w:hAnsiTheme="majorHAnsi" w:cs="Times New Roman"/>
                <w:noProof/>
                <w:sz w:val="20"/>
                <w:szCs w:val="20"/>
              </w:rPr>
              <w:t>“ ibu mohon ampun kepada Allah dan semoga Allah angkat penyakit ibu” (P.1)</w:t>
            </w:r>
          </w:p>
          <w:p w14:paraId="04AB5400" w14:textId="77777777" w:rsidR="00E0373D" w:rsidRPr="00F078B9" w:rsidRDefault="00E0373D" w:rsidP="00E0373D">
            <w:pPr>
              <w:jc w:val="both"/>
              <w:rPr>
                <w:rFonts w:asciiTheme="majorHAnsi" w:hAnsiTheme="majorHAnsi" w:cs="Times New Roman"/>
                <w:noProof/>
                <w:sz w:val="20"/>
                <w:szCs w:val="20"/>
              </w:rPr>
            </w:pPr>
            <w:r w:rsidRPr="00F078B9">
              <w:rPr>
                <w:rFonts w:asciiTheme="majorHAnsi" w:hAnsiTheme="majorHAnsi" w:cs="Times New Roman"/>
                <w:noProof/>
                <w:sz w:val="20"/>
                <w:szCs w:val="20"/>
              </w:rPr>
              <w:t>“ selalu mohon ampunan Allah, mungkin ibu sedang dihukum Allah” (P2)</w:t>
            </w:r>
          </w:p>
          <w:p w14:paraId="3BC23408" w14:textId="77777777" w:rsidR="00E0373D" w:rsidRPr="00F078B9" w:rsidRDefault="00E0373D" w:rsidP="00E0373D">
            <w:pPr>
              <w:jc w:val="both"/>
              <w:rPr>
                <w:rFonts w:asciiTheme="majorHAnsi" w:hAnsiTheme="majorHAnsi" w:cs="Times New Roman"/>
                <w:noProof/>
                <w:sz w:val="20"/>
                <w:szCs w:val="20"/>
              </w:rPr>
            </w:pPr>
            <w:r w:rsidRPr="00F078B9">
              <w:rPr>
                <w:rFonts w:asciiTheme="majorHAnsi" w:hAnsiTheme="majorHAnsi" w:cs="Times New Roman"/>
                <w:noProof/>
                <w:sz w:val="20"/>
                <w:szCs w:val="20"/>
              </w:rPr>
              <w:t>“istigfar sebanyak-banyaknya mohon ampun, semoga Allah mengampuni dosa-dosa kami dan ibu dapat sembuh ya mba” (P.5)</w:t>
            </w:r>
          </w:p>
        </w:tc>
      </w:tr>
      <w:tr w:rsidR="00E0373D" w:rsidRPr="00F078B9" w14:paraId="763A8FF1" w14:textId="77777777" w:rsidTr="002B69DC">
        <w:tc>
          <w:tcPr>
            <w:tcW w:w="1980" w:type="dxa"/>
          </w:tcPr>
          <w:p w14:paraId="7A2C4E06" w14:textId="31021E2F" w:rsidR="00E0373D" w:rsidRPr="00F078B9" w:rsidRDefault="00E0373D" w:rsidP="00E0373D">
            <w:pPr>
              <w:rPr>
                <w:rFonts w:asciiTheme="majorHAnsi" w:hAnsiTheme="majorHAnsi" w:cs="Times New Roman"/>
                <w:noProof/>
                <w:sz w:val="20"/>
                <w:szCs w:val="20"/>
              </w:rPr>
            </w:pPr>
          </w:p>
        </w:tc>
        <w:tc>
          <w:tcPr>
            <w:tcW w:w="2410" w:type="dxa"/>
          </w:tcPr>
          <w:p w14:paraId="10BA2D53" w14:textId="77777777" w:rsidR="00E0373D" w:rsidRPr="00F078B9" w:rsidRDefault="00E0373D" w:rsidP="00E0373D">
            <w:pPr>
              <w:rPr>
                <w:rFonts w:asciiTheme="majorHAnsi" w:hAnsiTheme="majorHAnsi" w:cs="Times New Roman"/>
                <w:noProof/>
                <w:sz w:val="20"/>
                <w:szCs w:val="20"/>
              </w:rPr>
            </w:pPr>
            <w:r w:rsidRPr="00F078B9">
              <w:rPr>
                <w:rFonts w:asciiTheme="majorHAnsi" w:hAnsiTheme="majorHAnsi" w:cs="Times New Roman"/>
                <w:noProof/>
                <w:sz w:val="20"/>
                <w:szCs w:val="20"/>
              </w:rPr>
              <w:t>Sedekah</w:t>
            </w:r>
          </w:p>
        </w:tc>
        <w:tc>
          <w:tcPr>
            <w:tcW w:w="5386" w:type="dxa"/>
          </w:tcPr>
          <w:p w14:paraId="5169876B" w14:textId="77777777" w:rsidR="00E0373D" w:rsidRPr="00F078B9" w:rsidRDefault="00E0373D" w:rsidP="00E0373D">
            <w:pPr>
              <w:jc w:val="both"/>
              <w:rPr>
                <w:rStyle w:val="Emphasis"/>
                <w:rFonts w:asciiTheme="majorHAnsi" w:hAnsiTheme="majorHAnsi" w:cs="Times New Roman"/>
                <w:bCs/>
                <w:i w:val="0"/>
                <w:iCs w:val="0"/>
                <w:sz w:val="20"/>
                <w:szCs w:val="20"/>
                <w:shd w:val="clear" w:color="auto" w:fill="FFFFFF"/>
              </w:rPr>
            </w:pPr>
            <w:r w:rsidRPr="00F078B9">
              <w:rPr>
                <w:rFonts w:asciiTheme="majorHAnsi" w:hAnsiTheme="majorHAnsi" w:cs="Times New Roman"/>
                <w:sz w:val="20"/>
                <w:szCs w:val="20"/>
                <w:shd w:val="clear" w:color="auto" w:fill="FFFFFF"/>
              </w:rPr>
              <w:t>"kata pak ustadz obatilah orang-orang yang </w:t>
            </w:r>
            <w:r w:rsidRPr="00F078B9">
              <w:rPr>
                <w:rStyle w:val="Emphasis"/>
                <w:rFonts w:asciiTheme="majorHAnsi" w:hAnsiTheme="majorHAnsi" w:cs="Times New Roman"/>
                <w:bCs/>
                <w:sz w:val="20"/>
                <w:szCs w:val="20"/>
                <w:shd w:val="clear" w:color="auto" w:fill="FFFFFF"/>
              </w:rPr>
              <w:t>sakit</w:t>
            </w:r>
            <w:r w:rsidRPr="00F078B9">
              <w:rPr>
                <w:rFonts w:asciiTheme="majorHAnsi" w:hAnsiTheme="majorHAnsi" w:cs="Times New Roman"/>
                <w:sz w:val="20"/>
                <w:szCs w:val="20"/>
                <w:shd w:val="clear" w:color="auto" w:fill="FFFFFF"/>
              </w:rPr>
              <w:t> di antara kalian </w:t>
            </w:r>
            <w:r w:rsidRPr="00F078B9">
              <w:rPr>
                <w:rStyle w:val="Emphasis"/>
                <w:rFonts w:asciiTheme="majorHAnsi" w:hAnsiTheme="majorHAnsi" w:cs="Times New Roman"/>
                <w:bCs/>
                <w:sz w:val="20"/>
                <w:szCs w:val="20"/>
                <w:shd w:val="clear" w:color="auto" w:fill="FFFFFF"/>
              </w:rPr>
              <w:t>dengan sedekah, ya semampu kami sekeluarga mba” (P.2)</w:t>
            </w:r>
          </w:p>
          <w:p w14:paraId="587CEB89" w14:textId="77777777" w:rsidR="00E0373D" w:rsidRPr="00F078B9" w:rsidRDefault="00E0373D" w:rsidP="00E0373D">
            <w:pPr>
              <w:jc w:val="both"/>
              <w:rPr>
                <w:rFonts w:asciiTheme="majorHAnsi" w:hAnsiTheme="majorHAnsi" w:cs="Times New Roman"/>
                <w:noProof/>
                <w:sz w:val="20"/>
                <w:szCs w:val="20"/>
              </w:rPr>
            </w:pPr>
            <w:r w:rsidRPr="00F078B9">
              <w:rPr>
                <w:rFonts w:asciiTheme="majorHAnsi" w:hAnsiTheme="majorHAnsi" w:cs="Times New Roman"/>
                <w:noProof/>
                <w:sz w:val="20"/>
                <w:szCs w:val="20"/>
              </w:rPr>
              <w:t>”saya minta anak saya sedekah ke masjid, agar Allah angkat penyakit saya” (P.3)</w:t>
            </w:r>
          </w:p>
          <w:p w14:paraId="4B64D48A" w14:textId="77777777" w:rsidR="00E0373D" w:rsidRPr="00F078B9" w:rsidRDefault="00E0373D" w:rsidP="00E0373D">
            <w:pPr>
              <w:jc w:val="both"/>
              <w:rPr>
                <w:rFonts w:asciiTheme="majorHAnsi" w:hAnsiTheme="majorHAnsi" w:cs="Times New Roman"/>
                <w:noProof/>
                <w:sz w:val="20"/>
                <w:szCs w:val="20"/>
              </w:rPr>
            </w:pPr>
            <w:r w:rsidRPr="00F078B9">
              <w:rPr>
                <w:rFonts w:asciiTheme="majorHAnsi" w:hAnsiTheme="majorHAnsi" w:cs="Times New Roman"/>
                <w:noProof/>
                <w:sz w:val="20"/>
                <w:szCs w:val="20"/>
              </w:rPr>
              <w:t>“ ketika ada kesempatan sedekah, saya sedekah semampu saya, dan berdoa semoga Allah beri kami sehat dan panjang umur” (P.5)</w:t>
            </w:r>
          </w:p>
        </w:tc>
      </w:tr>
      <w:tr w:rsidR="00E0373D" w:rsidRPr="00F078B9" w14:paraId="6F8EA31D" w14:textId="77777777" w:rsidTr="002B69DC">
        <w:tc>
          <w:tcPr>
            <w:tcW w:w="1980" w:type="dxa"/>
          </w:tcPr>
          <w:p w14:paraId="3FB0FA46" w14:textId="77777777" w:rsidR="00E0373D" w:rsidRPr="00F078B9" w:rsidRDefault="00E0373D" w:rsidP="00E0373D">
            <w:pPr>
              <w:rPr>
                <w:rFonts w:asciiTheme="majorHAnsi" w:hAnsiTheme="majorHAnsi" w:cs="Times New Roman"/>
                <w:noProof/>
                <w:sz w:val="20"/>
                <w:szCs w:val="20"/>
              </w:rPr>
            </w:pPr>
          </w:p>
        </w:tc>
        <w:tc>
          <w:tcPr>
            <w:tcW w:w="2410" w:type="dxa"/>
          </w:tcPr>
          <w:p w14:paraId="037E34A9" w14:textId="77777777" w:rsidR="00E0373D" w:rsidRPr="00F078B9" w:rsidRDefault="00E0373D" w:rsidP="00E0373D">
            <w:pPr>
              <w:rPr>
                <w:rFonts w:asciiTheme="majorHAnsi" w:hAnsiTheme="majorHAnsi" w:cs="Times New Roman"/>
                <w:noProof/>
                <w:sz w:val="20"/>
                <w:szCs w:val="20"/>
              </w:rPr>
            </w:pPr>
            <w:r w:rsidRPr="00F078B9">
              <w:rPr>
                <w:rFonts w:asciiTheme="majorHAnsi" w:hAnsiTheme="majorHAnsi" w:cs="Times New Roman"/>
                <w:noProof/>
                <w:sz w:val="20"/>
                <w:szCs w:val="20"/>
              </w:rPr>
              <w:t>Menjalani pengobatan</w:t>
            </w:r>
          </w:p>
        </w:tc>
        <w:tc>
          <w:tcPr>
            <w:tcW w:w="5386" w:type="dxa"/>
          </w:tcPr>
          <w:p w14:paraId="1BB6FA15" w14:textId="77777777" w:rsidR="00E0373D" w:rsidRPr="00F078B9" w:rsidRDefault="00E0373D" w:rsidP="00E0373D">
            <w:pPr>
              <w:jc w:val="both"/>
              <w:rPr>
                <w:rFonts w:asciiTheme="majorHAnsi" w:hAnsiTheme="majorHAnsi" w:cs="Times New Roman"/>
                <w:noProof/>
                <w:sz w:val="20"/>
                <w:szCs w:val="20"/>
              </w:rPr>
            </w:pPr>
            <w:r w:rsidRPr="00F078B9">
              <w:rPr>
                <w:rFonts w:asciiTheme="majorHAnsi" w:hAnsiTheme="majorHAnsi" w:cs="Times New Roman"/>
                <w:noProof/>
                <w:sz w:val="20"/>
                <w:szCs w:val="20"/>
              </w:rPr>
              <w:t>“ yang penting ikhtiar mba dan menjalani pengobatan, nanti pasti Allah tolong” (P2)</w:t>
            </w:r>
          </w:p>
          <w:p w14:paraId="55A4C46E" w14:textId="77777777" w:rsidR="00E0373D" w:rsidRPr="00F078B9" w:rsidRDefault="00E0373D" w:rsidP="00E0373D">
            <w:pPr>
              <w:jc w:val="both"/>
              <w:rPr>
                <w:rFonts w:asciiTheme="majorHAnsi" w:hAnsiTheme="majorHAnsi" w:cs="Times New Roman"/>
                <w:noProof/>
                <w:sz w:val="20"/>
                <w:szCs w:val="20"/>
              </w:rPr>
            </w:pPr>
            <w:r w:rsidRPr="00F078B9">
              <w:rPr>
                <w:rFonts w:asciiTheme="majorHAnsi" w:hAnsiTheme="majorHAnsi" w:cs="Times New Roman"/>
                <w:noProof/>
                <w:sz w:val="20"/>
                <w:szCs w:val="20"/>
              </w:rPr>
              <w:t>“ kata dokter kalau saya menjalani rangkaian pengobatan dengan baik maka kondisi saya bisa membaik, awalnya sudah mencoba obat herbal tetapi tidak berhasil” (P5)</w:t>
            </w:r>
          </w:p>
          <w:p w14:paraId="2D1090C5" w14:textId="77777777" w:rsidR="00E0373D" w:rsidRPr="00F078B9" w:rsidRDefault="00E0373D" w:rsidP="00E0373D">
            <w:pPr>
              <w:jc w:val="both"/>
              <w:rPr>
                <w:rFonts w:asciiTheme="majorHAnsi" w:hAnsiTheme="majorHAnsi" w:cs="Times New Roman"/>
                <w:noProof/>
                <w:sz w:val="20"/>
                <w:szCs w:val="20"/>
              </w:rPr>
            </w:pPr>
            <w:r w:rsidRPr="00F078B9">
              <w:rPr>
                <w:rFonts w:asciiTheme="majorHAnsi" w:hAnsiTheme="majorHAnsi" w:cs="Times New Roman"/>
                <w:noProof/>
                <w:sz w:val="20"/>
                <w:szCs w:val="20"/>
              </w:rPr>
              <w:t>“ saya harus berjuang sepanjang pengobatan ini mba, alhamdulillah suami dan anak-anak mendukung” (P6)</w:t>
            </w:r>
          </w:p>
        </w:tc>
      </w:tr>
    </w:tbl>
    <w:p w14:paraId="4E148FA9" w14:textId="77777777" w:rsidR="009A13BA" w:rsidRPr="00F078B9" w:rsidRDefault="009A13BA" w:rsidP="009A13BA">
      <w:pPr>
        <w:rPr>
          <w:rFonts w:asciiTheme="majorHAnsi" w:hAnsiTheme="majorHAnsi"/>
          <w:noProof/>
          <w:szCs w:val="24"/>
        </w:rPr>
      </w:pPr>
    </w:p>
    <w:p w14:paraId="5892122C" w14:textId="77777777" w:rsidR="002E3E1E" w:rsidRPr="00F078B9" w:rsidRDefault="002E3E1E" w:rsidP="00061864">
      <w:pPr>
        <w:pStyle w:val="CommentText"/>
        <w:rPr>
          <w:rFonts w:asciiTheme="majorHAnsi" w:hAnsiTheme="majorHAnsi"/>
          <w:b/>
          <w:bCs/>
          <w:sz w:val="24"/>
          <w:szCs w:val="24"/>
        </w:rPr>
      </w:pPr>
    </w:p>
    <w:p w14:paraId="32EC8692" w14:textId="7C3AA952" w:rsidR="005B189C" w:rsidRPr="00DB576E" w:rsidRDefault="005B189C" w:rsidP="00B7109A">
      <w:pPr>
        <w:spacing w:after="100" w:afterAutospacing="1" w:line="240" w:lineRule="auto"/>
        <w:jc w:val="both"/>
        <w:rPr>
          <w:rFonts w:asciiTheme="majorHAnsi" w:hAnsiTheme="majorHAnsi"/>
          <w:b/>
          <w:szCs w:val="24"/>
        </w:rPr>
      </w:pPr>
      <w:r w:rsidRPr="00DB576E">
        <w:rPr>
          <w:rFonts w:asciiTheme="majorHAnsi" w:hAnsiTheme="majorHAnsi"/>
          <w:b/>
          <w:color w:val="000000" w:themeColor="text1"/>
          <w:szCs w:val="24"/>
        </w:rPr>
        <w:t>PEMBAHASAN</w:t>
      </w:r>
      <w:r w:rsidR="003D3510" w:rsidRPr="00DB576E">
        <w:rPr>
          <w:rFonts w:asciiTheme="majorHAnsi" w:hAnsiTheme="majorHAnsi"/>
          <w:b/>
          <w:color w:val="000000" w:themeColor="text1"/>
          <w:szCs w:val="24"/>
        </w:rPr>
        <w:t xml:space="preserve"> </w:t>
      </w:r>
    </w:p>
    <w:p w14:paraId="3A0EEE1A" w14:textId="77777777" w:rsidR="001F4BF2" w:rsidRDefault="001F4BF2" w:rsidP="00782A36">
      <w:pPr>
        <w:spacing w:line="240" w:lineRule="auto"/>
        <w:ind w:firstLine="720"/>
        <w:rPr>
          <w:rFonts w:asciiTheme="majorHAnsi" w:hAnsiTheme="majorHAnsi"/>
          <w:noProof/>
          <w:szCs w:val="24"/>
        </w:rPr>
        <w:sectPr w:rsidR="001F4BF2" w:rsidSect="00D13CE5">
          <w:type w:val="continuous"/>
          <w:pgSz w:w="11906" w:h="16838" w:code="9"/>
          <w:pgMar w:top="1134" w:right="1134" w:bottom="1134" w:left="1134" w:header="709" w:footer="561" w:gutter="0"/>
          <w:cols w:space="708"/>
          <w:docGrid w:linePitch="360"/>
        </w:sectPr>
      </w:pPr>
    </w:p>
    <w:p w14:paraId="1E5E905A" w14:textId="24AD7BD0" w:rsidR="00896FFA" w:rsidRDefault="00896FFA" w:rsidP="00F078B9">
      <w:pPr>
        <w:spacing w:line="240" w:lineRule="auto"/>
        <w:jc w:val="both"/>
        <w:rPr>
          <w:rFonts w:asciiTheme="majorHAnsi" w:hAnsiTheme="majorHAnsi"/>
          <w:noProof/>
          <w:szCs w:val="24"/>
          <w:lang w:val="en-US"/>
        </w:rPr>
      </w:pPr>
      <w:r>
        <w:rPr>
          <w:rFonts w:asciiTheme="majorHAnsi" w:hAnsiTheme="majorHAnsi"/>
          <w:noProof/>
          <w:szCs w:val="24"/>
          <w:lang w:val="en-US"/>
        </w:rPr>
        <w:lastRenderedPageBreak/>
        <w:t xml:space="preserve">Kemoterapi (chemo) menggunakan obat anti kanker yang disuntikkan ke pembuluh darah, obat ini masuk ke pembuluh darah dan dapat mencapai hampir seluruh area tubuh, kemoterapi bermanfaat untuk membunuh sel kanker di sebagian area kanker, tidak semua wanita dengan kanker serviks membutuhkan kemoterapi, tetapi ada beberapa situasi yang merekomendasikan pasien untuk diberikan kemoterapi. </w:t>
      </w:r>
      <w:r>
        <w:rPr>
          <w:rFonts w:asciiTheme="majorHAnsi" w:hAnsiTheme="majorHAnsi"/>
          <w:noProof/>
          <w:szCs w:val="24"/>
          <w:lang w:val="en-US"/>
        </w:rPr>
        <w:fldChar w:fldCharType="begin" w:fldLock="1"/>
      </w:r>
      <w:r w:rsidR="00225B93">
        <w:rPr>
          <w:rFonts w:asciiTheme="majorHAnsi" w:hAnsiTheme="majorHAnsi"/>
          <w:noProof/>
          <w:szCs w:val="24"/>
          <w:lang w:val="en-US"/>
        </w:rPr>
        <w:instrText>ADDIN CSL_CITATION {"citationItems":[{"id":"ITEM-1","itemData":{"DOI":"10.4999/uhod.204528","ISSN":"1306133X","abstract":"SARS-CoV-2 is a single-stranded RNA spherical virus spikes formed by glycoproteins. The leading cause of death was linked to acute respiratory distress syndrome, myocardial injury, or renal failure. After the first case reported on the 11th of March in Turkey Ministry of Health and Interior declared some regulations on the public, such as travel restrictions, traffic restrictions, social distancing homes, and centralized quarantine. Although chemotherapy adherence is a highly studied area for both oral and intravenous agents in cancer patients, no available data exist in a pandemic world with many social restrictions. The records of patients who have active cancer treatment in the department of medical oncology retrospectively analyzed. The age, gender, diagnosis, chemotherapy type, rendezvous, and coming dates recorded. Four chemotherapy delays (3.7%) were observed out of 52 patients before the 11th of March 2020, while 43 chemotherapy delays (39,8%9) occurred out of 107 patients after the first COVID-19 case and the restrictions in Turkey. Twenty patients had treatment delay without reason and did not show up for treatment on the day of chemotherapy. The treatment delays without reasons are significantly different in the pre and post COVID-19 pandemic era. The hematologic toxicity rates were similar when compared pre and post COVID-19 period. The non-specific regulations and declarations confuse the patients and prevent them from reaching the treatment which is needed. In the case of pandemic regulations, oncologic patients may have special considerations for government decisions.","author":[{"dropping-particle":"","family":"Beypinar","given":"Ismail","non-dropping-particle":"","parse-names":false,"suffix":""},{"dropping-particle":"","family":"Urun","given":"Muslih","non-dropping-particle":"","parse-names":false,"suffix":""}],"container-title":"UHOD - Uluslararasi Hematoloji-Onkoloji Dergisi","id":"ITEM-1","issue":"3","issued":{"date-parts":[["2020"]]},"page":"133-138","title":"Intravenous chemotherapy adherence of cancer patients in time of covid-19 crisis","type":"article-journal","volume":"30"},"uris":["http://www.mendeley.com/documents/?uuid=601ed430-6691-4edf-af63-d1edc7dbea88"]}],"mendeley":{"formattedCitation":"(15)","plainTextFormattedCitation":"(15)","previouslyFormattedCitation":"(15)"},"properties":{"noteIndex":0},"schema":"https://github.com/citation-style-language/schema/raw/master/csl-citation.json"}</w:instrText>
      </w:r>
      <w:r>
        <w:rPr>
          <w:rFonts w:asciiTheme="majorHAnsi" w:hAnsiTheme="majorHAnsi"/>
          <w:noProof/>
          <w:szCs w:val="24"/>
          <w:lang w:val="en-US"/>
        </w:rPr>
        <w:fldChar w:fldCharType="separate"/>
      </w:r>
      <w:r w:rsidRPr="00896FFA">
        <w:rPr>
          <w:rFonts w:asciiTheme="majorHAnsi" w:hAnsiTheme="majorHAnsi"/>
          <w:noProof/>
          <w:szCs w:val="24"/>
          <w:lang w:val="en-US"/>
        </w:rPr>
        <w:t>(15)</w:t>
      </w:r>
      <w:r>
        <w:rPr>
          <w:rFonts w:asciiTheme="majorHAnsi" w:hAnsiTheme="majorHAnsi"/>
          <w:noProof/>
          <w:szCs w:val="24"/>
          <w:lang w:val="en-US"/>
        </w:rPr>
        <w:fldChar w:fldCharType="end"/>
      </w:r>
    </w:p>
    <w:p w14:paraId="26458387" w14:textId="77777777" w:rsidR="00896FFA" w:rsidRDefault="00896FFA" w:rsidP="00F078B9">
      <w:pPr>
        <w:spacing w:line="240" w:lineRule="auto"/>
        <w:jc w:val="both"/>
        <w:rPr>
          <w:rFonts w:asciiTheme="majorHAnsi" w:hAnsiTheme="majorHAnsi"/>
          <w:noProof/>
          <w:szCs w:val="24"/>
          <w:lang w:val="en-US"/>
        </w:rPr>
      </w:pPr>
    </w:p>
    <w:p w14:paraId="54D66F9B" w14:textId="1372590E" w:rsidR="00896FFA" w:rsidRDefault="00896FFA" w:rsidP="00896FFA">
      <w:pPr>
        <w:spacing w:line="240" w:lineRule="auto"/>
        <w:jc w:val="both"/>
        <w:rPr>
          <w:rFonts w:asciiTheme="majorHAnsi" w:hAnsiTheme="majorHAnsi"/>
          <w:noProof/>
          <w:szCs w:val="24"/>
        </w:rPr>
      </w:pPr>
      <w:r w:rsidRPr="00DB576E">
        <w:rPr>
          <w:rFonts w:asciiTheme="majorHAnsi" w:hAnsiTheme="majorHAnsi"/>
          <w:noProof/>
          <w:szCs w:val="24"/>
        </w:rPr>
        <w:t xml:space="preserve">Sosial budaya dan spiritual memberikan pengaruh terhadap strategi koping pasien kanker serviks yang menjalani pengobatan kemoterapi. </w:t>
      </w:r>
      <w:r w:rsidRPr="00DB576E">
        <w:rPr>
          <w:rFonts w:asciiTheme="majorHAnsi" w:hAnsiTheme="majorHAnsi"/>
          <w:noProof/>
          <w:szCs w:val="24"/>
        </w:rPr>
        <w:fldChar w:fldCharType="begin" w:fldLock="1"/>
      </w:r>
      <w:r>
        <w:rPr>
          <w:rFonts w:asciiTheme="majorHAnsi" w:hAnsiTheme="majorHAnsi"/>
          <w:noProof/>
          <w:szCs w:val="24"/>
        </w:rPr>
        <w:instrText>ADDIN CSL_CITATION {"citationItems":[{"id":"ITEM-1","itemData":{"abstract":"Cervical cancer is one of the most deadly cancers for women and diagnosed most frequently in developing countries. In general, women with cervical cancer are diagnosed in their advanced stage. Chemotherapy treatment is proven to have both physical and psychological side effects. However, the patients' perception and acceptance of the disease and therapy are powerfully affected by their values, beliefs, and culture. Javanese is the largest ethnic group in Indonesia whose people have a unique characteristic in coping with health problems. The objective of this research was aimed to develop the concept of psychological responses and coping of Javanese women who suffered from cervical cancer with chemotherapy treatment. This study was designed as a qualitative study. It was a study of Phenomenology. The subjects of research were female patients with cervical cancer under chemotherapy treatment at Dr. Moewardi General Hospital Surakarta. The participants were selected by purposive sampling technique. The instruments of this qualitative study included in-depth interview guidelines, observation guidance, stationary and tape recorder for documentation. The data analysis was carried out by Qualitative Colaizzi analysis. The results of study Psychological responses comprised of anxiety, sadness, low self-esteem and acceptance, sensitivity, as well as spirit to regain healthy state. The coping strategies against psychological changes were highly affected by Javanese perspective toward life and religion, which were, to develop patience and strength, to accept disease as a trial of life, to pray, and to have a faith in fate. Conclusion and suggestion: Javanese socio-culture and religion provided an impact on the coping strategies of female patients with cervical cancer under chemotherapy treatment. Health workers should consider the socio-culture and the belief aspects of the patients; therefore, they would be able to provide the most suitable treatment for the patients.","author":[{"dropping-particle":"","family":"Ambarwati","given":"Winarsih Nur","non-dropping-particle":"","parse-names":false,"suffix":""},{"dropping-particle":"","family":"Wardani","given":"Erlinda Kusuma","non-dropping-particle":"","parse-names":false,"suffix":""}],"id":"ITEM-1","issued":{"date-parts":[["2016"]]},"page":"2016","title":"Psychological Responses and Coping Strategies Among Javanese Women With Cervical Cancer During Chemotherapy Treatment in Surakarta","type":"article-journal"},"uris":["http://www.mendeley.com/documents/?uuid=b03fb8c2-eef4-482a-bf7f-1c9425fa8fd5"]}],"mendeley":{"formattedCitation":"(9)","plainTextFormattedCitation":"(9)","previouslyFormattedCitation":"(9)"},"properties":{"noteIndex":0},"schema":"https://github.com/citation-style-language/schema/raw/master/csl-citation.json"}</w:instrText>
      </w:r>
      <w:r w:rsidRPr="00DB576E">
        <w:rPr>
          <w:rFonts w:asciiTheme="majorHAnsi" w:hAnsiTheme="majorHAnsi"/>
          <w:noProof/>
          <w:szCs w:val="24"/>
        </w:rPr>
        <w:fldChar w:fldCharType="separate"/>
      </w:r>
      <w:r w:rsidRPr="00DB576E">
        <w:rPr>
          <w:rFonts w:asciiTheme="majorHAnsi" w:hAnsiTheme="majorHAnsi"/>
          <w:noProof/>
          <w:szCs w:val="24"/>
        </w:rPr>
        <w:t>(9)</w:t>
      </w:r>
      <w:r w:rsidRPr="00DB576E">
        <w:rPr>
          <w:rFonts w:asciiTheme="majorHAnsi" w:hAnsiTheme="majorHAnsi"/>
          <w:noProof/>
          <w:szCs w:val="24"/>
        </w:rPr>
        <w:fldChar w:fldCharType="end"/>
      </w:r>
      <w:r w:rsidRPr="00DB576E">
        <w:rPr>
          <w:rFonts w:asciiTheme="majorHAnsi" w:hAnsiTheme="majorHAnsi"/>
          <w:noProof/>
          <w:szCs w:val="24"/>
        </w:rPr>
        <w:t xml:space="preserve"> Pasien kanker yang memiliki tingkat koping spiritual yang adaptif memiliki korelasi yang signifikan </w:t>
      </w:r>
      <w:r w:rsidRPr="00DB576E">
        <w:rPr>
          <w:rFonts w:asciiTheme="majorHAnsi" w:hAnsiTheme="majorHAnsi"/>
          <w:noProof/>
          <w:szCs w:val="24"/>
        </w:rPr>
        <w:lastRenderedPageBreak/>
        <w:t xml:space="preserve">antara koping spiritual dan penyesuaian diri terhadap kanker yang diderita. Strategi koping spiritual memainkan peran penting dalam proses penyesuaian diri pasien dengan kanker serviks. </w:t>
      </w:r>
      <w:r w:rsidRPr="00DB576E">
        <w:rPr>
          <w:rFonts w:asciiTheme="majorHAnsi" w:hAnsiTheme="majorHAnsi"/>
          <w:noProof/>
          <w:szCs w:val="24"/>
        </w:rPr>
        <w:fldChar w:fldCharType="begin" w:fldLock="1"/>
      </w:r>
      <w:r w:rsidR="00225B93">
        <w:rPr>
          <w:rFonts w:asciiTheme="majorHAnsi" w:hAnsiTheme="majorHAnsi"/>
          <w:noProof/>
          <w:szCs w:val="24"/>
        </w:rPr>
        <w:instrText>ADDIN CSL_CITATION {"citationItems":[{"id":"ITEM-1","itemData":{"author":[{"dropping-particle":"","family":"Khodaveirdyzadeh","given":"Roghieh","non-dropping-particle":"","parse-names":false,"suffix":""},{"dropping-particle":"","family":"Rahimi","given":"Rabee","non-dropping-particle":"","parse-names":false,"suffix":""},{"dropping-particle":"","family":"Rahmani","given":"Azad","non-dropping-particle":"","parse-names":false,"suffix":""},{"dropping-particle":"","family":"Kodayari","given":"Naser","non-dropping-particle":"","parse-names":false,"suffix":""},{"dropping-particle":"","family":"Eivazi","given":"Jamal","non-dropping-particle":"","parse-names":false,"suffix":""}],"container-title":"Asian Pacific Journal of Cancer Prevention","id":"ITEM-1","issue":"8","issued":{"date-parts":[["2016"]]},"page":"4095-4099","title":"Spiritual-Religious Coping Strategies","type":"article-journal","volume":"17"},"uris":["http://www.mendeley.com/documents/?uuid=1ad961a3-9a60-4f2b-8cdb-22774def36c6"]}],"mendeley":{"formattedCitation":"(16)","plainTextFormattedCitation":"(16)","previouslyFormattedCitation":"(17)"},"properties":{"noteIndex":0},"schema":"https://github.com/citation-style-language/schema/raw/master/csl-citation.json"}</w:instrText>
      </w:r>
      <w:r w:rsidRPr="00DB576E">
        <w:rPr>
          <w:rFonts w:asciiTheme="majorHAnsi" w:hAnsiTheme="majorHAnsi"/>
          <w:noProof/>
          <w:szCs w:val="24"/>
        </w:rPr>
        <w:fldChar w:fldCharType="separate"/>
      </w:r>
      <w:r w:rsidR="00225B93" w:rsidRPr="00225B93">
        <w:rPr>
          <w:rFonts w:asciiTheme="majorHAnsi" w:hAnsiTheme="majorHAnsi"/>
          <w:noProof/>
          <w:szCs w:val="24"/>
        </w:rPr>
        <w:t>(16)</w:t>
      </w:r>
      <w:r w:rsidRPr="00DB576E">
        <w:rPr>
          <w:rFonts w:asciiTheme="majorHAnsi" w:hAnsiTheme="majorHAnsi"/>
          <w:noProof/>
          <w:szCs w:val="24"/>
        </w:rPr>
        <w:fldChar w:fldCharType="end"/>
      </w:r>
      <w:r w:rsidRPr="00DB576E">
        <w:rPr>
          <w:rFonts w:asciiTheme="majorHAnsi" w:hAnsiTheme="majorHAnsi"/>
          <w:noProof/>
          <w:szCs w:val="24"/>
        </w:rPr>
        <w:t xml:space="preserve"> </w:t>
      </w:r>
    </w:p>
    <w:p w14:paraId="418472B0" w14:textId="77777777" w:rsidR="00896FFA" w:rsidRDefault="00896FFA" w:rsidP="00896FFA">
      <w:pPr>
        <w:spacing w:line="240" w:lineRule="auto"/>
        <w:jc w:val="both"/>
        <w:rPr>
          <w:rFonts w:asciiTheme="majorHAnsi" w:hAnsiTheme="majorHAnsi"/>
          <w:noProof/>
          <w:szCs w:val="24"/>
        </w:rPr>
      </w:pPr>
    </w:p>
    <w:p w14:paraId="2A99045F" w14:textId="21C21FDE" w:rsidR="00E0373D" w:rsidRDefault="00E0373D" w:rsidP="00F078B9">
      <w:pPr>
        <w:spacing w:line="240" w:lineRule="auto"/>
        <w:jc w:val="both"/>
        <w:rPr>
          <w:rFonts w:asciiTheme="majorHAnsi" w:hAnsiTheme="majorHAnsi"/>
          <w:noProof/>
          <w:szCs w:val="24"/>
          <w:lang w:val="en-US"/>
        </w:rPr>
      </w:pPr>
      <w:r>
        <w:rPr>
          <w:rFonts w:asciiTheme="majorHAnsi" w:hAnsiTheme="majorHAnsi"/>
          <w:noProof/>
          <w:szCs w:val="24"/>
          <w:lang w:val="en-US"/>
        </w:rPr>
        <w:t xml:space="preserve">Ibadah diartikan sebagai sikap pasrah dan tunduk yang merupakan refleksi syukur kepada Allah dan rasul-Nya. Ibadah merupakan kebutuhan yang sangat diperlukan oleh setiap manusia. Secara umum ibadah kepada Allah dibagi menjadi dua yaitu: 1). Ibadah Mahdhah yaitu hubungan manusia dengan Tuhannya, yaitu hubungan yang akrab dan suci antara muslim dengan Allah yang bersifat ritual (beribadah) dan merupakan manifestasi rukun Islam; 2) Ibadah Ghairu Mahdhah </w:t>
      </w:r>
      <w:r>
        <w:rPr>
          <w:rFonts w:asciiTheme="majorHAnsi" w:hAnsiTheme="majorHAnsi"/>
          <w:noProof/>
          <w:szCs w:val="24"/>
          <w:lang w:val="en-US"/>
        </w:rPr>
        <w:lastRenderedPageBreak/>
        <w:t xml:space="preserve">yaitu ibadah umum atau muamalah yaitu semua ibadah yang dicintai Allah baik berupa perkataan atau perbuatan baik lahir maupun batin. </w:t>
      </w:r>
      <w:r w:rsidR="00721569">
        <w:rPr>
          <w:rFonts w:asciiTheme="majorHAnsi" w:hAnsiTheme="majorHAnsi"/>
          <w:noProof/>
          <w:szCs w:val="24"/>
          <w:lang w:val="en-US"/>
        </w:rPr>
        <w:fldChar w:fldCharType="begin" w:fldLock="1"/>
      </w:r>
      <w:r w:rsidR="00225B93">
        <w:rPr>
          <w:rFonts w:asciiTheme="majorHAnsi" w:hAnsiTheme="majorHAnsi"/>
          <w:noProof/>
          <w:szCs w:val="24"/>
          <w:lang w:val="en-US"/>
        </w:rPr>
        <w:instrText>ADDIN CSL_CITATION {"citationItems":[{"id":"ITEM-1","itemData":{"author":[{"dropping-particle":"","family":"Angriani","given":"Silvia","non-dropping-particle":"","parse-names":false,"suffix":""},{"dropping-particle":"","family":"Islam","given":"Pendidikan Agama","non-dropping-particle":"","parse-names":false,"suffix":""},{"dropping-particle":"","family":"Ilmu","given":"Fakultas","non-dropping-particle":"","parse-names":false,"suffix":""},{"dropping-particle":"","family":"Dan","given":"Tarbiyah","non-dropping-particle":"","parse-names":false,"suffix":""},{"dropping-particle":"","family":"Negeri","given":"Universitas Islam","non-dropping-particle":"","parse-names":false,"suffix":""},{"dropping-particle":"","family":"Utara","given":"Sumatera","non-dropping-particle":"","parse-names":false,"suffix":""}],"container-title":"PENDIDIKAN AGAMA ANAK DALAM KELUARGA BURUH TANI DI KELURAHAN KERASAAN I SIMALUNGUN","id":"ITEM-1","issued":{"date-parts":[["2018"]]},"page":"34","title":"Medan 2018","type":"article-journal"},"uris":["http://www.mendeley.com/documents/?uuid=35140aba-70b6-4cb4-a126-3001417a60db"]}],"mendeley":{"formattedCitation":"(17)","plainTextFormattedCitation":"(17)","previouslyFormattedCitation":"(16)"},"properties":{"noteIndex":0},"schema":"https://github.com/citation-style-language/schema/raw/master/csl-citation.json"}</w:instrText>
      </w:r>
      <w:r w:rsidR="00721569">
        <w:rPr>
          <w:rFonts w:asciiTheme="majorHAnsi" w:hAnsiTheme="majorHAnsi"/>
          <w:noProof/>
          <w:szCs w:val="24"/>
          <w:lang w:val="en-US"/>
        </w:rPr>
        <w:fldChar w:fldCharType="separate"/>
      </w:r>
      <w:r w:rsidR="00225B93" w:rsidRPr="00225B93">
        <w:rPr>
          <w:rFonts w:asciiTheme="majorHAnsi" w:hAnsiTheme="majorHAnsi"/>
          <w:noProof/>
          <w:szCs w:val="24"/>
          <w:lang w:val="en-US"/>
        </w:rPr>
        <w:t>(17)</w:t>
      </w:r>
      <w:r w:rsidR="00721569">
        <w:rPr>
          <w:rFonts w:asciiTheme="majorHAnsi" w:hAnsiTheme="majorHAnsi"/>
          <w:noProof/>
          <w:szCs w:val="24"/>
          <w:lang w:val="en-US"/>
        </w:rPr>
        <w:fldChar w:fldCharType="end"/>
      </w:r>
    </w:p>
    <w:p w14:paraId="5C60CE3F" w14:textId="77777777" w:rsidR="00E0373D" w:rsidRPr="00E0373D" w:rsidRDefault="00E0373D" w:rsidP="00F078B9">
      <w:pPr>
        <w:spacing w:line="240" w:lineRule="auto"/>
        <w:jc w:val="both"/>
        <w:rPr>
          <w:rFonts w:asciiTheme="majorHAnsi" w:hAnsiTheme="majorHAnsi"/>
          <w:noProof/>
          <w:szCs w:val="24"/>
          <w:lang w:val="en-US"/>
        </w:rPr>
      </w:pPr>
    </w:p>
    <w:p w14:paraId="61B63815" w14:textId="5927460C" w:rsidR="00751FCA" w:rsidRPr="00563A2C" w:rsidRDefault="00751FCA" w:rsidP="00F078B9">
      <w:pPr>
        <w:spacing w:line="240" w:lineRule="auto"/>
        <w:jc w:val="both"/>
        <w:rPr>
          <w:rFonts w:asciiTheme="majorHAnsi" w:hAnsiTheme="majorHAnsi"/>
          <w:noProof/>
          <w:color w:val="FF0000"/>
          <w:szCs w:val="24"/>
          <w:lang w:val="en-US"/>
        </w:rPr>
      </w:pPr>
      <w:r w:rsidRPr="00563A2C">
        <w:rPr>
          <w:rFonts w:asciiTheme="majorHAnsi" w:hAnsiTheme="majorHAnsi"/>
          <w:noProof/>
          <w:szCs w:val="24"/>
          <w:lang w:val="en-US"/>
        </w:rPr>
        <w:t xml:space="preserve">Intervensi spiritual berdasarkan prinsip Islam dapat mengembalikan kesehatan mental, meningkatkan harapan dan kualitas hidup dan pada akhirnya mengubah ekspresi reseptor gen dopamin yang mengakibatkan pengurangan proliferasi sel, sehingga </w:t>
      </w:r>
      <w:r w:rsidR="00563A2C" w:rsidRPr="00563A2C">
        <w:rPr>
          <w:rFonts w:asciiTheme="majorHAnsi" w:hAnsiTheme="majorHAnsi"/>
          <w:noProof/>
          <w:szCs w:val="24"/>
          <w:lang w:val="en-US"/>
        </w:rPr>
        <w:t>mencegah</w:t>
      </w:r>
      <w:r w:rsidRPr="00563A2C">
        <w:rPr>
          <w:rFonts w:asciiTheme="majorHAnsi" w:hAnsiTheme="majorHAnsi"/>
          <w:noProof/>
          <w:szCs w:val="24"/>
          <w:lang w:val="en-US"/>
        </w:rPr>
        <w:t xml:space="preserve"> dan </w:t>
      </w:r>
      <w:r w:rsidR="00563A2C" w:rsidRPr="00563A2C">
        <w:rPr>
          <w:rFonts w:asciiTheme="majorHAnsi" w:hAnsiTheme="majorHAnsi"/>
          <w:noProof/>
          <w:szCs w:val="24"/>
          <w:lang w:val="en-US"/>
        </w:rPr>
        <w:t xml:space="preserve">merupakan intervensi yang efektif untuk </w:t>
      </w:r>
      <w:r w:rsidRPr="00563A2C">
        <w:rPr>
          <w:rFonts w:asciiTheme="majorHAnsi" w:hAnsiTheme="majorHAnsi"/>
          <w:noProof/>
          <w:szCs w:val="24"/>
          <w:lang w:val="en-US"/>
        </w:rPr>
        <w:t>pasien kanker d</w:t>
      </w:r>
      <w:r w:rsidR="00563A2C" w:rsidRPr="00563A2C">
        <w:rPr>
          <w:rFonts w:asciiTheme="majorHAnsi" w:hAnsiTheme="majorHAnsi"/>
          <w:noProof/>
          <w:szCs w:val="24"/>
          <w:lang w:val="en-US"/>
        </w:rPr>
        <w:t xml:space="preserve">ibandingkan dengan pengobatan komplementer lainnya. </w:t>
      </w:r>
      <w:r w:rsidR="00563A2C">
        <w:rPr>
          <w:rFonts w:asciiTheme="majorHAnsi" w:hAnsiTheme="majorHAnsi"/>
          <w:noProof/>
          <w:szCs w:val="24"/>
          <w:lang w:val="en-US"/>
        </w:rPr>
        <w:t xml:space="preserve"> </w:t>
      </w:r>
      <w:r w:rsidR="005C653E">
        <w:rPr>
          <w:rFonts w:asciiTheme="majorHAnsi" w:hAnsiTheme="majorHAnsi"/>
          <w:noProof/>
          <w:szCs w:val="24"/>
          <w:lang w:val="en-US"/>
        </w:rPr>
        <w:fldChar w:fldCharType="begin" w:fldLock="1"/>
      </w:r>
      <w:r w:rsidR="00225B93">
        <w:rPr>
          <w:rFonts w:asciiTheme="majorHAnsi" w:hAnsiTheme="majorHAnsi"/>
          <w:noProof/>
          <w:szCs w:val="24"/>
          <w:lang w:val="en-US"/>
        </w:rPr>
        <w:instrText>ADDIN CSL_CITATION {"citationItems":[{"id":"ITEM-1","itemData":{"DOI":"10.17795/ijcp-6360.Research","author":[{"dropping-particle":"","family":"Hosseini","given":"Leili","non-dropping-particle":"","parse-names":false,"suffix":""},{"dropping-particle":"","family":"Kashani","given":"Farah Lotfi","non-dropping-particle":"","parse-names":false,"suffix":""},{"dropping-particle":"","family":"Akbari","given":"Somayeh","non-dropping-particle":"","parse-names":false,"suffix":""},{"dropping-particle":"","family":"Akbari","given":"Mohammad Esmaeil","non-dropping-particle":"","parse-names":false,"suffix":""},{"dropping-particle":"","family":"Mehr","given":"Sarafraz","non-dropping-particle":"","parse-names":false,"suffix":""}],"id":"ITEM-1","issue":"2","issued":{"date-parts":[["2016"]]},"page":"4-9","title":"The Islamic Perspective of Spiritual Intervention Effectiveness on Bio-Psychological Health Displayed by Gene Expression in Breast Cancer Patients","type":"article-journal","volume":"9"},"uris":["http://www.mendeley.com/documents/?uuid=b922815b-e1ae-4c6b-a0f0-2b5ed45e2348"]}],"mendeley":{"formattedCitation":"(18)","plainTextFormattedCitation":"(18)","previouslyFormattedCitation":"(18)"},"properties":{"noteIndex":0},"schema":"https://github.com/citation-style-language/schema/raw/master/csl-citation.json"}</w:instrText>
      </w:r>
      <w:r w:rsidR="005C653E">
        <w:rPr>
          <w:rFonts w:asciiTheme="majorHAnsi" w:hAnsiTheme="majorHAnsi"/>
          <w:noProof/>
          <w:szCs w:val="24"/>
          <w:lang w:val="en-US"/>
        </w:rPr>
        <w:fldChar w:fldCharType="separate"/>
      </w:r>
      <w:r w:rsidR="00896FFA" w:rsidRPr="00896FFA">
        <w:rPr>
          <w:rFonts w:asciiTheme="majorHAnsi" w:hAnsiTheme="majorHAnsi"/>
          <w:noProof/>
          <w:szCs w:val="24"/>
          <w:lang w:val="en-US"/>
        </w:rPr>
        <w:t>(18)</w:t>
      </w:r>
      <w:r w:rsidR="005C653E">
        <w:rPr>
          <w:rFonts w:asciiTheme="majorHAnsi" w:hAnsiTheme="majorHAnsi"/>
          <w:noProof/>
          <w:szCs w:val="24"/>
          <w:lang w:val="en-US"/>
        </w:rPr>
        <w:fldChar w:fldCharType="end"/>
      </w:r>
    </w:p>
    <w:p w14:paraId="55D445B6" w14:textId="77777777" w:rsidR="00563A2C" w:rsidRPr="00DE7064" w:rsidRDefault="00563A2C" w:rsidP="00F078B9">
      <w:pPr>
        <w:spacing w:line="240" w:lineRule="auto"/>
        <w:jc w:val="both"/>
        <w:rPr>
          <w:rFonts w:asciiTheme="majorHAnsi" w:hAnsiTheme="majorHAnsi"/>
          <w:noProof/>
          <w:szCs w:val="24"/>
          <w:lang w:val="en-US"/>
        </w:rPr>
      </w:pPr>
    </w:p>
    <w:p w14:paraId="5035E212" w14:textId="1070AA12" w:rsidR="001D622F" w:rsidRPr="00DE7064" w:rsidRDefault="001D622F" w:rsidP="001D622F">
      <w:pPr>
        <w:spacing w:line="240" w:lineRule="auto"/>
        <w:jc w:val="both"/>
        <w:rPr>
          <w:rFonts w:asciiTheme="majorHAnsi" w:hAnsiTheme="majorHAnsi"/>
          <w:noProof/>
          <w:szCs w:val="24"/>
        </w:rPr>
      </w:pPr>
      <w:r w:rsidRPr="00DE7064">
        <w:rPr>
          <w:rFonts w:asciiTheme="majorHAnsi" w:hAnsiTheme="majorHAnsi"/>
          <w:noProof/>
          <w:szCs w:val="24"/>
        </w:rPr>
        <w:t>Dalam penatalaksanaan medis terdapat peningkatan dalam praktik spiritual Islam dalam mempromosikan kesejahteraan pasien. Inti dari praktik spiritual muslim dalam intervensi medis adalah shalat dan dzikir. Keduanya dinilai memiliki efek positif pada respon psikoneuroimunologis sehingga dalam menjalani pengobatan pasien dapat tetap tenang karena percaya akan pertolongan Allah SWT dan apapun hasil dari ikhtiar pengoabatan adalah yang terbaik untuk pasien dan keluarga menurut Allah SWT.</w:t>
      </w:r>
      <w:r w:rsidRPr="00DE7064">
        <w:rPr>
          <w:rFonts w:asciiTheme="majorHAnsi" w:hAnsiTheme="majorHAnsi"/>
          <w:noProof/>
          <w:szCs w:val="24"/>
          <w:lang w:val="en-US"/>
        </w:rPr>
        <w:t xml:space="preserve"> </w:t>
      </w:r>
      <w:r w:rsidRPr="00DE7064">
        <w:rPr>
          <w:rFonts w:asciiTheme="majorHAnsi" w:hAnsiTheme="majorHAnsi"/>
          <w:noProof/>
          <w:szCs w:val="24"/>
          <w:lang w:val="en-US"/>
        </w:rPr>
        <w:fldChar w:fldCharType="begin" w:fldLock="1"/>
      </w:r>
      <w:r w:rsidR="00225B93" w:rsidRPr="00DE7064">
        <w:rPr>
          <w:rFonts w:asciiTheme="majorHAnsi" w:hAnsiTheme="majorHAnsi"/>
          <w:noProof/>
          <w:szCs w:val="24"/>
          <w:lang w:val="en-US"/>
        </w:rPr>
        <w:instrText>ADDIN CSL_CITATION {"citationItems":[{"id":"ITEM-1","itemData":{"DOI":"10.1007/s10943-014-9992-2","ISSN":"00224197","PMID":"25613191","abstract":"There has been an increasing medical interest in Muslim religious practices in promoting well-being. Central to Muslim religious practices are salat (prayer) and dhikr (chanting). These two religious forms may be argued as comprising elements of mind/body medicine due to their positive effect on the psychoneuroimmunological response. The aim of this article was to further understand the mind/body aspects of Muslim salat and dhikr.","author":[{"dropping-particle":"","family":"Saniotis","given":"Arthur","non-dropping-particle":"","parse-names":false,"suffix":""}],"container-title":"Journal of Religion and Health","id":"ITEM-1","issue":"3","issued":{"date-parts":[["2018"]]},"page":"849-857","title":"Understanding Mind/Body Medicine from Muslim Religious Practices of Salat and Dhikr","type":"article-journal","volume":"57"},"uris":["http://www.mendeley.com/documents/?uuid=ede57160-7389-485a-85d5-962861d9efa5"]}],"mendeley":{"formattedCitation":"(19)","plainTextFormattedCitation":"(19)","previouslyFormattedCitation":"(19)"},"properties":{"noteIndex":0},"schema":"https://github.com/citation-style-language/schema/raw/master/csl-citation.json"}</w:instrText>
      </w:r>
      <w:r w:rsidRPr="00DE7064">
        <w:rPr>
          <w:rFonts w:asciiTheme="majorHAnsi" w:hAnsiTheme="majorHAnsi"/>
          <w:noProof/>
          <w:szCs w:val="24"/>
          <w:lang w:val="en-US"/>
        </w:rPr>
        <w:fldChar w:fldCharType="separate"/>
      </w:r>
      <w:r w:rsidR="00896FFA" w:rsidRPr="00DE7064">
        <w:rPr>
          <w:rFonts w:asciiTheme="majorHAnsi" w:hAnsiTheme="majorHAnsi"/>
          <w:noProof/>
          <w:szCs w:val="24"/>
          <w:lang w:val="en-US"/>
        </w:rPr>
        <w:t>(19)</w:t>
      </w:r>
      <w:r w:rsidRPr="00DE7064">
        <w:rPr>
          <w:rFonts w:asciiTheme="majorHAnsi" w:hAnsiTheme="majorHAnsi"/>
          <w:noProof/>
          <w:szCs w:val="24"/>
          <w:lang w:val="en-US"/>
        </w:rPr>
        <w:fldChar w:fldCharType="end"/>
      </w:r>
      <w:r w:rsidRPr="00DE7064">
        <w:rPr>
          <w:rFonts w:asciiTheme="majorHAnsi" w:hAnsiTheme="majorHAnsi"/>
          <w:noProof/>
          <w:szCs w:val="24"/>
        </w:rPr>
        <w:t xml:space="preserve"> </w:t>
      </w:r>
    </w:p>
    <w:p w14:paraId="60199354" w14:textId="77777777" w:rsidR="001D622F" w:rsidRPr="00DE7064" w:rsidRDefault="001D622F" w:rsidP="00F078B9">
      <w:pPr>
        <w:spacing w:line="240" w:lineRule="auto"/>
        <w:jc w:val="both"/>
        <w:rPr>
          <w:rFonts w:asciiTheme="majorHAnsi" w:hAnsiTheme="majorHAnsi"/>
          <w:noProof/>
          <w:szCs w:val="24"/>
        </w:rPr>
      </w:pPr>
    </w:p>
    <w:p w14:paraId="6B636B2A" w14:textId="697458B4" w:rsidR="009A13BA" w:rsidRPr="00DE7064" w:rsidRDefault="009A13BA" w:rsidP="00F078B9">
      <w:pPr>
        <w:spacing w:line="240" w:lineRule="auto"/>
        <w:jc w:val="both"/>
        <w:rPr>
          <w:rFonts w:asciiTheme="majorHAnsi" w:hAnsiTheme="majorHAnsi"/>
          <w:noProof/>
          <w:szCs w:val="24"/>
        </w:rPr>
      </w:pPr>
      <w:r w:rsidRPr="00DE7064">
        <w:rPr>
          <w:rFonts w:asciiTheme="majorHAnsi" w:hAnsiTheme="majorHAnsi"/>
          <w:noProof/>
          <w:szCs w:val="24"/>
        </w:rPr>
        <w:t xml:space="preserve">Shalat dianggap sebagai latihan peregangan dan kontraksi isometrik. Gerakan shalat memiliki efek langsung dan tidak langsung pada seluruh sistem tubuh. Shalat memperbaiki postur tubuh, meningkatkan asupan oksigen dan meningkatkan fungsi sistem pernafasan, aliran darah, sistem endokrin dan ekskresi. Shalat juga menguatkan tendon dan ligamen, mencegah robekan otot, memberikan efek positif pada persendian, merilekskan mata, mencegah hipertensi, artritis, varises. Selain itu otak, jantung, abdomen, kantung empedu, pankreas, ginjal mendapatkan pengaruh positif dari gerakan shalat. </w:t>
      </w:r>
      <w:r w:rsidRPr="00DE7064">
        <w:rPr>
          <w:rFonts w:asciiTheme="majorHAnsi" w:hAnsiTheme="majorHAnsi"/>
          <w:noProof/>
          <w:szCs w:val="24"/>
        </w:rPr>
        <w:fldChar w:fldCharType="begin" w:fldLock="1"/>
      </w:r>
      <w:r w:rsidR="00225B93" w:rsidRPr="00DE7064">
        <w:rPr>
          <w:rFonts w:asciiTheme="majorHAnsi" w:hAnsiTheme="majorHAnsi"/>
          <w:noProof/>
          <w:szCs w:val="24"/>
        </w:rPr>
        <w:instrText>ADDIN CSL_CITATION {"citationItems":[{"id":"ITEM-1","itemData":{"DOI":"10.14486/intjscs559","ISSN":"2148-1148","abstract":"Purpose: Prayer benefits will make the human body of the sporting and the exercise aspects will be discussed. Method: It is a form of literature studies. Results and Discussion: Namaz, requires the worshiper to move through several distinct bodily postures while reciting specific supplications. The series of postures is fixed, and it's repeated a number of times for each act of prayer. Namaz (prayer) is performed by Muslim believers which must be performed at least five times a day, consists of 40 rakaats. Namaz can be regarded as a type of stretching and isometric contractions exercise. These movements have an effect directly and indirectly on the whole organism. Namaz improves posture, increased the intake of oxygen and enhances the functioning of the respiratory, blood flow, endocrine and excretory system. Namaz are the strengthening of ligaments and tendons, preventing muscle tears, positive effect on the joints, to relax the eyes, the removal of the accumulated electrical charge in the body, arthritis, hypertension and varicose veins as well come to the situation. In addition, brain, heart, stomach, gallbladder, pancreas, kidney and has a positive effect on the urinary tract. Conclusion: Prayer movement direction outside of worship, there are benefits circulatory, respiratory, digestive, nervous, and to the hormonal system. Unless it made in accordance with the specified time and rules the benefits of exercise and sport will make the human body more.","author":[{"dropping-particle":"","family":"İMAMOĞLU","given":"Osman","non-dropping-particle":"","parse-names":false,"suffix":""}],"container-title":"International journal of Science Culture and Sport","id":"ITEM-1","issue":"17","issued":{"date-parts":[["2016"]]},"page":"306-306","title":"Benefits of Prayer as a Physical Activity","type":"article-journal","volume":"4"},"uris":["http://www.mendeley.com/documents/?uuid=de2bcdf0-9631-443c-81d6-deeb6cc8d1ec"]}],"mendeley":{"formattedCitation":"(20)","plainTextFormattedCitation":"(20)","previouslyFormattedCitation":"(20)"},"properties":{"noteIndex":0},"schema":"https://github.com/citation-style-language/schema/raw/master/csl-citation.json"}</w:instrText>
      </w:r>
      <w:r w:rsidRPr="00DE7064">
        <w:rPr>
          <w:rFonts w:asciiTheme="majorHAnsi" w:hAnsiTheme="majorHAnsi"/>
          <w:noProof/>
          <w:szCs w:val="24"/>
        </w:rPr>
        <w:fldChar w:fldCharType="separate"/>
      </w:r>
      <w:r w:rsidR="00896FFA" w:rsidRPr="00DE7064">
        <w:rPr>
          <w:rFonts w:asciiTheme="majorHAnsi" w:hAnsiTheme="majorHAnsi"/>
          <w:noProof/>
          <w:szCs w:val="24"/>
        </w:rPr>
        <w:t>(20)</w:t>
      </w:r>
      <w:r w:rsidRPr="00DE7064">
        <w:rPr>
          <w:rFonts w:asciiTheme="majorHAnsi" w:hAnsiTheme="majorHAnsi"/>
          <w:noProof/>
          <w:szCs w:val="24"/>
        </w:rPr>
        <w:fldChar w:fldCharType="end"/>
      </w:r>
    </w:p>
    <w:p w14:paraId="568B2CAC" w14:textId="77777777" w:rsidR="001D622F" w:rsidRPr="00DE7064" w:rsidRDefault="001D622F" w:rsidP="00F078B9">
      <w:pPr>
        <w:spacing w:line="240" w:lineRule="auto"/>
        <w:jc w:val="both"/>
        <w:rPr>
          <w:rFonts w:asciiTheme="majorHAnsi" w:hAnsiTheme="majorHAnsi"/>
          <w:noProof/>
          <w:szCs w:val="24"/>
        </w:rPr>
      </w:pPr>
    </w:p>
    <w:p w14:paraId="658FD1D8" w14:textId="3B2C4D1B" w:rsidR="001D622F" w:rsidRPr="00DE7064" w:rsidRDefault="009A13BA" w:rsidP="001D622F">
      <w:pPr>
        <w:spacing w:line="240" w:lineRule="auto"/>
        <w:jc w:val="both"/>
        <w:rPr>
          <w:rFonts w:asciiTheme="majorHAnsi" w:hAnsiTheme="majorHAnsi"/>
          <w:noProof/>
          <w:szCs w:val="24"/>
        </w:rPr>
      </w:pPr>
      <w:r w:rsidRPr="00DE7064">
        <w:rPr>
          <w:rFonts w:asciiTheme="majorHAnsi" w:hAnsiTheme="majorHAnsi"/>
          <w:noProof/>
          <w:szCs w:val="24"/>
        </w:rPr>
        <w:t xml:space="preserve">Pengetahuan agama yang dimiliki pasien sangat penting bagi pasien dalam keadaan sehat maupun sakit. Tingkat pengetahuan setiap individu dan pemahanan tentang isi Al-Qur’an akan mempengaruhi ibadah </w:t>
      </w:r>
      <w:r w:rsidRPr="00DE7064">
        <w:rPr>
          <w:rFonts w:asciiTheme="majorHAnsi" w:hAnsiTheme="majorHAnsi"/>
          <w:noProof/>
          <w:szCs w:val="24"/>
        </w:rPr>
        <w:lastRenderedPageBreak/>
        <w:t xml:space="preserve">pasien. Sebagian besar pasien mengamalkan dzikir selain berdoa dan ibadah lainnya kepada Allah. </w:t>
      </w:r>
      <w:r w:rsidRPr="00DE7064">
        <w:rPr>
          <w:rFonts w:asciiTheme="majorHAnsi" w:hAnsiTheme="majorHAnsi"/>
          <w:noProof/>
          <w:szCs w:val="24"/>
        </w:rPr>
        <w:fldChar w:fldCharType="begin" w:fldLock="1"/>
      </w:r>
      <w:r w:rsidR="00225B93" w:rsidRPr="00DE7064">
        <w:rPr>
          <w:rFonts w:asciiTheme="majorHAnsi" w:hAnsiTheme="majorHAnsi"/>
          <w:noProof/>
          <w:szCs w:val="24"/>
        </w:rPr>
        <w:instrText>ADDIN CSL_CITATION {"citationItems":[{"id":"ITEM-1","itemData":{"author":[{"dropping-particle":"","family":"Khairunnisa","given":"Adnes Syafiyah","non-dropping-particle":"","parse-names":false,"suffix":""},{"dropping-particle":"","family":"Sulastri","given":"","non-dropping-particle":"","parse-names":false,"suffix":""}],"id":"ITEM-1","issued":{"date-parts":[["2020"]]},"title":"Gambaran Religius Pada Pasien Hemodialisa Di Rsud Dr Moewardi","type":"article-journal"},"uris":["http://www.mendeley.com/documents/?uuid=2ca94302-f830-4b5b-8668-e418c39606c2"]}],"mendeley":{"formattedCitation":"(21)","plainTextFormattedCitation":"(21)","previouslyFormattedCitation":"(21)"},"properties":{"noteIndex":0},"schema":"https://github.com/citation-style-language/schema/raw/master/csl-citation.json"}</w:instrText>
      </w:r>
      <w:r w:rsidRPr="00DE7064">
        <w:rPr>
          <w:rFonts w:asciiTheme="majorHAnsi" w:hAnsiTheme="majorHAnsi"/>
          <w:noProof/>
          <w:szCs w:val="24"/>
        </w:rPr>
        <w:fldChar w:fldCharType="separate"/>
      </w:r>
      <w:r w:rsidR="00896FFA" w:rsidRPr="00DE7064">
        <w:rPr>
          <w:rFonts w:asciiTheme="majorHAnsi" w:hAnsiTheme="majorHAnsi"/>
          <w:noProof/>
          <w:szCs w:val="24"/>
        </w:rPr>
        <w:t>(21)</w:t>
      </w:r>
      <w:r w:rsidRPr="00DE7064">
        <w:rPr>
          <w:rFonts w:asciiTheme="majorHAnsi" w:hAnsiTheme="majorHAnsi"/>
          <w:noProof/>
          <w:szCs w:val="24"/>
        </w:rPr>
        <w:fldChar w:fldCharType="end"/>
      </w:r>
      <w:r w:rsidRPr="00DE7064">
        <w:rPr>
          <w:rFonts w:asciiTheme="majorHAnsi" w:hAnsiTheme="majorHAnsi"/>
          <w:noProof/>
          <w:szCs w:val="24"/>
        </w:rPr>
        <w:t xml:space="preserve"> </w:t>
      </w:r>
    </w:p>
    <w:p w14:paraId="4425961D" w14:textId="77777777" w:rsidR="00751FCA" w:rsidRPr="00DE7064" w:rsidRDefault="00751FCA" w:rsidP="001D622F">
      <w:pPr>
        <w:spacing w:line="240" w:lineRule="auto"/>
        <w:jc w:val="both"/>
        <w:rPr>
          <w:rFonts w:asciiTheme="majorHAnsi" w:hAnsiTheme="majorHAnsi"/>
          <w:noProof/>
          <w:szCs w:val="24"/>
        </w:rPr>
      </w:pPr>
    </w:p>
    <w:p w14:paraId="4249D8B2" w14:textId="7F74B335" w:rsidR="00751FCA" w:rsidRPr="00DE7064" w:rsidRDefault="00751FCA" w:rsidP="001D622F">
      <w:pPr>
        <w:spacing w:line="240" w:lineRule="auto"/>
        <w:jc w:val="both"/>
        <w:rPr>
          <w:rFonts w:asciiTheme="majorHAnsi" w:hAnsiTheme="majorHAnsi"/>
          <w:noProof/>
          <w:szCs w:val="24"/>
          <w:lang w:val="en-US"/>
        </w:rPr>
      </w:pPr>
      <w:r w:rsidRPr="00DE7064">
        <w:rPr>
          <w:rFonts w:asciiTheme="majorHAnsi" w:hAnsiTheme="majorHAnsi"/>
          <w:noProof/>
          <w:szCs w:val="24"/>
          <w:lang w:val="en-US"/>
        </w:rPr>
        <w:t xml:space="preserve">Menurut penelitian Rini (2020) terjadi penurunan tingkat stress pada pasien kanker yang mendapat terapi murotal Al-Qur’an. Peneliti merekomendasikan fasilitas layanan kesehatan untuk memfasilitasi pasien kanker agar dapat mengakses pengobatan komplementer dan pengobatan alternatif seperti tilawah Al-Qur’an. </w:t>
      </w:r>
      <w:r w:rsidR="005C653E" w:rsidRPr="00DE7064">
        <w:rPr>
          <w:rFonts w:asciiTheme="majorHAnsi" w:hAnsiTheme="majorHAnsi"/>
          <w:noProof/>
          <w:szCs w:val="24"/>
          <w:lang w:val="en-US"/>
        </w:rPr>
        <w:fldChar w:fldCharType="begin" w:fldLock="1"/>
      </w:r>
      <w:r w:rsidR="00225B93" w:rsidRPr="00DE7064">
        <w:rPr>
          <w:rFonts w:asciiTheme="majorHAnsi" w:hAnsiTheme="majorHAnsi"/>
          <w:noProof/>
          <w:szCs w:val="24"/>
          <w:lang w:val="en-US"/>
        </w:rPr>
        <w:instrText>ADDIN CSL_CITATION {"citationItems":[{"id":"ITEM-1","itemData":{"ISSN":"26369346","abstract":"Introduction: Cancer is a disease that not only causes physical trauma but also affects mental health. Feelings of anxiety and fear of undergoing therapy can trigger stress that causes cancer to get worsened. Qur'an recitation therapy and aromatherapy are considered to have two positive effects that can reduce stress levels in patients. This study aims to determine the effectiveness of Qur'an recitation on reducing stress levels in cancer patients. Methods: This is a quasi-experimental research with one group of pre-test and post-test without control design on 50 cancer patients in the chemotherapy unit of Abdul Wahab Sjahranie Hospital. Interventions are in the form of three therapy sessions of Qur'an recitation and aromatherapy, 30 minutes for each session. Measurements were carried out 4 times, one pre-test and three post-tests using questionnaires adapted from DASS. Data then were analyzed using the Friedman Test. Results: There is a decrease stress level in the four groups of measurement time intervals (p &lt;0.0001; χ2 = 143.383&gt; 7.815). These results indicate that Qur'an recitation therapy and aromatherapy may be effective in lowering cancer patients' stress levels. Conclusion: Hospital is recommended to facilitate cancer patients to access complementary and alternative medicine such as Qur'an recitation therapy and aromatherapy.","author":[{"dropping-particle":"","family":"Ernawati","given":"Rini","non-dropping-particle":"","parse-names":false,"suffix":""},{"dropping-particle":"","family":"Feriyani","given":"Pipit","non-dropping-particle":"","parse-names":false,"suffix":""},{"dropping-particle":"","family":"Tianingrum","given":"Niken Agus","non-dropping-particle":"","parse-names":false,"suffix":""}],"container-title":"Malaysian Journal of Medicine and Health Sciences","id":"ITEM-1","issue":"3","issued":{"date-parts":[["2020"]]},"page":"47-51","title":"The effectiveness of qur'an recitation therapy and aromatherapy on cancer patients' stress level in abdul wahab sjahranie hospital samarinda, indonesia","type":"article-journal","volume":"16"},"uris":["http://www.mendeley.com/documents/?uuid=1b113dbe-9ce2-482a-b395-bda9d4d88078"]}],"mendeley":{"formattedCitation":"(22)","plainTextFormattedCitation":"(22)","previouslyFormattedCitation":"(22)"},"properties":{"noteIndex":0},"schema":"https://github.com/citation-style-language/schema/raw/master/csl-citation.json"}</w:instrText>
      </w:r>
      <w:r w:rsidR="005C653E" w:rsidRPr="00DE7064">
        <w:rPr>
          <w:rFonts w:asciiTheme="majorHAnsi" w:hAnsiTheme="majorHAnsi"/>
          <w:noProof/>
          <w:szCs w:val="24"/>
          <w:lang w:val="en-US"/>
        </w:rPr>
        <w:fldChar w:fldCharType="separate"/>
      </w:r>
      <w:r w:rsidR="00896FFA" w:rsidRPr="00DE7064">
        <w:rPr>
          <w:rFonts w:asciiTheme="majorHAnsi" w:hAnsiTheme="majorHAnsi"/>
          <w:noProof/>
          <w:szCs w:val="24"/>
          <w:lang w:val="en-US"/>
        </w:rPr>
        <w:t>(22)</w:t>
      </w:r>
      <w:r w:rsidR="005C653E" w:rsidRPr="00DE7064">
        <w:rPr>
          <w:rFonts w:asciiTheme="majorHAnsi" w:hAnsiTheme="majorHAnsi"/>
          <w:noProof/>
          <w:szCs w:val="24"/>
          <w:lang w:val="en-US"/>
        </w:rPr>
        <w:fldChar w:fldCharType="end"/>
      </w:r>
    </w:p>
    <w:p w14:paraId="280B2447" w14:textId="77777777" w:rsidR="00751FCA" w:rsidRPr="00DE7064" w:rsidRDefault="00751FCA" w:rsidP="001D622F">
      <w:pPr>
        <w:spacing w:line="240" w:lineRule="auto"/>
        <w:jc w:val="both"/>
        <w:rPr>
          <w:rFonts w:asciiTheme="majorHAnsi" w:hAnsiTheme="majorHAnsi"/>
          <w:noProof/>
          <w:szCs w:val="24"/>
          <w:lang w:val="en-US"/>
        </w:rPr>
      </w:pPr>
    </w:p>
    <w:p w14:paraId="60130CB6" w14:textId="3A07A1D9" w:rsidR="009A13BA" w:rsidRPr="00DE7064" w:rsidRDefault="009A13BA" w:rsidP="001D622F">
      <w:pPr>
        <w:spacing w:line="240" w:lineRule="auto"/>
        <w:jc w:val="both"/>
        <w:rPr>
          <w:rFonts w:asciiTheme="majorHAnsi" w:hAnsiTheme="majorHAnsi"/>
          <w:noProof/>
          <w:szCs w:val="24"/>
        </w:rPr>
      </w:pPr>
      <w:r w:rsidRPr="00DE7064">
        <w:rPr>
          <w:rFonts w:asciiTheme="majorHAnsi" w:hAnsiTheme="majorHAnsi"/>
          <w:noProof/>
          <w:szCs w:val="24"/>
        </w:rPr>
        <w:t xml:space="preserve">Hasil dari penelitian menyampaikan bahwa terapi dzikir dapat menjadi bagian intervensi keperawatan mandiri. Dukungan spiritual ini memiliki efek positif terhadap psikologis pasien selama menjalani pengobatan. </w:t>
      </w:r>
      <w:r w:rsidRPr="00DE7064">
        <w:rPr>
          <w:rFonts w:asciiTheme="majorHAnsi" w:hAnsiTheme="majorHAnsi"/>
          <w:noProof/>
          <w:szCs w:val="24"/>
        </w:rPr>
        <w:fldChar w:fldCharType="begin" w:fldLock="1"/>
      </w:r>
      <w:r w:rsidR="00225B93" w:rsidRPr="00DE7064">
        <w:rPr>
          <w:rFonts w:asciiTheme="majorHAnsi" w:hAnsiTheme="majorHAnsi"/>
          <w:noProof/>
          <w:szCs w:val="24"/>
        </w:rPr>
        <w:instrText>ADDIN CSL_CITATION {"citationItems":[{"id":"ITEM-1","itemData":{"author":[{"dropping-particle":"","family":"Rochdiat","given":"Wahyu M","non-dropping-particle":"","parse-names":false,"suffix":""},{"dropping-particle":"","family":"Herstu","given":"Erika","non-dropping-particle":"","parse-names":false,"suffix":""},{"dropping-particle":"","family":"Lestiawati","given":"Endang","non-dropping-particle":"","parse-names":false,"suffix":""}],"container-title":"Faktor Penyebab Stres Pada Tenaga Kesehatan Dan Masyarakat Pada Saat Pandemicovid-19","id":"ITEM-1","issued":{"date-parts":[["2013"]]},"title":"Dhikr As Nursing Intervention To Reduce Stress in","type":"article-journal"},"uris":["http://www.mendeley.com/documents/?uuid=65ba8cc5-64bd-428e-bd62-c7a799d89aa0"]}],"mendeley":{"formattedCitation":"(23)","plainTextFormattedCitation":"(23)","previouslyFormattedCitation":"(23)"},"properties":{"noteIndex":0},"schema":"https://github.com/citation-style-language/schema/raw/master/csl-citation.json"}</w:instrText>
      </w:r>
      <w:r w:rsidRPr="00DE7064">
        <w:rPr>
          <w:rFonts w:asciiTheme="majorHAnsi" w:hAnsiTheme="majorHAnsi"/>
          <w:noProof/>
          <w:szCs w:val="24"/>
        </w:rPr>
        <w:fldChar w:fldCharType="separate"/>
      </w:r>
      <w:r w:rsidR="00896FFA" w:rsidRPr="00DE7064">
        <w:rPr>
          <w:rFonts w:asciiTheme="majorHAnsi" w:hAnsiTheme="majorHAnsi"/>
          <w:noProof/>
          <w:szCs w:val="24"/>
        </w:rPr>
        <w:t>(23)</w:t>
      </w:r>
      <w:r w:rsidRPr="00DE7064">
        <w:rPr>
          <w:rFonts w:asciiTheme="majorHAnsi" w:hAnsiTheme="majorHAnsi"/>
          <w:noProof/>
          <w:szCs w:val="24"/>
        </w:rPr>
        <w:fldChar w:fldCharType="end"/>
      </w:r>
    </w:p>
    <w:p w14:paraId="1D52F8B1" w14:textId="77777777" w:rsidR="001D622F" w:rsidRPr="00DE7064" w:rsidRDefault="001D622F" w:rsidP="001F4BF2">
      <w:pPr>
        <w:spacing w:line="240" w:lineRule="auto"/>
        <w:ind w:firstLine="720"/>
        <w:jc w:val="both"/>
        <w:rPr>
          <w:rFonts w:asciiTheme="majorHAnsi" w:hAnsiTheme="majorHAnsi"/>
          <w:noProof/>
          <w:szCs w:val="24"/>
        </w:rPr>
      </w:pPr>
    </w:p>
    <w:p w14:paraId="1AA70AC3" w14:textId="4C00527E" w:rsidR="001D622F" w:rsidRPr="00DB576E" w:rsidRDefault="001D622F" w:rsidP="001D622F">
      <w:pPr>
        <w:spacing w:line="240" w:lineRule="auto"/>
        <w:jc w:val="both"/>
        <w:rPr>
          <w:rFonts w:asciiTheme="majorHAnsi" w:hAnsiTheme="majorHAnsi"/>
          <w:noProof/>
          <w:szCs w:val="24"/>
        </w:rPr>
      </w:pPr>
      <w:r w:rsidRPr="00DE7064">
        <w:rPr>
          <w:rFonts w:asciiTheme="majorHAnsi" w:hAnsiTheme="majorHAnsi"/>
          <w:noProof/>
          <w:szCs w:val="24"/>
        </w:rPr>
        <w:t>Dzikir dapat menjadi laternatif intervensi keperawatan</w:t>
      </w:r>
      <w:r w:rsidRPr="00DB576E">
        <w:rPr>
          <w:rFonts w:asciiTheme="majorHAnsi" w:hAnsiTheme="majorHAnsi"/>
          <w:noProof/>
          <w:szCs w:val="24"/>
        </w:rPr>
        <w:t xml:space="preserve"> mandiri sebagai bagian dari dukungan spiritual dalam Standar Intervensi Keperawatan Indonesia, dzikir secara spesifik mampu mengurangi stress pada individu muslim di negara Indonesia yang mayoritas beragama Islam. </w:t>
      </w:r>
      <w:r w:rsidRPr="00DB576E">
        <w:rPr>
          <w:rFonts w:asciiTheme="majorHAnsi" w:hAnsiTheme="majorHAnsi"/>
          <w:noProof/>
          <w:szCs w:val="24"/>
        </w:rPr>
        <w:fldChar w:fldCharType="begin" w:fldLock="1"/>
      </w:r>
      <w:r w:rsidR="00225B93">
        <w:rPr>
          <w:rFonts w:asciiTheme="majorHAnsi" w:hAnsiTheme="majorHAnsi"/>
          <w:noProof/>
          <w:szCs w:val="24"/>
        </w:rPr>
        <w:instrText>ADDIN CSL_CITATION {"citationItems":[{"id":"ITEM-1","itemData":{"author":[{"dropping-particle":"","family":"Rochdiat","given":"Wahyu M","non-dropping-particle":"","parse-names":false,"suffix":""},{"dropping-particle":"","family":"Herstu","given":"Erika","non-dropping-particle":"","parse-names":false,"suffix":""},{"dropping-particle":"","family":"Lestiawati","given":"Endang","non-dropping-particle":"","parse-names":false,"suffix":""}],"container-title":"Faktor Penyebab Stres Pada Tenaga Kesehatan Dan Masyarakat Pada Saat Pandemicovid-19","id":"ITEM-1","issued":{"date-parts":[["2013"]]},"title":"Dhikr As Nursing Intervention To Reduce Stress in","type":"article-journal"},"uris":["http://www.mendeley.com/documents/?uuid=65ba8cc5-64bd-428e-bd62-c7a799d89aa0"]}],"mendeley":{"formattedCitation":"(23)","plainTextFormattedCitation":"(23)","previouslyFormattedCitation":"(23)"},"properties":{"noteIndex":0},"schema":"https://github.com/citation-style-language/schema/raw/master/csl-citation.json"}</w:instrText>
      </w:r>
      <w:r w:rsidRPr="00DB576E">
        <w:rPr>
          <w:rFonts w:asciiTheme="majorHAnsi" w:hAnsiTheme="majorHAnsi"/>
          <w:noProof/>
          <w:szCs w:val="24"/>
        </w:rPr>
        <w:fldChar w:fldCharType="separate"/>
      </w:r>
      <w:r w:rsidR="00896FFA" w:rsidRPr="00896FFA">
        <w:rPr>
          <w:rFonts w:asciiTheme="majorHAnsi" w:hAnsiTheme="majorHAnsi"/>
          <w:noProof/>
          <w:szCs w:val="24"/>
        </w:rPr>
        <w:t>(23)</w:t>
      </w:r>
      <w:r w:rsidRPr="00DB576E">
        <w:rPr>
          <w:rFonts w:asciiTheme="majorHAnsi" w:hAnsiTheme="majorHAnsi"/>
          <w:noProof/>
          <w:szCs w:val="24"/>
        </w:rPr>
        <w:fldChar w:fldCharType="end"/>
      </w:r>
      <w:r w:rsidRPr="00DB576E">
        <w:rPr>
          <w:rFonts w:asciiTheme="majorHAnsi" w:hAnsiTheme="majorHAnsi"/>
          <w:noProof/>
          <w:szCs w:val="24"/>
        </w:rPr>
        <w:t xml:space="preserve"> Konseling spiritual dapat dimasukkan dalam intervensi keperawatan pada pasien kanker, karena terbukti efektif untuk meningkatkan peyesuaian pasien terhadap masa dalam menjalani pengobatan.</w:t>
      </w:r>
      <w:r w:rsidRPr="00DB576E">
        <w:rPr>
          <w:rFonts w:asciiTheme="majorHAnsi" w:hAnsiTheme="majorHAnsi"/>
          <w:noProof/>
          <w:szCs w:val="24"/>
        </w:rPr>
        <w:fldChar w:fldCharType="begin" w:fldLock="1"/>
      </w:r>
      <w:r w:rsidR="00225B93">
        <w:rPr>
          <w:rFonts w:asciiTheme="majorHAnsi" w:hAnsiTheme="majorHAnsi"/>
          <w:noProof/>
          <w:szCs w:val="24"/>
        </w:rPr>
        <w:instrText>ADDIN CSL_CITATION {"citationItems":[{"id":"ITEM-1","itemData":{"author":[{"dropping-particle":"","family":"Khodaveirdyzadeh","given":"Roghieh","non-dropping-particle":"","parse-names":false,"suffix":""},{"dropping-particle":"","family":"Rahimi","given":"Rabee","non-dropping-particle":"","parse-names":false,"suffix":""},{"dropping-particle":"","family":"Rahmani","given":"Azad","non-dropping-particle":"","parse-names":false,"suffix":""},{"dropping-particle":"","family":"Kodayari","given":"Naser","non-dropping-particle":"","parse-names":false,"suffix":""},{"dropping-particle":"","family":"Eivazi","given":"Jamal","non-dropping-particle":"","parse-names":false,"suffix":""}],"container-title":"Asian Pacific Journal of Cancer Prevention","id":"ITEM-1","issue":"8","issued":{"date-parts":[["2016"]]},"page":"4095-4099","title":"Spiritual-Religious Coping Strategies","type":"article-journal","volume":"17"},"uris":["http://www.mendeley.com/documents/?uuid=1ad961a3-9a60-4f2b-8cdb-22774def36c6"]}],"mendeley":{"formattedCitation":"(16)","plainTextFormattedCitation":"(16)","previouslyFormattedCitation":"(17)"},"properties":{"noteIndex":0},"schema":"https://github.com/citation-style-language/schema/raw/master/csl-citation.json"}</w:instrText>
      </w:r>
      <w:r w:rsidRPr="00DB576E">
        <w:rPr>
          <w:rFonts w:asciiTheme="majorHAnsi" w:hAnsiTheme="majorHAnsi"/>
          <w:noProof/>
          <w:szCs w:val="24"/>
        </w:rPr>
        <w:fldChar w:fldCharType="separate"/>
      </w:r>
      <w:r w:rsidR="00225B93" w:rsidRPr="00225B93">
        <w:rPr>
          <w:rFonts w:asciiTheme="majorHAnsi" w:hAnsiTheme="majorHAnsi"/>
          <w:noProof/>
          <w:szCs w:val="24"/>
        </w:rPr>
        <w:t>(16)</w:t>
      </w:r>
      <w:r w:rsidRPr="00DB576E">
        <w:rPr>
          <w:rFonts w:asciiTheme="majorHAnsi" w:hAnsiTheme="majorHAnsi"/>
          <w:noProof/>
          <w:szCs w:val="24"/>
        </w:rPr>
        <w:fldChar w:fldCharType="end"/>
      </w:r>
    </w:p>
    <w:p w14:paraId="131B5560" w14:textId="77777777" w:rsidR="001D622F" w:rsidRPr="00DB576E" w:rsidRDefault="001D622F" w:rsidP="001F4BF2">
      <w:pPr>
        <w:spacing w:line="240" w:lineRule="auto"/>
        <w:ind w:firstLine="720"/>
        <w:jc w:val="both"/>
        <w:rPr>
          <w:rFonts w:asciiTheme="majorHAnsi" w:hAnsiTheme="majorHAnsi"/>
          <w:noProof/>
          <w:szCs w:val="24"/>
        </w:rPr>
      </w:pPr>
    </w:p>
    <w:p w14:paraId="55DB9608" w14:textId="7D51AA1B" w:rsidR="009A13BA" w:rsidRPr="00225B93" w:rsidRDefault="009A13BA" w:rsidP="001D622F">
      <w:pPr>
        <w:spacing w:line="240" w:lineRule="auto"/>
        <w:jc w:val="both"/>
        <w:rPr>
          <w:rFonts w:asciiTheme="majorHAnsi" w:hAnsiTheme="majorHAnsi"/>
          <w:noProof/>
          <w:szCs w:val="24"/>
          <w:lang w:val="en-US"/>
        </w:rPr>
      </w:pPr>
      <w:r w:rsidRPr="00DB576E">
        <w:rPr>
          <w:rFonts w:asciiTheme="majorHAnsi" w:hAnsiTheme="majorHAnsi"/>
          <w:noProof/>
          <w:szCs w:val="24"/>
        </w:rPr>
        <w:t xml:space="preserve">Menurut penelitian </w:t>
      </w:r>
      <w:r w:rsidRPr="00DB576E">
        <w:rPr>
          <w:rFonts w:asciiTheme="majorHAnsi" w:hAnsiTheme="majorHAnsi"/>
          <w:noProof/>
          <w:szCs w:val="24"/>
        </w:rPr>
        <w:fldChar w:fldCharType="begin" w:fldLock="1"/>
      </w:r>
      <w:r w:rsidR="00225B93">
        <w:rPr>
          <w:rFonts w:asciiTheme="majorHAnsi" w:hAnsiTheme="majorHAnsi"/>
          <w:noProof/>
          <w:szCs w:val="24"/>
        </w:rPr>
        <w:instrText>ADDIN CSL_CITATION {"citationItems":[{"id":"ITEM-1","itemData":{"DOI":"10.1093/hsw/hly015","ISSN":"15456854","PMID":"29897444","abstract":"Although cancer disparities among American Indian (AI) women are alarming, research on spiritual coping among this population is virtually nonexistent. This is particularly problematic, given the importance of medical practitioners' discussing the topic with cancer patients, along with the centrality of spirituality to many AI patients. The purpose of this article was to explore AI women cancer survivors' spiritual coping with their experiences. Using a community-based participatory research approach, this qualitative descriptive study included a sample of 43 AI women cancer survivors (n = 14 breast cancer, n = 14 cervical cancer, and n = 15 colon and other types of cancer). Qualitative content analysis revealed that most participants (76 percent, n = 32) cited prayer as an important part of their cancer recovery and coping strategies. Many participants expressed how prayer and spirituality connected them to family, to faith communities, and to others. In addition to prayer, over a third (36 percent, n = 15) of participants emphasized faith as a recovery and coping strategy. Results indicate that most women drew great comfort, strength, hope, and relief from their spiritual and faith traditions, indicating that religious and spiritual practices may be an important protective factor against the strain of the cancer experience.","author":[{"dropping-particle":"","family":"Roh","given":"Soonhee","non-dropping-particle":"","parse-names":false,"suffix":""},{"dropping-particle":"","family":"Burnette","given":"Catherine E.","non-dropping-particle":"","parse-names":false,"suffix":""},{"dropping-particle":"","family":"Lee","given":"Yeon Shim","non-dropping-particle":"","parse-names":false,"suffix":""}],"container-title":"Health and Social Work","id":"ITEM-1","issue":"3","issued":{"date-parts":[["2018"]]},"page":"185-192","title":"Prayer and faith: Spiritual coping among American Indian women cancer survivors","type":"article-journal","volume":"43"},"uris":["http://www.mendeley.com/documents/?uuid=af47c952-cff4-4e84-8765-ad191e3af3c4"]}],"mendeley":{"formattedCitation":"(24)","manualFormatting":"Roh et al (2018)","plainTextFormattedCitation":"(24)","previouslyFormattedCitation":"(24)"},"properties":{"noteIndex":0},"schema":"https://github.com/citation-style-language/schema/raw/master/csl-citation.json"}</w:instrText>
      </w:r>
      <w:r w:rsidRPr="00DB576E">
        <w:rPr>
          <w:rFonts w:asciiTheme="majorHAnsi" w:hAnsiTheme="majorHAnsi"/>
          <w:noProof/>
          <w:szCs w:val="24"/>
        </w:rPr>
        <w:fldChar w:fldCharType="separate"/>
      </w:r>
      <w:r w:rsidRPr="00DB576E">
        <w:rPr>
          <w:rFonts w:asciiTheme="majorHAnsi" w:hAnsiTheme="majorHAnsi"/>
          <w:noProof/>
          <w:szCs w:val="24"/>
        </w:rPr>
        <w:t>Roh et al (2018)</w:t>
      </w:r>
      <w:r w:rsidRPr="00DB576E">
        <w:rPr>
          <w:rFonts w:asciiTheme="majorHAnsi" w:hAnsiTheme="majorHAnsi"/>
          <w:noProof/>
          <w:szCs w:val="24"/>
        </w:rPr>
        <w:fldChar w:fldCharType="end"/>
      </w:r>
      <w:r w:rsidRPr="00DB576E">
        <w:rPr>
          <w:rFonts w:asciiTheme="majorHAnsi" w:hAnsiTheme="majorHAnsi"/>
          <w:noProof/>
          <w:szCs w:val="24"/>
        </w:rPr>
        <w:t xml:space="preserve"> pasien kanker serviks menyampaikan bahwa doa merupakan hal penting selama mereka menjalani pengobatan kanker. Pasien mengungkapkan </w:t>
      </w:r>
      <w:r w:rsidRPr="00DE7064">
        <w:rPr>
          <w:rFonts w:asciiTheme="majorHAnsi" w:hAnsiTheme="majorHAnsi"/>
          <w:noProof/>
          <w:szCs w:val="24"/>
        </w:rPr>
        <w:t>bahwa do</w:t>
      </w:r>
      <w:r w:rsidR="001D622F" w:rsidRPr="00DE7064">
        <w:rPr>
          <w:rFonts w:asciiTheme="majorHAnsi" w:hAnsiTheme="majorHAnsi"/>
          <w:noProof/>
          <w:szCs w:val="24"/>
          <w:lang w:val="en-US"/>
        </w:rPr>
        <w:t>’</w:t>
      </w:r>
      <w:r w:rsidRPr="00DE7064">
        <w:rPr>
          <w:rFonts w:asciiTheme="majorHAnsi" w:hAnsiTheme="majorHAnsi"/>
          <w:noProof/>
          <w:szCs w:val="24"/>
        </w:rPr>
        <w:t>a dan</w:t>
      </w:r>
      <w:r w:rsidRPr="00DB576E">
        <w:rPr>
          <w:rFonts w:asciiTheme="majorHAnsi" w:hAnsiTheme="majorHAnsi"/>
          <w:noProof/>
          <w:szCs w:val="24"/>
        </w:rPr>
        <w:t xml:space="preserve"> keyakinan spiritual membuat kuat iman pasien dan keluarga. Sebagian besar pasien menyampaikan lebih nyaman, lebih kuat, lebih tenang dan memiliki harapan untuk sembuh setelah intensif berdoa kepada Allah.</w:t>
      </w:r>
      <w:r w:rsidR="001D622F">
        <w:rPr>
          <w:rFonts w:asciiTheme="majorHAnsi" w:hAnsiTheme="majorHAnsi"/>
          <w:noProof/>
          <w:szCs w:val="24"/>
        </w:rPr>
        <w:fldChar w:fldCharType="begin" w:fldLock="1"/>
      </w:r>
      <w:r w:rsidR="00225B93">
        <w:rPr>
          <w:rFonts w:asciiTheme="majorHAnsi" w:hAnsiTheme="majorHAnsi"/>
          <w:noProof/>
          <w:szCs w:val="24"/>
        </w:rPr>
        <w:instrText>ADDIN CSL_CITATION {"citationItems":[{"id":"ITEM-1","itemData":{"DOI":"10.1093/hsw/hly015","ISSN":"15456854","PMID":"29897444","abstract":"Although cancer disparities among American Indian (AI) women are alarming, research on spiritual coping among this population is virtually nonexistent. This is particularly problematic, given the importance of medical practitioners' discussing the topic with cancer patients, along with the centrality of spirituality to many AI patients. The purpose of this article was to explore AI women cancer survivors' spiritual coping with their experiences. Using a community-based participatory research approach, this qualitative descriptive study included a sample of 43 AI women cancer survivors (n = 14 breast cancer, n = 14 cervical cancer, and n = 15 colon and other types of cancer). Qualitative content analysis revealed that most participants (76 percent, n = 32) cited prayer as an important part of their cancer recovery and coping strategies. Many participants expressed how prayer and spirituality connected them to family, to faith communities, and to others. In addition to prayer, over a third (36 percent, n = 15) of participants emphasized faith as a recovery and coping strategy. Results indicate that most women drew great comfort, strength, hope, and relief from their spiritual and faith traditions, indicating that religious and spiritual practices may be an important protective factor against the strain of the cancer experience.","author":[{"dropping-particle":"","family":"Roh","given":"Soonhee","non-dropping-particle":"","parse-names":false,"suffix":""},{"dropping-particle":"","family":"Burnette","given":"Catherine E.","non-dropping-particle":"","parse-names":false,"suffix":""},{"dropping-particle":"","family":"Lee","given":"Yeon Shim","non-dropping-particle":"","parse-names":false,"suffix":""}],"container-title":"Health and Social Work","id":"ITEM-1","issue":"3","issued":{"date-parts":[["2018"]]},"page":"185-192","title":"Prayer and faith: Spiritual coping among American Indian women cancer survivors","type":"article-journal","volume":"43"},"uris":["http://www.mendeley.com/documents/?uuid=af47c952-cff4-4e84-8765-ad191e3af3c4"]}],"mendeley":{"formattedCitation":"(24)","plainTextFormattedCitation":"(24)","previouslyFormattedCitation":"(24)"},"properties":{"noteIndex":0},"schema":"https://github.com/citation-style-language/schema/raw/master/csl-citation.json"}</w:instrText>
      </w:r>
      <w:r w:rsidR="001D622F">
        <w:rPr>
          <w:rFonts w:asciiTheme="majorHAnsi" w:hAnsiTheme="majorHAnsi"/>
          <w:noProof/>
          <w:szCs w:val="24"/>
        </w:rPr>
        <w:fldChar w:fldCharType="separate"/>
      </w:r>
      <w:r w:rsidR="00896FFA" w:rsidRPr="00896FFA">
        <w:rPr>
          <w:rFonts w:asciiTheme="majorHAnsi" w:hAnsiTheme="majorHAnsi"/>
          <w:noProof/>
          <w:szCs w:val="24"/>
        </w:rPr>
        <w:t>(24)</w:t>
      </w:r>
      <w:r w:rsidR="001D622F">
        <w:rPr>
          <w:rFonts w:asciiTheme="majorHAnsi" w:hAnsiTheme="majorHAnsi"/>
          <w:noProof/>
          <w:szCs w:val="24"/>
        </w:rPr>
        <w:fldChar w:fldCharType="end"/>
      </w:r>
      <w:r w:rsidR="00225B93">
        <w:rPr>
          <w:rFonts w:asciiTheme="majorHAnsi" w:hAnsiTheme="majorHAnsi"/>
          <w:noProof/>
          <w:szCs w:val="24"/>
          <w:lang w:val="en-US"/>
        </w:rPr>
        <w:t xml:space="preserve"> Penelitian </w:t>
      </w:r>
      <w:r w:rsidR="00225B93">
        <w:t>Pérez</w:t>
      </w:r>
      <w:r w:rsidR="00225B93">
        <w:rPr>
          <w:lang w:val="en-US"/>
        </w:rPr>
        <w:t xml:space="preserve"> </w:t>
      </w:r>
      <w:r w:rsidR="00225B93">
        <w:rPr>
          <w:rFonts w:asciiTheme="majorHAnsi" w:hAnsiTheme="majorHAnsi"/>
          <w:noProof/>
          <w:szCs w:val="24"/>
          <w:lang w:val="en-US"/>
        </w:rPr>
        <w:t xml:space="preserve"> mendapatkan hasil adanya hubungan do’a yang pasien kanker panjatkan dapat menurunkan gejala depresi yang dialami pasien selama tahap pengobatan.</w:t>
      </w:r>
      <w:r w:rsidR="00225B93">
        <w:rPr>
          <w:rFonts w:asciiTheme="majorHAnsi" w:hAnsiTheme="majorHAnsi"/>
          <w:noProof/>
          <w:szCs w:val="24"/>
          <w:lang w:val="en-US"/>
        </w:rPr>
        <w:fldChar w:fldCharType="begin" w:fldLock="1"/>
      </w:r>
      <w:r w:rsidR="00225B93">
        <w:rPr>
          <w:rFonts w:asciiTheme="majorHAnsi" w:hAnsiTheme="majorHAnsi"/>
          <w:noProof/>
          <w:szCs w:val="24"/>
          <w:lang w:val="en-US"/>
        </w:rPr>
        <w:instrText>ADDIN CSL_CITATION {"citationItems":[{"id":"ITEM-1","itemData":{"DOI":"10.1007/s10865-011-9333-9.Types","author":[{"dropping-particle":"","family":"Pérez","given":"John E","non-dropping-particle":"","parse-names":false,"suffix":""},{"dropping-particle":"","family":"Smith","given":"Amy Rex","non-dropping-particle":"","parse-names":false,"suffix":""},{"dropping-particle":"","family":"Norris","given":"Rebecca L","non-dropping-particle":"","parse-names":false,"suffix":""}],"id":"ITEM-1","issue":"6","issued":{"date-parts":[["2014"]]},"page":"519-530","title":"Patients : the Mediating Role of Rumination and Social Support","type":"article-journal","volume":"34"},"uris":["http://www.mendeley.com/documents/?uuid=aa6bcc27-d622-4dde-9b50-76bac541fcf0"]}],"mendeley":{"formattedCitation":"(25)","plainTextFormattedCitation":"(25)"},"properties":{"noteIndex":0},"schema":"https://github.com/citation-style-language/schema/raw/master/csl-citation.json"}</w:instrText>
      </w:r>
      <w:r w:rsidR="00225B93">
        <w:rPr>
          <w:rFonts w:asciiTheme="majorHAnsi" w:hAnsiTheme="majorHAnsi"/>
          <w:noProof/>
          <w:szCs w:val="24"/>
          <w:lang w:val="en-US"/>
        </w:rPr>
        <w:fldChar w:fldCharType="separate"/>
      </w:r>
      <w:r w:rsidR="00225B93" w:rsidRPr="00225B93">
        <w:rPr>
          <w:rFonts w:asciiTheme="majorHAnsi" w:hAnsiTheme="majorHAnsi"/>
          <w:noProof/>
          <w:szCs w:val="24"/>
          <w:lang w:val="en-US"/>
        </w:rPr>
        <w:t>(25)</w:t>
      </w:r>
      <w:r w:rsidR="00225B93">
        <w:rPr>
          <w:rFonts w:asciiTheme="majorHAnsi" w:hAnsiTheme="majorHAnsi"/>
          <w:noProof/>
          <w:szCs w:val="24"/>
          <w:lang w:val="en-US"/>
        </w:rPr>
        <w:fldChar w:fldCharType="end"/>
      </w:r>
    </w:p>
    <w:p w14:paraId="155487E0" w14:textId="77777777" w:rsidR="001D622F" w:rsidRPr="00DB576E" w:rsidRDefault="001D622F" w:rsidP="001D622F">
      <w:pPr>
        <w:spacing w:line="240" w:lineRule="auto"/>
        <w:jc w:val="both"/>
        <w:rPr>
          <w:rFonts w:asciiTheme="majorHAnsi" w:hAnsiTheme="majorHAnsi"/>
          <w:noProof/>
          <w:szCs w:val="24"/>
        </w:rPr>
      </w:pPr>
    </w:p>
    <w:p w14:paraId="1EFA15F3" w14:textId="3866E799" w:rsidR="009A13BA" w:rsidRPr="00DB576E" w:rsidRDefault="009A13BA" w:rsidP="001D622F">
      <w:pPr>
        <w:spacing w:line="240" w:lineRule="auto"/>
        <w:jc w:val="both"/>
        <w:rPr>
          <w:rFonts w:asciiTheme="majorHAnsi" w:hAnsiTheme="majorHAnsi"/>
          <w:szCs w:val="24"/>
          <w:lang w:val="en-US"/>
        </w:rPr>
      </w:pPr>
      <w:r w:rsidRPr="00DB576E">
        <w:rPr>
          <w:rFonts w:asciiTheme="majorHAnsi" w:hAnsiTheme="majorHAnsi"/>
          <w:szCs w:val="24"/>
        </w:rPr>
        <w:lastRenderedPageBreak/>
        <w:t xml:space="preserve">Ayat Al-Qur’an yang berisi perintah </w:t>
      </w:r>
      <w:r w:rsidRPr="00DE7064">
        <w:rPr>
          <w:rFonts w:asciiTheme="majorHAnsi" w:hAnsiTheme="majorHAnsi"/>
          <w:szCs w:val="24"/>
        </w:rPr>
        <w:t>bersedekah adalah</w:t>
      </w:r>
      <w:r w:rsidRPr="00DB576E">
        <w:rPr>
          <w:rFonts w:asciiTheme="majorHAnsi" w:hAnsiTheme="majorHAnsi"/>
          <w:szCs w:val="24"/>
        </w:rPr>
        <w:t xml:space="preserve"> “ Tidaklah mereka mengetahui, bahwa Allah-lah yang menerima taubat dari hamba-hamba-Nya dan menerima sedekah dan itu Allah maha penerima taubat lagi maha penyayang” QS.Al-Ṭawbah 9:104 </w:t>
      </w:r>
      <w:r w:rsidRPr="00DB576E">
        <w:rPr>
          <w:rFonts w:asciiTheme="majorHAnsi" w:hAnsiTheme="majorHAnsi"/>
          <w:szCs w:val="24"/>
        </w:rPr>
        <w:fldChar w:fldCharType="begin" w:fldLock="1"/>
      </w:r>
      <w:r w:rsidR="00225B93">
        <w:rPr>
          <w:rFonts w:asciiTheme="majorHAnsi" w:hAnsiTheme="majorHAnsi"/>
          <w:szCs w:val="24"/>
        </w:rPr>
        <w:instrText>ADDIN CSL_CITATION {"citationItems":[{"id":"ITEM-1","itemData":{"DOI":"10.22452/usuluddin.vol45no1.6","ISSN":"13943723","abstract":"Charitable giving is deemed as one of the most important obligations in Islam which impacts in the wellbeing of an individual and the welfare of the society as a whole. Thus, this paper aims to explore the concept of charity in Islam by basing on the two important sources which are the Quran and Hadith. An analysis based on the verses of Quran and Hadith pertaining to charity is conducted and it is found that there are two words commonly used for charity in Islam which are ṣadaqah and infaq. Further probe on the definition and types of charity yields a result of a complete classification of charity which is broken down into two major categories; the mandatory and the voluntary charitable giving. Four conditions of charity are also discussed which are the donor, recipient, gift and intention describing the flexibility and dynamic of this act. Lastly, some verses of Quran containing the economic role of charitable giving are examined showing the growing nature of this act that promotes prosperity to the donor, recipient and the society.","author":[{"dropping-particle":"","family":"Awang","given":"Salwa Amirah","non-dropping-particle":"","parse-names":false,"suffix":""},{"dropping-particle":"","family":"Muhammad","given":"Fidlizan","non-dropping-particle":"","parse-names":false,"suffix":""},{"dropping-particle":"","family":"Borhan","given":"Joni Tamkin","non-dropping-particle":"","parse-names":false,"suffix":""},{"dropping-particle":"","family":"Mohamad","given":"Mohammad Taqiuddin","non-dropping-particle":"","parse-names":false,"suffix":""}],"container-title":"Journal of Usuluddin","id":"ITEM-1","issue":"1","issued":{"date-parts":[["2017"]]},"page":"141-172","title":"The Concept of Charity in Islam: An Analysis on the Verses of Quran and Hadith","type":"article-journal","volume":"45"},"uris":["http://www.mendeley.com/documents/?uuid=2189c665-47e0-42cb-a12e-4d853915df2d"]}],"mendeley":{"formattedCitation":"(26)","plainTextFormattedCitation":"(26)","previouslyFormattedCitation":"(25)"},"properties":{"noteIndex":0},"schema":"https://github.com/citation-style-language/schema/raw/master/csl-citation.json"}</w:instrText>
      </w:r>
      <w:r w:rsidRPr="00DB576E">
        <w:rPr>
          <w:rFonts w:asciiTheme="majorHAnsi" w:hAnsiTheme="majorHAnsi"/>
          <w:szCs w:val="24"/>
        </w:rPr>
        <w:fldChar w:fldCharType="separate"/>
      </w:r>
      <w:r w:rsidR="00225B93" w:rsidRPr="00225B93">
        <w:rPr>
          <w:rFonts w:asciiTheme="majorHAnsi" w:hAnsiTheme="majorHAnsi"/>
          <w:noProof/>
          <w:szCs w:val="24"/>
        </w:rPr>
        <w:t>(26)</w:t>
      </w:r>
      <w:r w:rsidRPr="00DB576E">
        <w:rPr>
          <w:rFonts w:asciiTheme="majorHAnsi" w:hAnsiTheme="majorHAnsi"/>
          <w:szCs w:val="24"/>
        </w:rPr>
        <w:fldChar w:fldCharType="end"/>
      </w:r>
      <w:r w:rsidRPr="00DB576E">
        <w:rPr>
          <w:rFonts w:asciiTheme="majorHAnsi" w:hAnsiTheme="majorHAnsi"/>
          <w:szCs w:val="24"/>
        </w:rPr>
        <w:t xml:space="preserve"> Faktor-faktor yang mempengaruhi individu dalam </w:t>
      </w:r>
      <w:r w:rsidRPr="00DB576E">
        <w:rPr>
          <w:rFonts w:asciiTheme="majorHAnsi" w:hAnsiTheme="majorHAnsi"/>
          <w:szCs w:val="24"/>
        </w:rPr>
        <w:lastRenderedPageBreak/>
        <w:t xml:space="preserve">melakukan sedekah adalah: perasaan altruism, kasih sayang, perhatian, simpati, persepsi kesulitan dan kebutuhan orang lain, mengingat kematian, realisasi diri, nilai moral, social agama yang diyakini dan efek psikologis positif lainnya. </w:t>
      </w:r>
      <w:r w:rsidRPr="00DB576E">
        <w:rPr>
          <w:rFonts w:asciiTheme="majorHAnsi" w:hAnsiTheme="majorHAnsi"/>
          <w:szCs w:val="24"/>
        </w:rPr>
        <w:fldChar w:fldCharType="begin" w:fldLock="1"/>
      </w:r>
      <w:r w:rsidR="00225B93">
        <w:rPr>
          <w:rFonts w:asciiTheme="majorHAnsi" w:hAnsiTheme="majorHAnsi"/>
          <w:szCs w:val="24"/>
        </w:rPr>
        <w:instrText>ADDIN CSL_CITATION {"citationItems":[{"id":"ITEM-1","itemData":{"ISSN":"17353947","PMID":"31029066","abstract":"Background: There is limited evidence about charitable contribution and donation in Iranian healthcare. The main objective of this study was to investigate the factors that influence and encourage Iranian donors to donate money for healthcare facilities. Methods: Data was gathered through semi-structured face-to-face interviews with 36 donors, fund-raisers, and managers of the Iranian health system. Purposive sampling was used to select the participants. The data was analyzed using qualitative content analysis, assisted by MAXQDA 10 software. Results: The factors that affect Iranian donors to donate money for healthcare facilities were (a) feelings of altruism, compassion, concern, pity, sympathy, and obligation; (b) perceptions of difficulties and need in others, similarity with beneficiary, feedback from previous donations, thinking about death, and self-realization; (c) benefits consisted of monetary, social, and psychological benefits; and (d) values including moral, social, and religious values. Conclusion: Better understanding of feelings, perceptions, benefits, and values of donors could improve the fund-raising practices in the Iranian health system.","author":[{"dropping-particle":"","family":"Ziloochi","given":"Mohammad Hossein","non-dropping-particle":"","parse-names":false,"suffix":""},{"dropping-particle":"","family":"Akbari Sari","given":"Ali","non-dropping-particle":"","parse-names":false,"suffix":""},{"dropping-particle":"","family":"Takian","given":"Amirhossein","non-dropping-particle":"","parse-names":false,"suffix":""},{"dropping-particle":"","family":"Arab","given":"Mohammad","non-dropping-particle":"","parse-names":false,"suffix":""}],"container-title":"Archives of Iranian Medicine","id":"ITEM-1","issue":"3","issued":{"date-parts":[["2019"]]},"page":"109-115","title":"Charitable contribution in healthcare: What drives iranians to donate money?","type":"article-journal","volume":"22"},"uris":["http://www.mendeley.com/documents/?uuid=df04accb-fc9c-4ae9-983d-138998a94aa9"]}],"mendeley":{"formattedCitation":"(27)","plainTextFormattedCitation":"(27)","previouslyFormattedCitation":"(26)"},"properties":{"noteIndex":0},"schema":"https://github.com/citation-style-language/schema/raw/master/csl-citation.json"}</w:instrText>
      </w:r>
      <w:r w:rsidRPr="00DB576E">
        <w:rPr>
          <w:rFonts w:asciiTheme="majorHAnsi" w:hAnsiTheme="majorHAnsi"/>
          <w:szCs w:val="24"/>
        </w:rPr>
        <w:fldChar w:fldCharType="separate"/>
      </w:r>
      <w:r w:rsidR="00225B93" w:rsidRPr="00225B93">
        <w:rPr>
          <w:rFonts w:asciiTheme="majorHAnsi" w:hAnsiTheme="majorHAnsi"/>
          <w:noProof/>
          <w:szCs w:val="24"/>
        </w:rPr>
        <w:t>(27)</w:t>
      </w:r>
      <w:r w:rsidRPr="00DB576E">
        <w:rPr>
          <w:rFonts w:asciiTheme="majorHAnsi" w:hAnsiTheme="majorHAnsi"/>
          <w:szCs w:val="24"/>
        </w:rPr>
        <w:fldChar w:fldCharType="end"/>
      </w:r>
      <w:r w:rsidR="00A36886" w:rsidRPr="00DB576E">
        <w:rPr>
          <w:rFonts w:asciiTheme="majorHAnsi" w:hAnsiTheme="majorHAnsi"/>
          <w:szCs w:val="24"/>
          <w:lang w:val="en-US"/>
        </w:rPr>
        <w:t xml:space="preserve"> </w:t>
      </w:r>
    </w:p>
    <w:p w14:paraId="7B28D920" w14:textId="77777777" w:rsidR="009A13BA" w:rsidRPr="00DB576E" w:rsidRDefault="009A13BA" w:rsidP="001F4BF2">
      <w:pPr>
        <w:pStyle w:val="CommentText"/>
        <w:jc w:val="both"/>
        <w:rPr>
          <w:rFonts w:asciiTheme="majorHAnsi" w:hAnsiTheme="majorHAnsi"/>
          <w:b/>
          <w:bCs/>
          <w:sz w:val="24"/>
          <w:szCs w:val="24"/>
        </w:rPr>
      </w:pPr>
    </w:p>
    <w:p w14:paraId="189752F9" w14:textId="77777777" w:rsidR="001F4BF2" w:rsidRDefault="001F4BF2" w:rsidP="00782A36">
      <w:pPr>
        <w:pStyle w:val="CommentText"/>
        <w:rPr>
          <w:rFonts w:asciiTheme="majorHAnsi" w:hAnsiTheme="majorHAnsi"/>
          <w:b/>
          <w:bCs/>
          <w:sz w:val="24"/>
          <w:szCs w:val="24"/>
        </w:rPr>
        <w:sectPr w:rsidR="001F4BF2" w:rsidSect="001F4BF2">
          <w:type w:val="continuous"/>
          <w:pgSz w:w="11906" w:h="16838" w:code="9"/>
          <w:pgMar w:top="1134" w:right="1134" w:bottom="1134" w:left="1134" w:header="709" w:footer="561" w:gutter="0"/>
          <w:cols w:num="2" w:space="708"/>
          <w:docGrid w:linePitch="360"/>
        </w:sectPr>
      </w:pPr>
    </w:p>
    <w:p w14:paraId="691E9643" w14:textId="69D12C24" w:rsidR="009A13BA" w:rsidRPr="00DB576E" w:rsidRDefault="009A13BA" w:rsidP="00782A36">
      <w:pPr>
        <w:pStyle w:val="CommentText"/>
        <w:rPr>
          <w:rFonts w:asciiTheme="majorHAnsi" w:hAnsiTheme="majorHAnsi"/>
          <w:b/>
          <w:bCs/>
          <w:sz w:val="24"/>
          <w:szCs w:val="24"/>
        </w:rPr>
      </w:pPr>
    </w:p>
    <w:p w14:paraId="7F9BEDFF" w14:textId="0F306455" w:rsidR="005B189C" w:rsidRPr="00DB576E" w:rsidRDefault="005B189C" w:rsidP="00782A36">
      <w:pPr>
        <w:spacing w:after="100" w:afterAutospacing="1" w:line="240" w:lineRule="auto"/>
        <w:jc w:val="both"/>
        <w:rPr>
          <w:rFonts w:asciiTheme="majorHAnsi" w:hAnsiTheme="majorHAnsi"/>
          <w:b/>
          <w:szCs w:val="24"/>
        </w:rPr>
      </w:pPr>
      <w:r w:rsidRPr="00DB576E">
        <w:rPr>
          <w:rFonts w:asciiTheme="majorHAnsi" w:hAnsiTheme="majorHAnsi"/>
          <w:b/>
          <w:szCs w:val="24"/>
        </w:rPr>
        <w:t>SIMPULAN</w:t>
      </w:r>
      <w:r w:rsidR="003D3510" w:rsidRPr="00DB576E">
        <w:rPr>
          <w:rFonts w:asciiTheme="majorHAnsi" w:hAnsiTheme="majorHAnsi"/>
          <w:b/>
          <w:szCs w:val="24"/>
        </w:rPr>
        <w:t xml:space="preserve"> </w:t>
      </w:r>
    </w:p>
    <w:p w14:paraId="6D0408ED" w14:textId="77777777" w:rsidR="001F4BF2" w:rsidRDefault="001F4BF2" w:rsidP="001F4BF2">
      <w:pPr>
        <w:spacing w:line="240" w:lineRule="auto"/>
        <w:jc w:val="both"/>
        <w:rPr>
          <w:rFonts w:asciiTheme="majorHAnsi" w:hAnsiTheme="majorHAnsi"/>
          <w:noProof/>
          <w:szCs w:val="24"/>
        </w:rPr>
        <w:sectPr w:rsidR="001F4BF2" w:rsidSect="00D13CE5">
          <w:type w:val="continuous"/>
          <w:pgSz w:w="11906" w:h="16838" w:code="9"/>
          <w:pgMar w:top="1134" w:right="1134" w:bottom="1134" w:left="1134" w:header="709" w:footer="561" w:gutter="0"/>
          <w:cols w:space="708"/>
          <w:docGrid w:linePitch="360"/>
        </w:sectPr>
      </w:pPr>
    </w:p>
    <w:p w14:paraId="5BACA6EE" w14:textId="6A161A83" w:rsidR="009A13BA" w:rsidRPr="001F4BF2" w:rsidRDefault="009A13BA" w:rsidP="001F4BF2">
      <w:pPr>
        <w:spacing w:line="240" w:lineRule="auto"/>
        <w:jc w:val="both"/>
        <w:rPr>
          <w:rFonts w:asciiTheme="majorHAnsi" w:hAnsiTheme="majorHAnsi"/>
          <w:noProof/>
          <w:szCs w:val="24"/>
        </w:rPr>
      </w:pPr>
      <w:r w:rsidRPr="001F4BF2">
        <w:rPr>
          <w:rFonts w:asciiTheme="majorHAnsi" w:hAnsiTheme="majorHAnsi"/>
          <w:noProof/>
          <w:szCs w:val="24"/>
        </w:rPr>
        <w:lastRenderedPageBreak/>
        <w:t xml:space="preserve">Nilai dan keyakinan spiritual memberikan dampak pada strategi koping adaptif pada pasien kanker serviks yang menjalani kemoterapi, dengan tetap melakukan ibadah mahdhah dan gairu mahdhah pasien berusaha menerima diagnosa dan pengobatan dengan sabar dan berusaha kuat agar dapat sembuh. Kebutuhan spiritual pasien harus terkaji, sehingga apabila ditemukan masalah pada kebutuhan spiritualnya, tenaga kesehatan dapat memberikan dukungan penuh, </w:t>
      </w:r>
      <w:r w:rsidRPr="001F4BF2">
        <w:rPr>
          <w:rFonts w:asciiTheme="majorHAnsi" w:hAnsiTheme="majorHAnsi"/>
          <w:noProof/>
          <w:szCs w:val="24"/>
        </w:rPr>
        <w:lastRenderedPageBreak/>
        <w:t xml:space="preserve">karena kebutuhan spiritual berkorelasi positif dalam koping adaptif pasien selama menjalani pengobatan. </w:t>
      </w:r>
    </w:p>
    <w:p w14:paraId="098CE928" w14:textId="3170C503" w:rsidR="009A13BA" w:rsidRPr="001F4BF2" w:rsidRDefault="009A13BA" w:rsidP="001F4BF2">
      <w:pPr>
        <w:spacing w:line="240" w:lineRule="auto"/>
        <w:jc w:val="both"/>
        <w:rPr>
          <w:rFonts w:asciiTheme="majorHAnsi" w:hAnsiTheme="majorHAnsi"/>
          <w:noProof/>
          <w:szCs w:val="24"/>
        </w:rPr>
      </w:pPr>
      <w:r w:rsidRPr="001F4BF2">
        <w:rPr>
          <w:rFonts w:asciiTheme="majorHAnsi" w:hAnsiTheme="majorHAnsi"/>
          <w:noProof/>
          <w:szCs w:val="24"/>
        </w:rPr>
        <w:t xml:space="preserve">Tenaga kesehatan diharapkan tidak hanya </w:t>
      </w:r>
      <w:r w:rsidR="005C653E">
        <w:rPr>
          <w:rFonts w:asciiTheme="majorHAnsi" w:hAnsiTheme="majorHAnsi"/>
          <w:noProof/>
          <w:szCs w:val="24"/>
          <w:lang w:val="en-US"/>
        </w:rPr>
        <w:t xml:space="preserve">fokus pada </w:t>
      </w:r>
      <w:r w:rsidRPr="001F4BF2">
        <w:rPr>
          <w:rFonts w:asciiTheme="majorHAnsi" w:hAnsiTheme="majorHAnsi"/>
          <w:noProof/>
          <w:szCs w:val="24"/>
        </w:rPr>
        <w:t xml:space="preserve">masalah fisik pasien, </w:t>
      </w:r>
      <w:r w:rsidR="005C653E">
        <w:rPr>
          <w:rFonts w:asciiTheme="majorHAnsi" w:hAnsiTheme="majorHAnsi"/>
          <w:noProof/>
          <w:szCs w:val="24"/>
          <w:lang w:val="en-US"/>
        </w:rPr>
        <w:t>perawat diharapkan dapat merawat pasien secara holistik</w:t>
      </w:r>
      <w:r w:rsidRPr="001F4BF2">
        <w:rPr>
          <w:rFonts w:asciiTheme="majorHAnsi" w:hAnsiTheme="majorHAnsi"/>
          <w:noProof/>
          <w:szCs w:val="24"/>
        </w:rPr>
        <w:t>: fisik, psikologis, sosial, budaya dan spiritual pasien</w:t>
      </w:r>
      <w:r w:rsidR="005C653E">
        <w:rPr>
          <w:rFonts w:asciiTheme="majorHAnsi" w:hAnsiTheme="majorHAnsi"/>
          <w:noProof/>
          <w:szCs w:val="24"/>
          <w:lang w:val="en-US"/>
        </w:rPr>
        <w:t>,</w:t>
      </w:r>
      <w:r w:rsidRPr="001F4BF2">
        <w:rPr>
          <w:rFonts w:asciiTheme="majorHAnsi" w:hAnsiTheme="majorHAnsi"/>
          <w:noProof/>
          <w:szCs w:val="24"/>
        </w:rPr>
        <w:t xml:space="preserve"> sehingga diharapkan tenaga kesehatan mampu memberikan </w:t>
      </w:r>
      <w:r w:rsidR="005C653E">
        <w:rPr>
          <w:rFonts w:asciiTheme="majorHAnsi" w:hAnsiTheme="majorHAnsi"/>
          <w:noProof/>
          <w:szCs w:val="24"/>
          <w:lang w:val="en-US"/>
        </w:rPr>
        <w:t>intervensi</w:t>
      </w:r>
      <w:r w:rsidRPr="001F4BF2">
        <w:rPr>
          <w:rFonts w:asciiTheme="majorHAnsi" w:hAnsiTheme="majorHAnsi"/>
          <w:noProof/>
          <w:szCs w:val="24"/>
        </w:rPr>
        <w:t xml:space="preserve"> yang terbaik sesuai ke</w:t>
      </w:r>
      <w:r w:rsidR="005C653E">
        <w:rPr>
          <w:rFonts w:asciiTheme="majorHAnsi" w:hAnsiTheme="majorHAnsi"/>
          <w:noProof/>
          <w:szCs w:val="24"/>
        </w:rPr>
        <w:t>butuhan pasien kanker serviks.</w:t>
      </w:r>
    </w:p>
    <w:p w14:paraId="3AC3A867" w14:textId="77777777" w:rsidR="004368B0" w:rsidRPr="00DB576E" w:rsidRDefault="004368B0" w:rsidP="001F4BF2">
      <w:pPr>
        <w:spacing w:after="100" w:afterAutospacing="1" w:line="240" w:lineRule="auto"/>
        <w:jc w:val="both"/>
        <w:rPr>
          <w:rFonts w:asciiTheme="majorHAnsi" w:hAnsiTheme="majorHAnsi"/>
          <w:szCs w:val="24"/>
        </w:rPr>
      </w:pPr>
    </w:p>
    <w:p w14:paraId="3637FC31" w14:textId="77777777" w:rsidR="001F4BF2" w:rsidRDefault="001F4BF2" w:rsidP="00782A36">
      <w:pPr>
        <w:spacing w:after="100" w:afterAutospacing="1" w:line="240" w:lineRule="auto"/>
        <w:rPr>
          <w:rFonts w:asciiTheme="majorHAnsi" w:hAnsiTheme="majorHAnsi"/>
          <w:b/>
          <w:szCs w:val="24"/>
        </w:rPr>
        <w:sectPr w:rsidR="001F4BF2" w:rsidSect="001F4BF2">
          <w:type w:val="continuous"/>
          <w:pgSz w:w="11906" w:h="16838" w:code="9"/>
          <w:pgMar w:top="1134" w:right="1134" w:bottom="1134" w:left="1134" w:header="709" w:footer="561" w:gutter="0"/>
          <w:cols w:num="2" w:space="708"/>
          <w:docGrid w:linePitch="360"/>
        </w:sectPr>
      </w:pPr>
    </w:p>
    <w:p w14:paraId="37829041" w14:textId="4ED7572B" w:rsidR="002329EF" w:rsidRPr="00DB576E" w:rsidRDefault="002329EF" w:rsidP="00782A36">
      <w:pPr>
        <w:spacing w:after="100" w:afterAutospacing="1" w:line="240" w:lineRule="auto"/>
        <w:rPr>
          <w:rFonts w:asciiTheme="majorHAnsi" w:hAnsiTheme="majorHAnsi"/>
          <w:b/>
          <w:szCs w:val="24"/>
        </w:rPr>
      </w:pPr>
      <w:r w:rsidRPr="00DB576E">
        <w:rPr>
          <w:rFonts w:asciiTheme="majorHAnsi" w:hAnsiTheme="majorHAnsi"/>
          <w:b/>
          <w:szCs w:val="24"/>
        </w:rPr>
        <w:lastRenderedPageBreak/>
        <w:t>UCAPAN TERIMAKASIH</w:t>
      </w:r>
    </w:p>
    <w:p w14:paraId="0B0ADF3F" w14:textId="77777777" w:rsidR="00DE7064" w:rsidRDefault="00DE7064" w:rsidP="00DE7064">
      <w:pPr>
        <w:spacing w:after="100" w:afterAutospacing="1" w:line="240" w:lineRule="auto"/>
        <w:jc w:val="both"/>
        <w:sectPr w:rsidR="00DE7064" w:rsidSect="00D13CE5">
          <w:type w:val="continuous"/>
          <w:pgSz w:w="11906" w:h="16838" w:code="9"/>
          <w:pgMar w:top="1134" w:right="1134" w:bottom="1134" w:left="1134" w:header="709" w:footer="561" w:gutter="0"/>
          <w:cols w:space="708"/>
          <w:docGrid w:linePitch="360"/>
        </w:sectPr>
      </w:pPr>
    </w:p>
    <w:p w14:paraId="17671CC2" w14:textId="639FFB36" w:rsidR="006B54EA" w:rsidRPr="007069F1" w:rsidRDefault="00DE7064" w:rsidP="00DE7064">
      <w:pPr>
        <w:spacing w:after="100" w:afterAutospacing="1" w:line="240" w:lineRule="auto"/>
        <w:jc w:val="both"/>
        <w:rPr>
          <w:rFonts w:asciiTheme="majorHAnsi" w:hAnsiTheme="majorHAnsi"/>
          <w:bCs/>
          <w:szCs w:val="24"/>
          <w:lang w:val="en-US"/>
        </w:rPr>
      </w:pPr>
      <w:r>
        <w:lastRenderedPageBreak/>
        <w:t xml:space="preserve">Peneliti mengucapkan </w:t>
      </w:r>
      <w:r w:rsidR="007069F1">
        <w:rPr>
          <w:lang w:val="en-US"/>
        </w:rPr>
        <w:t>t</w:t>
      </w:r>
      <w:r>
        <w:t xml:space="preserve">erimakasih yang sebesar-besarnya kepada </w:t>
      </w:r>
      <w:r>
        <w:rPr>
          <w:lang w:val="en-US"/>
        </w:rPr>
        <w:t>LPPM Unissula</w:t>
      </w:r>
      <w:r>
        <w:t xml:space="preserve"> yang telah membiayai pelaksanaan penelitian ini, ucapan terimakasih juga kami sampaikan kepada semua pihak yang telah terlibat dalam penelitian ini mulai dari </w:t>
      </w:r>
      <w:r w:rsidR="007069F1">
        <w:rPr>
          <w:lang w:val="en-US"/>
        </w:rPr>
        <w:t>kepala ruang dan perawat ruang</w:t>
      </w:r>
      <w:r>
        <w:t xml:space="preserve"> </w:t>
      </w:r>
      <w:r w:rsidR="007069F1">
        <w:rPr>
          <w:lang w:val="en-US"/>
        </w:rPr>
        <w:t xml:space="preserve">ginekologi, pasien kanker </w:t>
      </w:r>
      <w:r w:rsidR="007069F1">
        <w:rPr>
          <w:lang w:val="en-US"/>
        </w:rPr>
        <w:lastRenderedPageBreak/>
        <w:t xml:space="preserve">serviks </w:t>
      </w:r>
      <w:r w:rsidR="007069F1">
        <w:t>beserta keluarga</w:t>
      </w:r>
      <w:r>
        <w:t xml:space="preserve">, semoga sumbangsih semua pihak dicatat sebagai amal ibadah disisi </w:t>
      </w:r>
      <w:r w:rsidR="007069F1">
        <w:rPr>
          <w:lang w:val="en-US"/>
        </w:rPr>
        <w:t>Allah SWT.</w:t>
      </w:r>
    </w:p>
    <w:p w14:paraId="12FD2FA1" w14:textId="161900AB" w:rsidR="006B54EA" w:rsidRPr="00DB576E" w:rsidRDefault="006B54EA" w:rsidP="00DE7064">
      <w:pPr>
        <w:spacing w:after="100" w:afterAutospacing="1" w:line="240" w:lineRule="auto"/>
        <w:jc w:val="both"/>
        <w:rPr>
          <w:rFonts w:asciiTheme="majorHAnsi" w:hAnsiTheme="majorHAnsi"/>
          <w:bCs/>
          <w:szCs w:val="24"/>
        </w:rPr>
      </w:pPr>
    </w:p>
    <w:p w14:paraId="4FBB002C" w14:textId="77777777" w:rsidR="00DE7064" w:rsidRDefault="00DE7064" w:rsidP="00B7109A">
      <w:pPr>
        <w:spacing w:after="100" w:afterAutospacing="1" w:line="240" w:lineRule="auto"/>
        <w:jc w:val="both"/>
        <w:rPr>
          <w:rFonts w:asciiTheme="majorHAnsi" w:hAnsiTheme="majorHAnsi"/>
          <w:bCs/>
          <w:szCs w:val="24"/>
        </w:rPr>
        <w:sectPr w:rsidR="00DE7064" w:rsidSect="00DE7064">
          <w:type w:val="continuous"/>
          <w:pgSz w:w="11906" w:h="16838" w:code="9"/>
          <w:pgMar w:top="1134" w:right="1134" w:bottom="1134" w:left="1134" w:header="709" w:footer="561" w:gutter="0"/>
          <w:cols w:num="2" w:space="708"/>
          <w:docGrid w:linePitch="360"/>
        </w:sectPr>
      </w:pPr>
    </w:p>
    <w:p w14:paraId="4FEFB074" w14:textId="3B232E7B" w:rsidR="006B54EA" w:rsidRPr="00DB576E" w:rsidRDefault="006B54EA" w:rsidP="00B7109A">
      <w:pPr>
        <w:spacing w:after="100" w:afterAutospacing="1" w:line="240" w:lineRule="auto"/>
        <w:jc w:val="both"/>
        <w:rPr>
          <w:rFonts w:asciiTheme="majorHAnsi" w:hAnsiTheme="majorHAnsi"/>
          <w:bCs/>
          <w:szCs w:val="24"/>
        </w:rPr>
      </w:pPr>
    </w:p>
    <w:p w14:paraId="32712E47" w14:textId="77777777" w:rsidR="00FF5023" w:rsidRPr="00DB576E" w:rsidRDefault="003E0F5A" w:rsidP="005C653E">
      <w:pPr>
        <w:spacing w:after="100" w:afterAutospacing="1" w:line="240" w:lineRule="auto"/>
        <w:jc w:val="both"/>
        <w:rPr>
          <w:rFonts w:asciiTheme="majorHAnsi" w:hAnsiTheme="majorHAnsi"/>
          <w:b/>
          <w:szCs w:val="24"/>
        </w:rPr>
      </w:pPr>
      <w:r w:rsidRPr="00DB576E">
        <w:rPr>
          <w:rFonts w:asciiTheme="majorHAnsi" w:hAnsiTheme="majorHAnsi"/>
          <w:b/>
          <w:szCs w:val="24"/>
        </w:rPr>
        <w:t>REFERENSI</w:t>
      </w:r>
    </w:p>
    <w:p w14:paraId="6D61F639" w14:textId="265F7A18" w:rsidR="00225B93" w:rsidRPr="00225B93" w:rsidRDefault="00A07824" w:rsidP="00225B93">
      <w:pPr>
        <w:widowControl w:val="0"/>
        <w:autoSpaceDE w:val="0"/>
        <w:autoSpaceDN w:val="0"/>
        <w:adjustRightInd w:val="0"/>
        <w:spacing w:after="120" w:line="240" w:lineRule="auto"/>
        <w:ind w:left="640" w:hanging="640"/>
        <w:rPr>
          <w:rFonts w:ascii="Cambria" w:hAnsi="Cambria"/>
          <w:noProof/>
          <w:sz w:val="20"/>
          <w:szCs w:val="24"/>
        </w:rPr>
      </w:pPr>
      <w:r w:rsidRPr="00DB576E">
        <w:rPr>
          <w:rFonts w:asciiTheme="majorHAnsi" w:hAnsiTheme="majorHAnsi"/>
          <w:sz w:val="20"/>
          <w:szCs w:val="20"/>
        </w:rPr>
        <w:fldChar w:fldCharType="begin" w:fldLock="1"/>
      </w:r>
      <w:r w:rsidRPr="00DB576E">
        <w:rPr>
          <w:rFonts w:asciiTheme="majorHAnsi" w:hAnsiTheme="majorHAnsi"/>
          <w:sz w:val="20"/>
          <w:szCs w:val="20"/>
        </w:rPr>
        <w:instrText xml:space="preserve">ADDIN Mendeley Bibliography CSL_BIBLIOGRAPHY </w:instrText>
      </w:r>
      <w:r w:rsidRPr="00DB576E">
        <w:rPr>
          <w:rFonts w:asciiTheme="majorHAnsi" w:hAnsiTheme="majorHAnsi"/>
          <w:sz w:val="20"/>
          <w:szCs w:val="20"/>
        </w:rPr>
        <w:fldChar w:fldCharType="separate"/>
      </w:r>
      <w:r w:rsidR="00225B93" w:rsidRPr="00225B93">
        <w:rPr>
          <w:rFonts w:ascii="Cambria" w:hAnsi="Cambria"/>
          <w:noProof/>
          <w:sz w:val="20"/>
          <w:szCs w:val="24"/>
        </w:rPr>
        <w:t xml:space="preserve">1. </w:t>
      </w:r>
      <w:r w:rsidR="00225B93" w:rsidRPr="00225B93">
        <w:rPr>
          <w:rFonts w:ascii="Cambria" w:hAnsi="Cambria"/>
          <w:noProof/>
          <w:sz w:val="20"/>
          <w:szCs w:val="24"/>
        </w:rPr>
        <w:tab/>
        <w:t xml:space="preserve">Shinta D, Tamtomo DG, Soemanto R. Factors Affecting Occurrence of Depression in Patients with Cervical Cancer at Dr. Moewardi Hospital Surakarta, Central Java: A Path Analysis Model. J Epidemiol Public Heal. 2019;4(4):338–50. </w:t>
      </w:r>
    </w:p>
    <w:p w14:paraId="622FDF51" w14:textId="77777777" w:rsidR="00225B93" w:rsidRPr="00225B93" w:rsidRDefault="00225B93" w:rsidP="00225B93">
      <w:pPr>
        <w:widowControl w:val="0"/>
        <w:autoSpaceDE w:val="0"/>
        <w:autoSpaceDN w:val="0"/>
        <w:adjustRightInd w:val="0"/>
        <w:spacing w:after="120" w:line="240" w:lineRule="auto"/>
        <w:ind w:left="640" w:hanging="640"/>
        <w:rPr>
          <w:rFonts w:ascii="Cambria" w:hAnsi="Cambria"/>
          <w:noProof/>
          <w:sz w:val="20"/>
          <w:szCs w:val="24"/>
        </w:rPr>
      </w:pPr>
      <w:r w:rsidRPr="00225B93">
        <w:rPr>
          <w:rFonts w:ascii="Cambria" w:hAnsi="Cambria"/>
          <w:noProof/>
          <w:sz w:val="20"/>
          <w:szCs w:val="24"/>
        </w:rPr>
        <w:t xml:space="preserve">2. </w:t>
      </w:r>
      <w:r w:rsidRPr="00225B93">
        <w:rPr>
          <w:rFonts w:ascii="Cambria" w:hAnsi="Cambria"/>
          <w:noProof/>
          <w:sz w:val="20"/>
          <w:szCs w:val="24"/>
        </w:rPr>
        <w:tab/>
        <w:t xml:space="preserve">Country-specific I, Method N, Country-specific M. 273 523 621. 2021;858:2020–1. </w:t>
      </w:r>
    </w:p>
    <w:p w14:paraId="619714F1" w14:textId="77777777" w:rsidR="00225B93" w:rsidRPr="00225B93" w:rsidRDefault="00225B93" w:rsidP="00225B93">
      <w:pPr>
        <w:widowControl w:val="0"/>
        <w:autoSpaceDE w:val="0"/>
        <w:autoSpaceDN w:val="0"/>
        <w:adjustRightInd w:val="0"/>
        <w:spacing w:after="120" w:line="240" w:lineRule="auto"/>
        <w:ind w:left="640" w:hanging="640"/>
        <w:rPr>
          <w:rFonts w:ascii="Cambria" w:hAnsi="Cambria"/>
          <w:noProof/>
          <w:sz w:val="20"/>
          <w:szCs w:val="24"/>
        </w:rPr>
      </w:pPr>
      <w:r w:rsidRPr="00225B93">
        <w:rPr>
          <w:rFonts w:ascii="Cambria" w:hAnsi="Cambria"/>
          <w:noProof/>
          <w:sz w:val="20"/>
          <w:szCs w:val="24"/>
        </w:rPr>
        <w:t xml:space="preserve">3. </w:t>
      </w:r>
      <w:r w:rsidRPr="00225B93">
        <w:rPr>
          <w:rFonts w:ascii="Cambria" w:hAnsi="Cambria"/>
          <w:noProof/>
          <w:sz w:val="20"/>
          <w:szCs w:val="24"/>
        </w:rPr>
        <w:tab/>
        <w:t xml:space="preserve">Pusat Data dan Informasi Kementerian. Situasi Penyakit Kanker. J Chem Inf Model. 2015;53(9):1689–99. </w:t>
      </w:r>
    </w:p>
    <w:p w14:paraId="7C0B5EAD" w14:textId="77777777" w:rsidR="00225B93" w:rsidRPr="00225B93" w:rsidRDefault="00225B93" w:rsidP="00225B93">
      <w:pPr>
        <w:widowControl w:val="0"/>
        <w:autoSpaceDE w:val="0"/>
        <w:autoSpaceDN w:val="0"/>
        <w:adjustRightInd w:val="0"/>
        <w:spacing w:after="120" w:line="240" w:lineRule="auto"/>
        <w:ind w:left="640" w:hanging="640"/>
        <w:rPr>
          <w:rFonts w:ascii="Cambria" w:hAnsi="Cambria"/>
          <w:noProof/>
          <w:sz w:val="20"/>
          <w:szCs w:val="24"/>
        </w:rPr>
      </w:pPr>
      <w:r w:rsidRPr="00225B93">
        <w:rPr>
          <w:rFonts w:ascii="Cambria" w:hAnsi="Cambria"/>
          <w:noProof/>
          <w:sz w:val="20"/>
          <w:szCs w:val="24"/>
        </w:rPr>
        <w:t xml:space="preserve">4. </w:t>
      </w:r>
      <w:r w:rsidRPr="00225B93">
        <w:rPr>
          <w:rFonts w:ascii="Cambria" w:hAnsi="Cambria"/>
          <w:noProof/>
          <w:sz w:val="20"/>
          <w:szCs w:val="24"/>
        </w:rPr>
        <w:tab/>
        <w:t xml:space="preserve">Hu L, Chen Y, Wang P. Risk factors for developing depression in women with cervical cancer : a nationwide population- based study in Taiwan. 2019;135–41. </w:t>
      </w:r>
    </w:p>
    <w:p w14:paraId="5B3C2016" w14:textId="77777777" w:rsidR="00225B93" w:rsidRPr="00225B93" w:rsidRDefault="00225B93" w:rsidP="00225B93">
      <w:pPr>
        <w:widowControl w:val="0"/>
        <w:autoSpaceDE w:val="0"/>
        <w:autoSpaceDN w:val="0"/>
        <w:adjustRightInd w:val="0"/>
        <w:spacing w:after="120" w:line="240" w:lineRule="auto"/>
        <w:ind w:left="640" w:hanging="640"/>
        <w:rPr>
          <w:rFonts w:ascii="Cambria" w:hAnsi="Cambria"/>
          <w:noProof/>
          <w:sz w:val="20"/>
          <w:szCs w:val="24"/>
        </w:rPr>
      </w:pPr>
      <w:r w:rsidRPr="00225B93">
        <w:rPr>
          <w:rFonts w:ascii="Cambria" w:hAnsi="Cambria"/>
          <w:noProof/>
          <w:sz w:val="20"/>
          <w:szCs w:val="24"/>
        </w:rPr>
        <w:t xml:space="preserve">5. </w:t>
      </w:r>
      <w:r w:rsidRPr="00225B93">
        <w:rPr>
          <w:rFonts w:ascii="Cambria" w:hAnsi="Cambria"/>
          <w:noProof/>
          <w:sz w:val="20"/>
          <w:szCs w:val="24"/>
        </w:rPr>
        <w:tab/>
        <w:t xml:space="preserve">Suwendar, Fudholi A, Andayani TM, Sastramihardja HS. Kemoterapi Berdasarkan Stadium. J Ilm Farm Farmasyifa. 2018;1(2):80–8. </w:t>
      </w:r>
    </w:p>
    <w:p w14:paraId="2CA7D4F8" w14:textId="77777777" w:rsidR="00225B93" w:rsidRPr="00225B93" w:rsidRDefault="00225B93" w:rsidP="00225B93">
      <w:pPr>
        <w:widowControl w:val="0"/>
        <w:autoSpaceDE w:val="0"/>
        <w:autoSpaceDN w:val="0"/>
        <w:adjustRightInd w:val="0"/>
        <w:spacing w:after="120" w:line="240" w:lineRule="auto"/>
        <w:ind w:left="640" w:hanging="640"/>
        <w:rPr>
          <w:rFonts w:ascii="Cambria" w:hAnsi="Cambria"/>
          <w:noProof/>
          <w:sz w:val="20"/>
          <w:szCs w:val="24"/>
        </w:rPr>
      </w:pPr>
      <w:r w:rsidRPr="00225B93">
        <w:rPr>
          <w:rFonts w:ascii="Cambria" w:hAnsi="Cambria"/>
          <w:noProof/>
          <w:sz w:val="20"/>
          <w:szCs w:val="24"/>
        </w:rPr>
        <w:t xml:space="preserve">6. </w:t>
      </w:r>
      <w:r w:rsidRPr="00225B93">
        <w:rPr>
          <w:rFonts w:ascii="Cambria" w:hAnsi="Cambria"/>
          <w:noProof/>
          <w:sz w:val="20"/>
          <w:szCs w:val="24"/>
        </w:rPr>
        <w:tab/>
        <w:t xml:space="preserve">Hanprasertpong J, Geater A, Jiamset I, Padungkul L, Hirunkajonpan P, Songhong N. Fear of cancer recurrence and its predictors among cervical cancer survivors. J Gynecol Oncol. 2017;28(6):1–11. </w:t>
      </w:r>
    </w:p>
    <w:p w14:paraId="3DA1F3ED" w14:textId="77777777" w:rsidR="00225B93" w:rsidRPr="00225B93" w:rsidRDefault="00225B93" w:rsidP="00225B93">
      <w:pPr>
        <w:widowControl w:val="0"/>
        <w:autoSpaceDE w:val="0"/>
        <w:autoSpaceDN w:val="0"/>
        <w:adjustRightInd w:val="0"/>
        <w:spacing w:after="120" w:line="240" w:lineRule="auto"/>
        <w:ind w:left="640" w:hanging="640"/>
        <w:rPr>
          <w:rFonts w:ascii="Cambria" w:hAnsi="Cambria"/>
          <w:noProof/>
          <w:sz w:val="20"/>
          <w:szCs w:val="24"/>
        </w:rPr>
      </w:pPr>
      <w:r w:rsidRPr="00225B93">
        <w:rPr>
          <w:rFonts w:ascii="Cambria" w:hAnsi="Cambria"/>
          <w:noProof/>
          <w:sz w:val="20"/>
          <w:szCs w:val="24"/>
        </w:rPr>
        <w:t xml:space="preserve">7. </w:t>
      </w:r>
      <w:r w:rsidRPr="00225B93">
        <w:rPr>
          <w:rFonts w:ascii="Cambria" w:hAnsi="Cambria"/>
          <w:noProof/>
          <w:sz w:val="20"/>
          <w:szCs w:val="24"/>
        </w:rPr>
        <w:tab/>
        <w:t xml:space="preserve">Shuangshuang Wen HX. The risk factors for depression in cancer patients undergoing chemotherapy_ a systematic review. p. 57–67. </w:t>
      </w:r>
    </w:p>
    <w:p w14:paraId="0917B008" w14:textId="77777777" w:rsidR="00225B93" w:rsidRPr="00225B93" w:rsidRDefault="00225B93" w:rsidP="00225B93">
      <w:pPr>
        <w:widowControl w:val="0"/>
        <w:autoSpaceDE w:val="0"/>
        <w:autoSpaceDN w:val="0"/>
        <w:adjustRightInd w:val="0"/>
        <w:spacing w:after="120" w:line="240" w:lineRule="auto"/>
        <w:ind w:left="640" w:hanging="640"/>
        <w:rPr>
          <w:rFonts w:ascii="Cambria" w:hAnsi="Cambria"/>
          <w:noProof/>
          <w:sz w:val="20"/>
          <w:szCs w:val="24"/>
        </w:rPr>
      </w:pPr>
      <w:r w:rsidRPr="00225B93">
        <w:rPr>
          <w:rFonts w:ascii="Cambria" w:hAnsi="Cambria"/>
          <w:noProof/>
          <w:sz w:val="20"/>
          <w:szCs w:val="24"/>
        </w:rPr>
        <w:t xml:space="preserve">8. </w:t>
      </w:r>
      <w:r w:rsidRPr="00225B93">
        <w:rPr>
          <w:rFonts w:ascii="Cambria" w:hAnsi="Cambria"/>
          <w:noProof/>
          <w:sz w:val="20"/>
          <w:szCs w:val="24"/>
        </w:rPr>
        <w:tab/>
        <w:t xml:space="preserve">Bean G, Kipnis D, Ph D. Coping Mechanismsof Cancer Patients : A Study of 33 Patients </w:t>
      </w:r>
      <w:r w:rsidRPr="00225B93">
        <w:rPr>
          <w:rFonts w:ascii="Cambria" w:hAnsi="Cambria"/>
          <w:noProof/>
          <w:sz w:val="20"/>
          <w:szCs w:val="24"/>
        </w:rPr>
        <w:lastRenderedPageBreak/>
        <w:t xml:space="preserve">ReceivingChemotherapy. 2015;256–9. </w:t>
      </w:r>
    </w:p>
    <w:p w14:paraId="6CC8C9B7" w14:textId="77777777" w:rsidR="00225B93" w:rsidRPr="00225B93" w:rsidRDefault="00225B93" w:rsidP="00225B93">
      <w:pPr>
        <w:widowControl w:val="0"/>
        <w:autoSpaceDE w:val="0"/>
        <w:autoSpaceDN w:val="0"/>
        <w:adjustRightInd w:val="0"/>
        <w:spacing w:after="120" w:line="240" w:lineRule="auto"/>
        <w:ind w:left="640" w:hanging="640"/>
        <w:rPr>
          <w:rFonts w:ascii="Cambria" w:hAnsi="Cambria"/>
          <w:noProof/>
          <w:sz w:val="20"/>
          <w:szCs w:val="24"/>
        </w:rPr>
      </w:pPr>
      <w:r w:rsidRPr="00225B93">
        <w:rPr>
          <w:rFonts w:ascii="Cambria" w:hAnsi="Cambria"/>
          <w:noProof/>
          <w:sz w:val="20"/>
          <w:szCs w:val="24"/>
        </w:rPr>
        <w:t xml:space="preserve">9. </w:t>
      </w:r>
      <w:r w:rsidRPr="00225B93">
        <w:rPr>
          <w:rFonts w:ascii="Cambria" w:hAnsi="Cambria"/>
          <w:noProof/>
          <w:sz w:val="20"/>
          <w:szCs w:val="24"/>
        </w:rPr>
        <w:tab/>
        <w:t>Ambarwati WN, Wardani EK. Psychological Responses and Coping Strategies Among Javanese Women With Cervical Cancer During Chemotherapy Treatment in Surakarta. 2016;2016. Available from: https://publikasiilmiah.ums.ac.id/xmlui/handle/11617/7426</w:t>
      </w:r>
    </w:p>
    <w:p w14:paraId="6DEF7521" w14:textId="77777777" w:rsidR="00225B93" w:rsidRPr="00225B93" w:rsidRDefault="00225B93" w:rsidP="00225B93">
      <w:pPr>
        <w:widowControl w:val="0"/>
        <w:autoSpaceDE w:val="0"/>
        <w:autoSpaceDN w:val="0"/>
        <w:adjustRightInd w:val="0"/>
        <w:spacing w:after="120" w:line="240" w:lineRule="auto"/>
        <w:ind w:left="640" w:hanging="640"/>
        <w:rPr>
          <w:rFonts w:ascii="Cambria" w:hAnsi="Cambria"/>
          <w:noProof/>
          <w:sz w:val="20"/>
          <w:szCs w:val="24"/>
        </w:rPr>
      </w:pPr>
      <w:r w:rsidRPr="00225B93">
        <w:rPr>
          <w:rFonts w:ascii="Cambria" w:hAnsi="Cambria"/>
          <w:noProof/>
          <w:sz w:val="20"/>
          <w:szCs w:val="24"/>
        </w:rPr>
        <w:t xml:space="preserve">10. </w:t>
      </w:r>
      <w:r w:rsidRPr="00225B93">
        <w:rPr>
          <w:rFonts w:ascii="Cambria" w:hAnsi="Cambria"/>
          <w:noProof/>
          <w:sz w:val="20"/>
          <w:szCs w:val="24"/>
        </w:rPr>
        <w:tab/>
        <w:t xml:space="preserve">Götze H, Friedrich M, Taubenheim S, Dietz A, Lordick F, Mehnert A. Depression and anxiety in long-term survivors 5 and 10 years after cancer diagnosis. Vol. 28, Supportive Care in Cancer. 2020. p. 211–20. </w:t>
      </w:r>
    </w:p>
    <w:p w14:paraId="166D5260" w14:textId="77777777" w:rsidR="00225B93" w:rsidRPr="00225B93" w:rsidRDefault="00225B93" w:rsidP="00225B93">
      <w:pPr>
        <w:widowControl w:val="0"/>
        <w:autoSpaceDE w:val="0"/>
        <w:autoSpaceDN w:val="0"/>
        <w:adjustRightInd w:val="0"/>
        <w:spacing w:after="120" w:line="240" w:lineRule="auto"/>
        <w:ind w:left="640" w:hanging="640"/>
        <w:rPr>
          <w:rFonts w:ascii="Cambria" w:hAnsi="Cambria"/>
          <w:noProof/>
          <w:sz w:val="20"/>
          <w:szCs w:val="24"/>
        </w:rPr>
      </w:pPr>
      <w:r w:rsidRPr="00225B93">
        <w:rPr>
          <w:rFonts w:ascii="Cambria" w:hAnsi="Cambria"/>
          <w:noProof/>
          <w:sz w:val="20"/>
          <w:szCs w:val="24"/>
        </w:rPr>
        <w:t xml:space="preserve">11. </w:t>
      </w:r>
      <w:r w:rsidRPr="00225B93">
        <w:rPr>
          <w:rFonts w:ascii="Cambria" w:hAnsi="Cambria"/>
          <w:noProof/>
          <w:sz w:val="20"/>
          <w:szCs w:val="24"/>
        </w:rPr>
        <w:tab/>
        <w:t xml:space="preserve">John W. Creswell-Research Design_ Qualitative, Quantitative, and Mixed Methods Approaches-SAGE Publications, Inc (2008).pdf. </w:t>
      </w:r>
    </w:p>
    <w:p w14:paraId="7AFDE930" w14:textId="77777777" w:rsidR="00225B93" w:rsidRPr="00225B93" w:rsidRDefault="00225B93" w:rsidP="00225B93">
      <w:pPr>
        <w:widowControl w:val="0"/>
        <w:autoSpaceDE w:val="0"/>
        <w:autoSpaceDN w:val="0"/>
        <w:adjustRightInd w:val="0"/>
        <w:spacing w:after="120" w:line="240" w:lineRule="auto"/>
        <w:ind w:left="640" w:hanging="640"/>
        <w:rPr>
          <w:rFonts w:ascii="Cambria" w:hAnsi="Cambria"/>
          <w:noProof/>
          <w:sz w:val="20"/>
          <w:szCs w:val="24"/>
        </w:rPr>
      </w:pPr>
      <w:r w:rsidRPr="00225B93">
        <w:rPr>
          <w:rFonts w:ascii="Cambria" w:hAnsi="Cambria"/>
          <w:noProof/>
          <w:sz w:val="20"/>
          <w:szCs w:val="24"/>
        </w:rPr>
        <w:t xml:space="preserve">12. </w:t>
      </w:r>
      <w:r w:rsidRPr="00225B93">
        <w:rPr>
          <w:rFonts w:ascii="Cambria" w:hAnsi="Cambria"/>
          <w:noProof/>
          <w:sz w:val="20"/>
          <w:szCs w:val="24"/>
        </w:rPr>
        <w:tab/>
        <w:t xml:space="preserve">Polit, D.F., &amp; Hungler B. Nursing: Generating And Assessing Vidence For Nursing Practice. Eight edition. 2012. </w:t>
      </w:r>
    </w:p>
    <w:p w14:paraId="79E7DF1A" w14:textId="77777777" w:rsidR="00225B93" w:rsidRPr="00225B93" w:rsidRDefault="00225B93" w:rsidP="00225B93">
      <w:pPr>
        <w:widowControl w:val="0"/>
        <w:autoSpaceDE w:val="0"/>
        <w:autoSpaceDN w:val="0"/>
        <w:adjustRightInd w:val="0"/>
        <w:spacing w:after="120" w:line="240" w:lineRule="auto"/>
        <w:ind w:left="640" w:hanging="640"/>
        <w:rPr>
          <w:rFonts w:ascii="Cambria" w:hAnsi="Cambria"/>
          <w:noProof/>
          <w:sz w:val="20"/>
          <w:szCs w:val="24"/>
        </w:rPr>
      </w:pPr>
      <w:r w:rsidRPr="00225B93">
        <w:rPr>
          <w:rFonts w:ascii="Cambria" w:hAnsi="Cambria"/>
          <w:noProof/>
          <w:sz w:val="20"/>
          <w:szCs w:val="24"/>
        </w:rPr>
        <w:t xml:space="preserve">13. </w:t>
      </w:r>
      <w:r w:rsidRPr="00225B93">
        <w:rPr>
          <w:rFonts w:ascii="Cambria" w:hAnsi="Cambria"/>
          <w:noProof/>
          <w:sz w:val="20"/>
          <w:szCs w:val="24"/>
        </w:rPr>
        <w:tab/>
        <w:t xml:space="preserve">Afiyanti, Y &amp; Rachmawati N. Metodologi Penelitian Kualitatif Dalam Riset Keperawatan. Edisi 1. Jakarta: Rajawali Pers; 2014. </w:t>
      </w:r>
    </w:p>
    <w:p w14:paraId="4F66F4A3" w14:textId="77777777" w:rsidR="00225B93" w:rsidRPr="00225B93" w:rsidRDefault="00225B93" w:rsidP="00225B93">
      <w:pPr>
        <w:widowControl w:val="0"/>
        <w:autoSpaceDE w:val="0"/>
        <w:autoSpaceDN w:val="0"/>
        <w:adjustRightInd w:val="0"/>
        <w:spacing w:after="120" w:line="240" w:lineRule="auto"/>
        <w:ind w:left="640" w:hanging="640"/>
        <w:rPr>
          <w:rFonts w:ascii="Cambria" w:hAnsi="Cambria"/>
          <w:noProof/>
          <w:sz w:val="20"/>
          <w:szCs w:val="24"/>
        </w:rPr>
      </w:pPr>
      <w:r w:rsidRPr="00225B93">
        <w:rPr>
          <w:rFonts w:ascii="Cambria" w:hAnsi="Cambria"/>
          <w:noProof/>
          <w:sz w:val="20"/>
          <w:szCs w:val="24"/>
        </w:rPr>
        <w:t xml:space="preserve">14. </w:t>
      </w:r>
      <w:r w:rsidRPr="00225B93">
        <w:rPr>
          <w:rFonts w:ascii="Cambria" w:hAnsi="Cambria"/>
          <w:noProof/>
          <w:sz w:val="20"/>
          <w:szCs w:val="24"/>
        </w:rPr>
        <w:tab/>
        <w:t xml:space="preserve">Streubert, H.J &amp; Carpenter D. Qualitative Research in Nursing: Advancing The Humanistic Imperative. (5th edition). Philadelpia: Lippincou Williams &amp; Wilkins; 2011. </w:t>
      </w:r>
    </w:p>
    <w:p w14:paraId="3BC3E55C" w14:textId="77777777" w:rsidR="00225B93" w:rsidRPr="00225B93" w:rsidRDefault="00225B93" w:rsidP="00225B93">
      <w:pPr>
        <w:widowControl w:val="0"/>
        <w:autoSpaceDE w:val="0"/>
        <w:autoSpaceDN w:val="0"/>
        <w:adjustRightInd w:val="0"/>
        <w:spacing w:after="120" w:line="240" w:lineRule="auto"/>
        <w:ind w:left="640" w:hanging="640"/>
        <w:rPr>
          <w:rFonts w:ascii="Cambria" w:hAnsi="Cambria"/>
          <w:noProof/>
          <w:sz w:val="20"/>
          <w:szCs w:val="24"/>
        </w:rPr>
      </w:pPr>
      <w:r w:rsidRPr="00225B93">
        <w:rPr>
          <w:rFonts w:ascii="Cambria" w:hAnsi="Cambria"/>
          <w:noProof/>
          <w:sz w:val="20"/>
          <w:szCs w:val="24"/>
        </w:rPr>
        <w:t xml:space="preserve">15. </w:t>
      </w:r>
      <w:r w:rsidRPr="00225B93">
        <w:rPr>
          <w:rFonts w:ascii="Cambria" w:hAnsi="Cambria"/>
          <w:noProof/>
          <w:sz w:val="20"/>
          <w:szCs w:val="24"/>
        </w:rPr>
        <w:tab/>
        <w:t xml:space="preserve">Beypinar I, Urun M. Intravenous chemotherapy adherence of cancer patients in time of covid-19 crisis. UHOD - Uluslararasi Hematol Derg. 2020;30(3):133–8. </w:t>
      </w:r>
    </w:p>
    <w:p w14:paraId="6542D396" w14:textId="77777777" w:rsidR="00225B93" w:rsidRPr="00225B93" w:rsidRDefault="00225B93" w:rsidP="00225B93">
      <w:pPr>
        <w:widowControl w:val="0"/>
        <w:autoSpaceDE w:val="0"/>
        <w:autoSpaceDN w:val="0"/>
        <w:adjustRightInd w:val="0"/>
        <w:spacing w:after="120" w:line="240" w:lineRule="auto"/>
        <w:ind w:left="640" w:hanging="640"/>
        <w:rPr>
          <w:rFonts w:ascii="Cambria" w:hAnsi="Cambria"/>
          <w:noProof/>
          <w:sz w:val="20"/>
          <w:szCs w:val="24"/>
        </w:rPr>
      </w:pPr>
      <w:r w:rsidRPr="00225B93">
        <w:rPr>
          <w:rFonts w:ascii="Cambria" w:hAnsi="Cambria"/>
          <w:noProof/>
          <w:sz w:val="20"/>
          <w:szCs w:val="24"/>
        </w:rPr>
        <w:t xml:space="preserve">16. </w:t>
      </w:r>
      <w:r w:rsidRPr="00225B93">
        <w:rPr>
          <w:rFonts w:ascii="Cambria" w:hAnsi="Cambria"/>
          <w:noProof/>
          <w:sz w:val="20"/>
          <w:szCs w:val="24"/>
        </w:rPr>
        <w:tab/>
        <w:t xml:space="preserve">Khodaveirdyzadeh R, Rahimi R, Rahmani A, Kodayari N, Eivazi J. Spiritual-Religious Coping Strategies. Asian Pacific J Cancer Prev. 2016;17(8):4095–9. </w:t>
      </w:r>
    </w:p>
    <w:p w14:paraId="4FBC012D" w14:textId="77777777" w:rsidR="00225B93" w:rsidRPr="00225B93" w:rsidRDefault="00225B93" w:rsidP="00225B93">
      <w:pPr>
        <w:widowControl w:val="0"/>
        <w:autoSpaceDE w:val="0"/>
        <w:autoSpaceDN w:val="0"/>
        <w:adjustRightInd w:val="0"/>
        <w:spacing w:after="120" w:line="240" w:lineRule="auto"/>
        <w:ind w:left="640" w:hanging="640"/>
        <w:rPr>
          <w:rFonts w:ascii="Cambria" w:hAnsi="Cambria"/>
          <w:noProof/>
          <w:sz w:val="20"/>
          <w:szCs w:val="24"/>
        </w:rPr>
      </w:pPr>
      <w:r w:rsidRPr="00225B93">
        <w:rPr>
          <w:rFonts w:ascii="Cambria" w:hAnsi="Cambria"/>
          <w:noProof/>
          <w:sz w:val="20"/>
          <w:szCs w:val="24"/>
        </w:rPr>
        <w:t xml:space="preserve">17. </w:t>
      </w:r>
      <w:r w:rsidRPr="00225B93">
        <w:rPr>
          <w:rFonts w:ascii="Cambria" w:hAnsi="Cambria"/>
          <w:noProof/>
          <w:sz w:val="20"/>
          <w:szCs w:val="24"/>
        </w:rPr>
        <w:tab/>
        <w:t xml:space="preserve">Angriani S, Islam PA, Ilmu F, Dan T, Negeri UI, Utara S. Medan 2018. Pendidik AGAMA ANAK DALAM Kel BURUH TANI DI KELURAHAN KERASAAN I SIMALUNGUN. 2018;34. </w:t>
      </w:r>
    </w:p>
    <w:p w14:paraId="7A85F376" w14:textId="77777777" w:rsidR="00225B93" w:rsidRPr="00225B93" w:rsidRDefault="00225B93" w:rsidP="00225B93">
      <w:pPr>
        <w:widowControl w:val="0"/>
        <w:autoSpaceDE w:val="0"/>
        <w:autoSpaceDN w:val="0"/>
        <w:adjustRightInd w:val="0"/>
        <w:spacing w:after="120" w:line="240" w:lineRule="auto"/>
        <w:ind w:left="640" w:hanging="640"/>
        <w:rPr>
          <w:rFonts w:ascii="Cambria" w:hAnsi="Cambria"/>
          <w:noProof/>
          <w:sz w:val="20"/>
          <w:szCs w:val="24"/>
        </w:rPr>
      </w:pPr>
      <w:r w:rsidRPr="00225B93">
        <w:rPr>
          <w:rFonts w:ascii="Cambria" w:hAnsi="Cambria"/>
          <w:noProof/>
          <w:sz w:val="20"/>
          <w:szCs w:val="24"/>
        </w:rPr>
        <w:t xml:space="preserve">18. </w:t>
      </w:r>
      <w:r w:rsidRPr="00225B93">
        <w:rPr>
          <w:rFonts w:ascii="Cambria" w:hAnsi="Cambria"/>
          <w:noProof/>
          <w:sz w:val="20"/>
          <w:szCs w:val="24"/>
        </w:rPr>
        <w:tab/>
        <w:t xml:space="preserve">Hosseini L, Kashani FL, Akbari S, Akbari ME, Mehr S. The Islamic Perspective of Spiritual Intervention Effectiveness on Bio-Psychological Health Displayed by Gene Expression in Breast Cancer Patients. 2016;9(2):4–9. </w:t>
      </w:r>
    </w:p>
    <w:p w14:paraId="7FD9E715" w14:textId="77777777" w:rsidR="00225B93" w:rsidRPr="00225B93" w:rsidRDefault="00225B93" w:rsidP="00225B93">
      <w:pPr>
        <w:widowControl w:val="0"/>
        <w:autoSpaceDE w:val="0"/>
        <w:autoSpaceDN w:val="0"/>
        <w:adjustRightInd w:val="0"/>
        <w:spacing w:after="120" w:line="240" w:lineRule="auto"/>
        <w:ind w:left="640" w:hanging="640"/>
        <w:rPr>
          <w:rFonts w:ascii="Cambria" w:hAnsi="Cambria"/>
          <w:noProof/>
          <w:sz w:val="20"/>
          <w:szCs w:val="24"/>
        </w:rPr>
      </w:pPr>
      <w:r w:rsidRPr="00225B93">
        <w:rPr>
          <w:rFonts w:ascii="Cambria" w:hAnsi="Cambria"/>
          <w:noProof/>
          <w:sz w:val="20"/>
          <w:szCs w:val="24"/>
        </w:rPr>
        <w:t xml:space="preserve">19. </w:t>
      </w:r>
      <w:r w:rsidRPr="00225B93">
        <w:rPr>
          <w:rFonts w:ascii="Cambria" w:hAnsi="Cambria"/>
          <w:noProof/>
          <w:sz w:val="20"/>
          <w:szCs w:val="24"/>
        </w:rPr>
        <w:tab/>
        <w:t xml:space="preserve">Saniotis A. Understanding Mind/Body Medicine from Muslim Religious Practices of Salat and Dhikr. J Relig Health. 2018;57(3):849–57. </w:t>
      </w:r>
    </w:p>
    <w:p w14:paraId="6582FC26" w14:textId="77777777" w:rsidR="00225B93" w:rsidRPr="00225B93" w:rsidRDefault="00225B93" w:rsidP="00225B93">
      <w:pPr>
        <w:widowControl w:val="0"/>
        <w:autoSpaceDE w:val="0"/>
        <w:autoSpaceDN w:val="0"/>
        <w:adjustRightInd w:val="0"/>
        <w:spacing w:after="120" w:line="240" w:lineRule="auto"/>
        <w:ind w:left="640" w:hanging="640"/>
        <w:rPr>
          <w:rFonts w:ascii="Cambria" w:hAnsi="Cambria"/>
          <w:noProof/>
          <w:sz w:val="20"/>
          <w:szCs w:val="24"/>
        </w:rPr>
      </w:pPr>
      <w:r w:rsidRPr="00225B93">
        <w:rPr>
          <w:rFonts w:ascii="Cambria" w:hAnsi="Cambria"/>
          <w:noProof/>
          <w:sz w:val="20"/>
          <w:szCs w:val="24"/>
        </w:rPr>
        <w:t xml:space="preserve">20. </w:t>
      </w:r>
      <w:r w:rsidRPr="00225B93">
        <w:rPr>
          <w:rFonts w:ascii="Cambria" w:hAnsi="Cambria"/>
          <w:noProof/>
          <w:sz w:val="20"/>
          <w:szCs w:val="24"/>
        </w:rPr>
        <w:tab/>
        <w:t xml:space="preserve">İMAMOĞLU O. Benefits of Prayer as a Physical Activity. Int J Sci Cult Sport. 2016;4(17):306–306. </w:t>
      </w:r>
    </w:p>
    <w:p w14:paraId="6D1030D1" w14:textId="77777777" w:rsidR="00225B93" w:rsidRPr="00225B93" w:rsidRDefault="00225B93" w:rsidP="00225B93">
      <w:pPr>
        <w:widowControl w:val="0"/>
        <w:autoSpaceDE w:val="0"/>
        <w:autoSpaceDN w:val="0"/>
        <w:adjustRightInd w:val="0"/>
        <w:spacing w:after="120" w:line="240" w:lineRule="auto"/>
        <w:ind w:left="640" w:hanging="640"/>
        <w:rPr>
          <w:rFonts w:ascii="Cambria" w:hAnsi="Cambria"/>
          <w:noProof/>
          <w:sz w:val="20"/>
          <w:szCs w:val="24"/>
        </w:rPr>
      </w:pPr>
      <w:r w:rsidRPr="00225B93">
        <w:rPr>
          <w:rFonts w:ascii="Cambria" w:hAnsi="Cambria"/>
          <w:noProof/>
          <w:sz w:val="20"/>
          <w:szCs w:val="24"/>
        </w:rPr>
        <w:t xml:space="preserve">21. </w:t>
      </w:r>
      <w:r w:rsidRPr="00225B93">
        <w:rPr>
          <w:rFonts w:ascii="Cambria" w:hAnsi="Cambria"/>
          <w:noProof/>
          <w:sz w:val="20"/>
          <w:szCs w:val="24"/>
        </w:rPr>
        <w:tab/>
        <w:t>Khairunnisa AS, Sulastri. Gambaran Religius Pada Pasien Hemodialisa Di Rsud Dr Moewardi. 2020; Available from: http://eprints.ums.ac.id/</w:t>
      </w:r>
      <w:bookmarkStart w:id="0" w:name="_GoBack"/>
      <w:bookmarkEnd w:id="0"/>
      <w:r w:rsidRPr="00225B93">
        <w:rPr>
          <w:rFonts w:ascii="Cambria" w:hAnsi="Cambria"/>
          <w:noProof/>
          <w:sz w:val="20"/>
          <w:szCs w:val="24"/>
        </w:rPr>
        <w:t>id/eprint/82895</w:t>
      </w:r>
    </w:p>
    <w:p w14:paraId="212DBB29" w14:textId="77777777" w:rsidR="00225B93" w:rsidRPr="00225B93" w:rsidRDefault="00225B93" w:rsidP="00225B93">
      <w:pPr>
        <w:widowControl w:val="0"/>
        <w:autoSpaceDE w:val="0"/>
        <w:autoSpaceDN w:val="0"/>
        <w:adjustRightInd w:val="0"/>
        <w:spacing w:after="120" w:line="240" w:lineRule="auto"/>
        <w:ind w:left="640" w:hanging="640"/>
        <w:rPr>
          <w:rFonts w:ascii="Cambria" w:hAnsi="Cambria"/>
          <w:noProof/>
          <w:sz w:val="20"/>
          <w:szCs w:val="24"/>
        </w:rPr>
      </w:pPr>
      <w:r w:rsidRPr="00225B93">
        <w:rPr>
          <w:rFonts w:ascii="Cambria" w:hAnsi="Cambria"/>
          <w:noProof/>
          <w:sz w:val="20"/>
          <w:szCs w:val="24"/>
        </w:rPr>
        <w:t xml:space="preserve">22. </w:t>
      </w:r>
      <w:r w:rsidRPr="00225B93">
        <w:rPr>
          <w:rFonts w:ascii="Cambria" w:hAnsi="Cambria"/>
          <w:noProof/>
          <w:sz w:val="20"/>
          <w:szCs w:val="24"/>
        </w:rPr>
        <w:tab/>
        <w:t xml:space="preserve">Ernawati R, Feriyani P, Tianingrum NA. The effectiveness of qur’an recitation therapy and aromatherapy on cancer patients’ stress level in abdul wahab sjahranie hospital samarinda, indonesia. Malaysian J Med Heal Sci. 2020;16(3):47–51. </w:t>
      </w:r>
    </w:p>
    <w:p w14:paraId="7271E9D6" w14:textId="77777777" w:rsidR="00225B93" w:rsidRPr="00225B93" w:rsidRDefault="00225B93" w:rsidP="00225B93">
      <w:pPr>
        <w:widowControl w:val="0"/>
        <w:autoSpaceDE w:val="0"/>
        <w:autoSpaceDN w:val="0"/>
        <w:adjustRightInd w:val="0"/>
        <w:spacing w:after="120" w:line="240" w:lineRule="auto"/>
        <w:ind w:left="640" w:hanging="640"/>
        <w:rPr>
          <w:rFonts w:ascii="Cambria" w:hAnsi="Cambria"/>
          <w:noProof/>
          <w:sz w:val="20"/>
          <w:szCs w:val="24"/>
        </w:rPr>
      </w:pPr>
      <w:r w:rsidRPr="00225B93">
        <w:rPr>
          <w:rFonts w:ascii="Cambria" w:hAnsi="Cambria"/>
          <w:noProof/>
          <w:sz w:val="20"/>
          <w:szCs w:val="24"/>
        </w:rPr>
        <w:t xml:space="preserve">23. </w:t>
      </w:r>
      <w:r w:rsidRPr="00225B93">
        <w:rPr>
          <w:rFonts w:ascii="Cambria" w:hAnsi="Cambria"/>
          <w:noProof/>
          <w:sz w:val="20"/>
          <w:szCs w:val="24"/>
        </w:rPr>
        <w:tab/>
        <w:t xml:space="preserve">Rochdiat WM, Herstu E, Lestiawati E. Dhikr As Nursing Intervention To Reduce Stress in. Fakt Penyebab Stres Pada Tenaga Kesehat Dan Masy Pada Saat Pandemicovid-19. 2013; </w:t>
      </w:r>
    </w:p>
    <w:p w14:paraId="17249DB2" w14:textId="77777777" w:rsidR="00225B93" w:rsidRPr="00225B93" w:rsidRDefault="00225B93" w:rsidP="00225B93">
      <w:pPr>
        <w:widowControl w:val="0"/>
        <w:autoSpaceDE w:val="0"/>
        <w:autoSpaceDN w:val="0"/>
        <w:adjustRightInd w:val="0"/>
        <w:spacing w:after="120" w:line="240" w:lineRule="auto"/>
        <w:ind w:left="640" w:hanging="640"/>
        <w:rPr>
          <w:rFonts w:ascii="Cambria" w:hAnsi="Cambria"/>
          <w:noProof/>
          <w:sz w:val="20"/>
          <w:szCs w:val="24"/>
        </w:rPr>
      </w:pPr>
      <w:r w:rsidRPr="00225B93">
        <w:rPr>
          <w:rFonts w:ascii="Cambria" w:hAnsi="Cambria"/>
          <w:noProof/>
          <w:sz w:val="20"/>
          <w:szCs w:val="24"/>
        </w:rPr>
        <w:t xml:space="preserve">24. </w:t>
      </w:r>
      <w:r w:rsidRPr="00225B93">
        <w:rPr>
          <w:rFonts w:ascii="Cambria" w:hAnsi="Cambria"/>
          <w:noProof/>
          <w:sz w:val="20"/>
          <w:szCs w:val="24"/>
        </w:rPr>
        <w:tab/>
        <w:t xml:space="preserve">Roh S, Burnette CE, Lee YS. Prayer and faith: Spiritual coping among American Indian women cancer survivors. Heal Soc Work. 2018;43(3):185–92. </w:t>
      </w:r>
    </w:p>
    <w:p w14:paraId="72C27F51" w14:textId="77777777" w:rsidR="00225B93" w:rsidRPr="00225B93" w:rsidRDefault="00225B93" w:rsidP="00225B93">
      <w:pPr>
        <w:widowControl w:val="0"/>
        <w:autoSpaceDE w:val="0"/>
        <w:autoSpaceDN w:val="0"/>
        <w:adjustRightInd w:val="0"/>
        <w:spacing w:after="120" w:line="240" w:lineRule="auto"/>
        <w:ind w:left="640" w:hanging="640"/>
        <w:rPr>
          <w:rFonts w:ascii="Cambria" w:hAnsi="Cambria"/>
          <w:noProof/>
          <w:sz w:val="20"/>
          <w:szCs w:val="24"/>
        </w:rPr>
      </w:pPr>
      <w:r w:rsidRPr="00225B93">
        <w:rPr>
          <w:rFonts w:ascii="Cambria" w:hAnsi="Cambria"/>
          <w:noProof/>
          <w:sz w:val="20"/>
          <w:szCs w:val="24"/>
        </w:rPr>
        <w:t xml:space="preserve">25. </w:t>
      </w:r>
      <w:r w:rsidRPr="00225B93">
        <w:rPr>
          <w:rFonts w:ascii="Cambria" w:hAnsi="Cambria"/>
          <w:noProof/>
          <w:sz w:val="20"/>
          <w:szCs w:val="24"/>
        </w:rPr>
        <w:tab/>
        <w:t xml:space="preserve">Pérez JE, Smith AR, Norris RL. Patients : the Mediating Role of Rumination and Social Support. 2014;34(6):519–30. </w:t>
      </w:r>
    </w:p>
    <w:p w14:paraId="2A9B3579" w14:textId="77777777" w:rsidR="00225B93" w:rsidRPr="00225B93" w:rsidRDefault="00225B93" w:rsidP="00225B93">
      <w:pPr>
        <w:widowControl w:val="0"/>
        <w:autoSpaceDE w:val="0"/>
        <w:autoSpaceDN w:val="0"/>
        <w:adjustRightInd w:val="0"/>
        <w:spacing w:after="120" w:line="240" w:lineRule="auto"/>
        <w:ind w:left="640" w:hanging="640"/>
        <w:rPr>
          <w:rFonts w:ascii="Cambria" w:hAnsi="Cambria"/>
          <w:noProof/>
          <w:sz w:val="20"/>
          <w:szCs w:val="24"/>
        </w:rPr>
      </w:pPr>
      <w:r w:rsidRPr="00225B93">
        <w:rPr>
          <w:rFonts w:ascii="Cambria" w:hAnsi="Cambria"/>
          <w:noProof/>
          <w:sz w:val="20"/>
          <w:szCs w:val="24"/>
        </w:rPr>
        <w:t xml:space="preserve">26. </w:t>
      </w:r>
      <w:r w:rsidRPr="00225B93">
        <w:rPr>
          <w:rFonts w:ascii="Cambria" w:hAnsi="Cambria"/>
          <w:noProof/>
          <w:sz w:val="20"/>
          <w:szCs w:val="24"/>
        </w:rPr>
        <w:tab/>
        <w:t xml:space="preserve">Awang SA, Muhammad F, Borhan JT, Mohamad MT. The Concept of Charity in Islam: An Analysis on the Verses of Quran and Hadith. J Usuluddin. 2017;45(1):141–72. </w:t>
      </w:r>
    </w:p>
    <w:p w14:paraId="1F5F1DEE" w14:textId="77777777" w:rsidR="00225B93" w:rsidRPr="00225B93" w:rsidRDefault="00225B93" w:rsidP="00225B93">
      <w:pPr>
        <w:widowControl w:val="0"/>
        <w:autoSpaceDE w:val="0"/>
        <w:autoSpaceDN w:val="0"/>
        <w:adjustRightInd w:val="0"/>
        <w:spacing w:after="120" w:line="240" w:lineRule="auto"/>
        <w:ind w:left="640" w:hanging="640"/>
        <w:rPr>
          <w:rFonts w:ascii="Cambria" w:hAnsi="Cambria"/>
          <w:noProof/>
          <w:sz w:val="20"/>
        </w:rPr>
      </w:pPr>
      <w:r w:rsidRPr="00225B93">
        <w:rPr>
          <w:rFonts w:ascii="Cambria" w:hAnsi="Cambria"/>
          <w:noProof/>
          <w:sz w:val="20"/>
          <w:szCs w:val="24"/>
        </w:rPr>
        <w:t xml:space="preserve">27. </w:t>
      </w:r>
      <w:r w:rsidRPr="00225B93">
        <w:rPr>
          <w:rFonts w:ascii="Cambria" w:hAnsi="Cambria"/>
          <w:noProof/>
          <w:sz w:val="20"/>
          <w:szCs w:val="24"/>
        </w:rPr>
        <w:tab/>
        <w:t xml:space="preserve">Ziloochi MH, Akbari Sari A, Takian A, Arab M. Charitable contribution in healthcare: What drives iranians to donate money? Arch Iran Med. 2019;22(3):109–15. </w:t>
      </w:r>
    </w:p>
    <w:p w14:paraId="593B4135" w14:textId="179CDC3B" w:rsidR="006B54EA" w:rsidRPr="00DB576E" w:rsidRDefault="00A07824" w:rsidP="005C653E">
      <w:pPr>
        <w:spacing w:after="120" w:line="240" w:lineRule="auto"/>
        <w:ind w:left="567" w:hanging="567"/>
        <w:jc w:val="both"/>
        <w:rPr>
          <w:rFonts w:asciiTheme="majorHAnsi" w:hAnsiTheme="majorHAnsi"/>
          <w:sz w:val="20"/>
          <w:szCs w:val="20"/>
        </w:rPr>
      </w:pPr>
      <w:r w:rsidRPr="00DB576E">
        <w:rPr>
          <w:rFonts w:asciiTheme="majorHAnsi" w:hAnsiTheme="majorHAnsi"/>
          <w:sz w:val="20"/>
          <w:szCs w:val="20"/>
        </w:rPr>
        <w:fldChar w:fldCharType="end"/>
      </w:r>
    </w:p>
    <w:p w14:paraId="2D403AAE" w14:textId="77777777" w:rsidR="006B54EA" w:rsidRPr="00CE5DF7" w:rsidRDefault="006B54EA" w:rsidP="006E0923">
      <w:pPr>
        <w:widowControl w:val="0"/>
        <w:autoSpaceDE w:val="0"/>
        <w:autoSpaceDN w:val="0"/>
        <w:adjustRightInd w:val="0"/>
        <w:spacing w:after="100" w:line="240" w:lineRule="auto"/>
        <w:ind w:left="480" w:hanging="480"/>
        <w:jc w:val="both"/>
        <w:rPr>
          <w:rFonts w:asciiTheme="majorHAnsi" w:hAnsiTheme="majorHAnsi"/>
          <w:bCs/>
          <w:szCs w:val="24"/>
        </w:rPr>
      </w:pPr>
    </w:p>
    <w:sectPr w:rsidR="006B54EA" w:rsidRPr="00CE5DF7" w:rsidSect="00D13CE5">
      <w:type w:val="continuous"/>
      <w:pgSz w:w="11906" w:h="16838" w:code="9"/>
      <w:pgMar w:top="1134" w:right="1134" w:bottom="1134" w:left="1134" w:header="709" w:footer="5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49C701" w14:textId="77777777" w:rsidR="00FD2799" w:rsidRDefault="00FD2799" w:rsidP="007F78FC">
      <w:pPr>
        <w:spacing w:line="240" w:lineRule="auto"/>
      </w:pPr>
      <w:r>
        <w:separator/>
      </w:r>
    </w:p>
  </w:endnote>
  <w:endnote w:type="continuationSeparator" w:id="0">
    <w:p w14:paraId="7DA24DA6" w14:textId="77777777" w:rsidR="00FD2799" w:rsidRDefault="00FD2799" w:rsidP="007F78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ridien-Roman">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08348F" w14:textId="77777777" w:rsidR="00FD2799" w:rsidRDefault="00FD2799" w:rsidP="007F78FC">
      <w:pPr>
        <w:spacing w:line="240" w:lineRule="auto"/>
      </w:pPr>
      <w:r>
        <w:separator/>
      </w:r>
    </w:p>
  </w:footnote>
  <w:footnote w:type="continuationSeparator" w:id="0">
    <w:p w14:paraId="19ACB726" w14:textId="77777777" w:rsidR="00FD2799" w:rsidRDefault="00FD2799" w:rsidP="007F78F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AEF9A" w14:textId="77777777" w:rsidR="005B189C" w:rsidRDefault="005B189C" w:rsidP="009E683B">
    <w:pPr>
      <w:pStyle w:val="Header"/>
      <w:jc w:val="right"/>
    </w:pPr>
    <w:r>
      <w:rPr>
        <w:color w:val="111111"/>
        <w:sz w:val="17"/>
        <w:szCs w:val="17"/>
        <w:shd w:val="clear" w:color="auto" w:fill="FFFFFF"/>
      </w:rPr>
      <w: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416F1"/>
    <w:multiLevelType w:val="hybridMultilevel"/>
    <w:tmpl w:val="7102F3A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074520E7"/>
    <w:multiLevelType w:val="hybridMultilevel"/>
    <w:tmpl w:val="003E814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AC66C3C"/>
    <w:multiLevelType w:val="hybridMultilevel"/>
    <w:tmpl w:val="EE3C221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B8113C8"/>
    <w:multiLevelType w:val="hybridMultilevel"/>
    <w:tmpl w:val="174AC73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C1B24A9"/>
    <w:multiLevelType w:val="hybridMultilevel"/>
    <w:tmpl w:val="964ECD7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nsid w:val="166F4AD8"/>
    <w:multiLevelType w:val="hybridMultilevel"/>
    <w:tmpl w:val="23500F2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nsid w:val="18202E3C"/>
    <w:multiLevelType w:val="hybridMultilevel"/>
    <w:tmpl w:val="F4D2C9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9132359"/>
    <w:multiLevelType w:val="hybridMultilevel"/>
    <w:tmpl w:val="088886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F5E1E85"/>
    <w:multiLevelType w:val="hybridMultilevel"/>
    <w:tmpl w:val="F3883B7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9672151"/>
    <w:multiLevelType w:val="hybridMultilevel"/>
    <w:tmpl w:val="2D8CCD3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CA9000A"/>
    <w:multiLevelType w:val="hybridMultilevel"/>
    <w:tmpl w:val="7D4E90B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F213311"/>
    <w:multiLevelType w:val="hybridMultilevel"/>
    <w:tmpl w:val="B9C67F3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nsid w:val="35646FA3"/>
    <w:multiLevelType w:val="hybridMultilevel"/>
    <w:tmpl w:val="AAAAE5F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
    <w:nsid w:val="380B34B6"/>
    <w:multiLevelType w:val="hybridMultilevel"/>
    <w:tmpl w:val="E04EB04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nsid w:val="3BF56C29"/>
    <w:multiLevelType w:val="hybridMultilevel"/>
    <w:tmpl w:val="1CF2F19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nsid w:val="3D5B0A9E"/>
    <w:multiLevelType w:val="hybridMultilevel"/>
    <w:tmpl w:val="1C7ACD5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FBB3359"/>
    <w:multiLevelType w:val="hybridMultilevel"/>
    <w:tmpl w:val="0736E04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nsid w:val="449601AB"/>
    <w:multiLevelType w:val="hybridMultilevel"/>
    <w:tmpl w:val="7D4E90B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C5D4976"/>
    <w:multiLevelType w:val="hybridMultilevel"/>
    <w:tmpl w:val="115A262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DC25EFD"/>
    <w:multiLevelType w:val="hybridMultilevel"/>
    <w:tmpl w:val="CB143C8E"/>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FC33763"/>
    <w:multiLevelType w:val="hybridMultilevel"/>
    <w:tmpl w:val="FD4872CE"/>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2D16B6D"/>
    <w:multiLevelType w:val="hybridMultilevel"/>
    <w:tmpl w:val="FF54ED4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70E739C"/>
    <w:multiLevelType w:val="hybridMultilevel"/>
    <w:tmpl w:val="041ACA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8A27B92"/>
    <w:multiLevelType w:val="hybridMultilevel"/>
    <w:tmpl w:val="553E82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8C412E2"/>
    <w:multiLevelType w:val="hybridMultilevel"/>
    <w:tmpl w:val="BAFCF4E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5">
    <w:nsid w:val="5AD575D4"/>
    <w:multiLevelType w:val="hybridMultilevel"/>
    <w:tmpl w:val="2D8CCD3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D6A06F9"/>
    <w:multiLevelType w:val="hybridMultilevel"/>
    <w:tmpl w:val="7D4E90B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EC32EFB"/>
    <w:multiLevelType w:val="hybridMultilevel"/>
    <w:tmpl w:val="041ACA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0F84BB7"/>
    <w:multiLevelType w:val="hybridMultilevel"/>
    <w:tmpl w:val="F4D2C9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4E86273"/>
    <w:multiLevelType w:val="hybridMultilevel"/>
    <w:tmpl w:val="507869B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0">
    <w:nsid w:val="655D743D"/>
    <w:multiLevelType w:val="hybridMultilevel"/>
    <w:tmpl w:val="193ED71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A690C0D"/>
    <w:multiLevelType w:val="hybridMultilevel"/>
    <w:tmpl w:val="E9E486B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2">
    <w:nsid w:val="732E76EE"/>
    <w:multiLevelType w:val="hybridMultilevel"/>
    <w:tmpl w:val="42D2E3B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3">
    <w:nsid w:val="76060580"/>
    <w:multiLevelType w:val="hybridMultilevel"/>
    <w:tmpl w:val="F4D2C9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81C0D80"/>
    <w:multiLevelType w:val="hybridMultilevel"/>
    <w:tmpl w:val="31E8138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AF55093"/>
    <w:multiLevelType w:val="hybridMultilevel"/>
    <w:tmpl w:val="2D963C2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6">
    <w:nsid w:val="7FFA6B47"/>
    <w:multiLevelType w:val="hybridMultilevel"/>
    <w:tmpl w:val="5A48FF4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28"/>
  </w:num>
  <w:num w:numId="2">
    <w:abstractNumId w:val="6"/>
  </w:num>
  <w:num w:numId="3">
    <w:abstractNumId w:val="33"/>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5"/>
  </w:num>
  <w:num w:numId="20">
    <w:abstractNumId w:val="8"/>
  </w:num>
  <w:num w:numId="21">
    <w:abstractNumId w:val="7"/>
  </w:num>
  <w:num w:numId="22">
    <w:abstractNumId w:val="23"/>
  </w:num>
  <w:num w:numId="23">
    <w:abstractNumId w:val="34"/>
  </w:num>
  <w:num w:numId="24">
    <w:abstractNumId w:val="25"/>
  </w:num>
  <w:num w:numId="25">
    <w:abstractNumId w:val="9"/>
  </w:num>
  <w:num w:numId="26">
    <w:abstractNumId w:val="1"/>
  </w:num>
  <w:num w:numId="27">
    <w:abstractNumId w:val="2"/>
  </w:num>
  <w:num w:numId="28">
    <w:abstractNumId w:val="21"/>
  </w:num>
  <w:num w:numId="29">
    <w:abstractNumId w:val="22"/>
  </w:num>
  <w:num w:numId="30">
    <w:abstractNumId w:val="10"/>
  </w:num>
  <w:num w:numId="31">
    <w:abstractNumId w:val="26"/>
  </w:num>
  <w:num w:numId="32">
    <w:abstractNumId w:val="3"/>
  </w:num>
  <w:num w:numId="33">
    <w:abstractNumId w:val="27"/>
  </w:num>
  <w:num w:numId="34">
    <w:abstractNumId w:val="17"/>
  </w:num>
  <w:num w:numId="35">
    <w:abstractNumId w:val="19"/>
  </w:num>
  <w:num w:numId="36">
    <w:abstractNumId w:val="18"/>
  </w:num>
  <w:num w:numId="37">
    <w:abstractNumId w:val="30"/>
  </w:num>
  <w:num w:numId="38">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TA2MzIwMjY2NDYwNDBQ0lEKTi0uzszPAykwNq0FAKcmOEQtAAAA"/>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7F78FC"/>
    <w:rsid w:val="000276B5"/>
    <w:rsid w:val="00027DC0"/>
    <w:rsid w:val="000464C8"/>
    <w:rsid w:val="00051CC7"/>
    <w:rsid w:val="00061864"/>
    <w:rsid w:val="0006634D"/>
    <w:rsid w:val="000672B0"/>
    <w:rsid w:val="0008041F"/>
    <w:rsid w:val="0008373F"/>
    <w:rsid w:val="000B19BE"/>
    <w:rsid w:val="000D4280"/>
    <w:rsid w:val="000F24FB"/>
    <w:rsid w:val="001265E3"/>
    <w:rsid w:val="00127B0C"/>
    <w:rsid w:val="00155573"/>
    <w:rsid w:val="0015561B"/>
    <w:rsid w:val="00170BFA"/>
    <w:rsid w:val="001A09CE"/>
    <w:rsid w:val="001A2A5C"/>
    <w:rsid w:val="001B2456"/>
    <w:rsid w:val="001B44E9"/>
    <w:rsid w:val="001C4692"/>
    <w:rsid w:val="001D622F"/>
    <w:rsid w:val="001E1BDA"/>
    <w:rsid w:val="001F4BF2"/>
    <w:rsid w:val="00200286"/>
    <w:rsid w:val="00220DDF"/>
    <w:rsid w:val="00225B93"/>
    <w:rsid w:val="002329EF"/>
    <w:rsid w:val="002502CA"/>
    <w:rsid w:val="00265566"/>
    <w:rsid w:val="002751D7"/>
    <w:rsid w:val="00287421"/>
    <w:rsid w:val="002B5569"/>
    <w:rsid w:val="002B69DC"/>
    <w:rsid w:val="002D5AD9"/>
    <w:rsid w:val="002E3E1E"/>
    <w:rsid w:val="002E5BF5"/>
    <w:rsid w:val="002F029A"/>
    <w:rsid w:val="002F3659"/>
    <w:rsid w:val="00302EA1"/>
    <w:rsid w:val="00307C09"/>
    <w:rsid w:val="0031237E"/>
    <w:rsid w:val="00331C2C"/>
    <w:rsid w:val="00331E07"/>
    <w:rsid w:val="00336F48"/>
    <w:rsid w:val="00350782"/>
    <w:rsid w:val="00351C50"/>
    <w:rsid w:val="00357BD7"/>
    <w:rsid w:val="00361D7F"/>
    <w:rsid w:val="00363882"/>
    <w:rsid w:val="00364AF1"/>
    <w:rsid w:val="003709F0"/>
    <w:rsid w:val="003A15C6"/>
    <w:rsid w:val="003B69CA"/>
    <w:rsid w:val="003D02D7"/>
    <w:rsid w:val="003D3510"/>
    <w:rsid w:val="003E0F5A"/>
    <w:rsid w:val="003E3BC8"/>
    <w:rsid w:val="003F21AF"/>
    <w:rsid w:val="003F53CB"/>
    <w:rsid w:val="004005F9"/>
    <w:rsid w:val="0040382F"/>
    <w:rsid w:val="004138E3"/>
    <w:rsid w:val="00435299"/>
    <w:rsid w:val="004368B0"/>
    <w:rsid w:val="00436E9B"/>
    <w:rsid w:val="00436FD2"/>
    <w:rsid w:val="0044085F"/>
    <w:rsid w:val="00446165"/>
    <w:rsid w:val="0045764B"/>
    <w:rsid w:val="00460248"/>
    <w:rsid w:val="004702FD"/>
    <w:rsid w:val="00473210"/>
    <w:rsid w:val="004759A6"/>
    <w:rsid w:val="0048628C"/>
    <w:rsid w:val="00495E01"/>
    <w:rsid w:val="00497AD6"/>
    <w:rsid w:val="004B2AD5"/>
    <w:rsid w:val="004B4DE0"/>
    <w:rsid w:val="004C76D2"/>
    <w:rsid w:val="004E380C"/>
    <w:rsid w:val="004E537E"/>
    <w:rsid w:val="004F4BDA"/>
    <w:rsid w:val="004F6E16"/>
    <w:rsid w:val="00512F24"/>
    <w:rsid w:val="005155EF"/>
    <w:rsid w:val="005165D3"/>
    <w:rsid w:val="00517B07"/>
    <w:rsid w:val="0055251C"/>
    <w:rsid w:val="0055280F"/>
    <w:rsid w:val="00554CFB"/>
    <w:rsid w:val="00557E9C"/>
    <w:rsid w:val="00563A2C"/>
    <w:rsid w:val="00564716"/>
    <w:rsid w:val="005849CB"/>
    <w:rsid w:val="00593713"/>
    <w:rsid w:val="005944B5"/>
    <w:rsid w:val="005B189C"/>
    <w:rsid w:val="005C3D1C"/>
    <w:rsid w:val="005C653E"/>
    <w:rsid w:val="005D5F25"/>
    <w:rsid w:val="005D7D9D"/>
    <w:rsid w:val="005E1A98"/>
    <w:rsid w:val="0060040F"/>
    <w:rsid w:val="00602507"/>
    <w:rsid w:val="00625174"/>
    <w:rsid w:val="006277DD"/>
    <w:rsid w:val="00633C8B"/>
    <w:rsid w:val="00645CE8"/>
    <w:rsid w:val="00645F56"/>
    <w:rsid w:val="00666941"/>
    <w:rsid w:val="00676CB5"/>
    <w:rsid w:val="00692105"/>
    <w:rsid w:val="0069417E"/>
    <w:rsid w:val="00694848"/>
    <w:rsid w:val="006B20E1"/>
    <w:rsid w:val="006B54EA"/>
    <w:rsid w:val="006E0923"/>
    <w:rsid w:val="007069F1"/>
    <w:rsid w:val="007132DC"/>
    <w:rsid w:val="00713643"/>
    <w:rsid w:val="00715617"/>
    <w:rsid w:val="00717D98"/>
    <w:rsid w:val="00721569"/>
    <w:rsid w:val="00722553"/>
    <w:rsid w:val="00722C7E"/>
    <w:rsid w:val="00732DEE"/>
    <w:rsid w:val="00735A83"/>
    <w:rsid w:val="00740722"/>
    <w:rsid w:val="00751FCA"/>
    <w:rsid w:val="00753FE0"/>
    <w:rsid w:val="00760097"/>
    <w:rsid w:val="007708EE"/>
    <w:rsid w:val="007709D9"/>
    <w:rsid w:val="00771907"/>
    <w:rsid w:val="007729E7"/>
    <w:rsid w:val="00773756"/>
    <w:rsid w:val="00776F78"/>
    <w:rsid w:val="00782A36"/>
    <w:rsid w:val="00793032"/>
    <w:rsid w:val="007A56ED"/>
    <w:rsid w:val="007B193E"/>
    <w:rsid w:val="007B7BFA"/>
    <w:rsid w:val="007C0C26"/>
    <w:rsid w:val="007C1A24"/>
    <w:rsid w:val="007C6BF8"/>
    <w:rsid w:val="007E042C"/>
    <w:rsid w:val="007F5840"/>
    <w:rsid w:val="007F78FC"/>
    <w:rsid w:val="00800CB9"/>
    <w:rsid w:val="008023CE"/>
    <w:rsid w:val="008121C7"/>
    <w:rsid w:val="0081520C"/>
    <w:rsid w:val="00837DE5"/>
    <w:rsid w:val="008430F3"/>
    <w:rsid w:val="0086165B"/>
    <w:rsid w:val="00866C57"/>
    <w:rsid w:val="008774B5"/>
    <w:rsid w:val="00883C99"/>
    <w:rsid w:val="008864BD"/>
    <w:rsid w:val="00896FFA"/>
    <w:rsid w:val="008A29D9"/>
    <w:rsid w:val="008A422B"/>
    <w:rsid w:val="008E6F48"/>
    <w:rsid w:val="008F13E3"/>
    <w:rsid w:val="008F248A"/>
    <w:rsid w:val="009037FD"/>
    <w:rsid w:val="00903959"/>
    <w:rsid w:val="0091679F"/>
    <w:rsid w:val="00921EA1"/>
    <w:rsid w:val="00923405"/>
    <w:rsid w:val="00924DFA"/>
    <w:rsid w:val="00925D35"/>
    <w:rsid w:val="00942F79"/>
    <w:rsid w:val="0095296B"/>
    <w:rsid w:val="00985224"/>
    <w:rsid w:val="00992131"/>
    <w:rsid w:val="00992C32"/>
    <w:rsid w:val="00992FCF"/>
    <w:rsid w:val="009A13BA"/>
    <w:rsid w:val="009A6BD6"/>
    <w:rsid w:val="009B2CC4"/>
    <w:rsid w:val="009C7E61"/>
    <w:rsid w:val="009E683B"/>
    <w:rsid w:val="009F087E"/>
    <w:rsid w:val="00A0111F"/>
    <w:rsid w:val="00A0170E"/>
    <w:rsid w:val="00A01FC5"/>
    <w:rsid w:val="00A064E1"/>
    <w:rsid w:val="00A07824"/>
    <w:rsid w:val="00A11C90"/>
    <w:rsid w:val="00A25F30"/>
    <w:rsid w:val="00A36886"/>
    <w:rsid w:val="00A37B89"/>
    <w:rsid w:val="00A417E6"/>
    <w:rsid w:val="00A42137"/>
    <w:rsid w:val="00A446D3"/>
    <w:rsid w:val="00A50C7C"/>
    <w:rsid w:val="00A54CEA"/>
    <w:rsid w:val="00A628E4"/>
    <w:rsid w:val="00A700E9"/>
    <w:rsid w:val="00A72465"/>
    <w:rsid w:val="00A94922"/>
    <w:rsid w:val="00A97B4D"/>
    <w:rsid w:val="00AA7C92"/>
    <w:rsid w:val="00AB4D6D"/>
    <w:rsid w:val="00AB6B60"/>
    <w:rsid w:val="00AB6F0A"/>
    <w:rsid w:val="00AC3EC9"/>
    <w:rsid w:val="00AD0279"/>
    <w:rsid w:val="00AF4470"/>
    <w:rsid w:val="00AF7EEE"/>
    <w:rsid w:val="00B000DB"/>
    <w:rsid w:val="00B0477F"/>
    <w:rsid w:val="00B247E6"/>
    <w:rsid w:val="00B27A77"/>
    <w:rsid w:val="00B31C75"/>
    <w:rsid w:val="00B46EF5"/>
    <w:rsid w:val="00B513D5"/>
    <w:rsid w:val="00B63587"/>
    <w:rsid w:val="00B7109A"/>
    <w:rsid w:val="00B87805"/>
    <w:rsid w:val="00BA1E5A"/>
    <w:rsid w:val="00BA2DC9"/>
    <w:rsid w:val="00BB1ACD"/>
    <w:rsid w:val="00BC3F69"/>
    <w:rsid w:val="00BC5631"/>
    <w:rsid w:val="00BD71B7"/>
    <w:rsid w:val="00C10B2E"/>
    <w:rsid w:val="00C12308"/>
    <w:rsid w:val="00C13A29"/>
    <w:rsid w:val="00C15D53"/>
    <w:rsid w:val="00C4765C"/>
    <w:rsid w:val="00C56686"/>
    <w:rsid w:val="00C80869"/>
    <w:rsid w:val="00C80A83"/>
    <w:rsid w:val="00C97840"/>
    <w:rsid w:val="00CB052C"/>
    <w:rsid w:val="00CB72C2"/>
    <w:rsid w:val="00CC07CA"/>
    <w:rsid w:val="00CC6F03"/>
    <w:rsid w:val="00CD18BA"/>
    <w:rsid w:val="00CE0FD9"/>
    <w:rsid w:val="00CE5DF7"/>
    <w:rsid w:val="00CF3C20"/>
    <w:rsid w:val="00CF7AA8"/>
    <w:rsid w:val="00D057A2"/>
    <w:rsid w:val="00D12988"/>
    <w:rsid w:val="00D13CE5"/>
    <w:rsid w:val="00D25985"/>
    <w:rsid w:val="00D34BAF"/>
    <w:rsid w:val="00D45716"/>
    <w:rsid w:val="00D461AE"/>
    <w:rsid w:val="00D50423"/>
    <w:rsid w:val="00D6167B"/>
    <w:rsid w:val="00D617C2"/>
    <w:rsid w:val="00D70049"/>
    <w:rsid w:val="00D80064"/>
    <w:rsid w:val="00D9218A"/>
    <w:rsid w:val="00DB0A65"/>
    <w:rsid w:val="00DB120C"/>
    <w:rsid w:val="00DB576E"/>
    <w:rsid w:val="00DB5DFD"/>
    <w:rsid w:val="00DB7A7E"/>
    <w:rsid w:val="00DC1228"/>
    <w:rsid w:val="00DD457E"/>
    <w:rsid w:val="00DE58F4"/>
    <w:rsid w:val="00DE64CE"/>
    <w:rsid w:val="00DE7064"/>
    <w:rsid w:val="00E0373D"/>
    <w:rsid w:val="00E12445"/>
    <w:rsid w:val="00E15D84"/>
    <w:rsid w:val="00E2067C"/>
    <w:rsid w:val="00E376DC"/>
    <w:rsid w:val="00E37D9C"/>
    <w:rsid w:val="00E4664E"/>
    <w:rsid w:val="00E477D7"/>
    <w:rsid w:val="00E60162"/>
    <w:rsid w:val="00E750C6"/>
    <w:rsid w:val="00E86442"/>
    <w:rsid w:val="00E86530"/>
    <w:rsid w:val="00E957DA"/>
    <w:rsid w:val="00EA213A"/>
    <w:rsid w:val="00EA5426"/>
    <w:rsid w:val="00EA6B42"/>
    <w:rsid w:val="00EA6D27"/>
    <w:rsid w:val="00EC3FAA"/>
    <w:rsid w:val="00ED31F5"/>
    <w:rsid w:val="00ED3D20"/>
    <w:rsid w:val="00F078B9"/>
    <w:rsid w:val="00F17231"/>
    <w:rsid w:val="00F22022"/>
    <w:rsid w:val="00F31FCD"/>
    <w:rsid w:val="00F37877"/>
    <w:rsid w:val="00F4204C"/>
    <w:rsid w:val="00F429B1"/>
    <w:rsid w:val="00F432EB"/>
    <w:rsid w:val="00F44B56"/>
    <w:rsid w:val="00F73ED3"/>
    <w:rsid w:val="00F93828"/>
    <w:rsid w:val="00FA3F8A"/>
    <w:rsid w:val="00FB0432"/>
    <w:rsid w:val="00FC6689"/>
    <w:rsid w:val="00FD2799"/>
    <w:rsid w:val="00FF502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481588"/>
  <w15:docId w15:val="{3B94AF6A-DA84-4512-9DE1-5A83A79A1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4"/>
        <w:szCs w:val="22"/>
        <w:lang w:val="id-ID"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65E3"/>
    <w:rPr>
      <w:color w:val="0000FF" w:themeColor="hyperlink"/>
      <w:u w:val="single"/>
    </w:rPr>
  </w:style>
  <w:style w:type="character" w:customStyle="1" w:styleId="hps">
    <w:name w:val="hps"/>
    <w:basedOn w:val="DefaultParagraphFont"/>
    <w:rsid w:val="00170BFA"/>
  </w:style>
  <w:style w:type="character" w:customStyle="1" w:styleId="longtext">
    <w:name w:val="longtext"/>
    <w:basedOn w:val="DefaultParagraphFont"/>
    <w:rsid w:val="00170BFA"/>
  </w:style>
  <w:style w:type="paragraph" w:customStyle="1" w:styleId="EndNoteBibliographyTitle">
    <w:name w:val="EndNote Bibliography Title"/>
    <w:basedOn w:val="Normal"/>
    <w:link w:val="EndNoteBibliographyTitleChar"/>
    <w:rsid w:val="00FF5023"/>
    <w:pPr>
      <w:jc w:val="center"/>
    </w:pPr>
    <w:rPr>
      <w:noProof/>
      <w:lang w:val="en-US"/>
    </w:rPr>
  </w:style>
  <w:style w:type="character" w:customStyle="1" w:styleId="EndNoteBibliographyTitleChar">
    <w:name w:val="EndNote Bibliography Title Char"/>
    <w:basedOn w:val="DefaultParagraphFont"/>
    <w:link w:val="EndNoteBibliographyTitle"/>
    <w:rsid w:val="00FF5023"/>
    <w:rPr>
      <w:noProof/>
      <w:lang w:val="en-US"/>
    </w:rPr>
  </w:style>
  <w:style w:type="paragraph" w:customStyle="1" w:styleId="EndNoteBibliography">
    <w:name w:val="EndNote Bibliography"/>
    <w:basedOn w:val="Normal"/>
    <w:link w:val="EndNoteBibliographyChar"/>
    <w:rsid w:val="00FF5023"/>
    <w:pPr>
      <w:spacing w:line="240" w:lineRule="auto"/>
    </w:pPr>
    <w:rPr>
      <w:noProof/>
      <w:lang w:val="en-US"/>
    </w:rPr>
  </w:style>
  <w:style w:type="character" w:customStyle="1" w:styleId="EndNoteBibliographyChar">
    <w:name w:val="EndNote Bibliography Char"/>
    <w:basedOn w:val="DefaultParagraphFont"/>
    <w:link w:val="EndNoteBibliography"/>
    <w:rsid w:val="00FF5023"/>
    <w:rPr>
      <w:noProof/>
      <w:lang w:val="en-US"/>
    </w:rPr>
  </w:style>
  <w:style w:type="paragraph" w:styleId="ListParagraph">
    <w:name w:val="List Paragraph"/>
    <w:aliases w:val="Body of text"/>
    <w:basedOn w:val="Normal"/>
    <w:link w:val="ListParagraphChar"/>
    <w:uiPriority w:val="99"/>
    <w:qFormat/>
    <w:rsid w:val="000672B0"/>
    <w:pPr>
      <w:spacing w:line="240" w:lineRule="auto"/>
      <w:ind w:left="720"/>
      <w:contextualSpacing/>
    </w:pPr>
    <w:rPr>
      <w:rFonts w:cstheme="minorBidi"/>
      <w:lang w:val="en-US"/>
    </w:rPr>
  </w:style>
  <w:style w:type="table" w:styleId="TableGrid">
    <w:name w:val="Table Grid"/>
    <w:basedOn w:val="TableNormal"/>
    <w:uiPriority w:val="59"/>
    <w:rsid w:val="000672B0"/>
    <w:pPr>
      <w:spacing w:line="240" w:lineRule="auto"/>
    </w:pPr>
    <w:rPr>
      <w:rFonts w:cstheme="minorBid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DC1228"/>
    <w:pPr>
      <w:spacing w:line="240" w:lineRule="auto"/>
    </w:pPr>
    <w:rPr>
      <w:rFonts w:cstheme="minorBidi"/>
      <w:sz w:val="20"/>
      <w:szCs w:val="20"/>
      <w:lang w:val="en-US"/>
    </w:rPr>
  </w:style>
  <w:style w:type="character" w:customStyle="1" w:styleId="EndnoteTextChar">
    <w:name w:val="Endnote Text Char"/>
    <w:basedOn w:val="DefaultParagraphFont"/>
    <w:link w:val="EndnoteText"/>
    <w:uiPriority w:val="99"/>
    <w:semiHidden/>
    <w:rsid w:val="00DC1228"/>
    <w:rPr>
      <w:rFonts w:cstheme="minorBidi"/>
      <w:sz w:val="20"/>
      <w:szCs w:val="20"/>
      <w:lang w:val="en-US"/>
    </w:rPr>
  </w:style>
  <w:style w:type="paragraph" w:styleId="Header">
    <w:name w:val="header"/>
    <w:basedOn w:val="Normal"/>
    <w:link w:val="HeaderChar"/>
    <w:uiPriority w:val="99"/>
    <w:unhideWhenUsed/>
    <w:rsid w:val="003E0F5A"/>
    <w:pPr>
      <w:tabs>
        <w:tab w:val="center" w:pos="4513"/>
        <w:tab w:val="right" w:pos="9026"/>
      </w:tabs>
      <w:spacing w:line="240" w:lineRule="auto"/>
    </w:pPr>
  </w:style>
  <w:style w:type="character" w:customStyle="1" w:styleId="HeaderChar">
    <w:name w:val="Header Char"/>
    <w:basedOn w:val="DefaultParagraphFont"/>
    <w:link w:val="Header"/>
    <w:uiPriority w:val="99"/>
    <w:rsid w:val="003E0F5A"/>
  </w:style>
  <w:style w:type="paragraph" w:styleId="Footer">
    <w:name w:val="footer"/>
    <w:basedOn w:val="Normal"/>
    <w:link w:val="FooterChar"/>
    <w:uiPriority w:val="99"/>
    <w:unhideWhenUsed/>
    <w:rsid w:val="003E0F5A"/>
    <w:pPr>
      <w:tabs>
        <w:tab w:val="center" w:pos="4513"/>
        <w:tab w:val="right" w:pos="9026"/>
      </w:tabs>
      <w:spacing w:line="240" w:lineRule="auto"/>
    </w:pPr>
  </w:style>
  <w:style w:type="character" w:customStyle="1" w:styleId="FooterChar">
    <w:name w:val="Footer Char"/>
    <w:basedOn w:val="DefaultParagraphFont"/>
    <w:link w:val="Footer"/>
    <w:uiPriority w:val="99"/>
    <w:rsid w:val="003E0F5A"/>
  </w:style>
  <w:style w:type="paragraph" w:styleId="BalloonText">
    <w:name w:val="Balloon Text"/>
    <w:basedOn w:val="Normal"/>
    <w:link w:val="BalloonTextChar"/>
    <w:uiPriority w:val="99"/>
    <w:semiHidden/>
    <w:unhideWhenUsed/>
    <w:rsid w:val="003D02D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02D7"/>
    <w:rPr>
      <w:rFonts w:ascii="Tahoma" w:hAnsi="Tahoma" w:cs="Tahoma"/>
      <w:sz w:val="16"/>
      <w:szCs w:val="16"/>
    </w:rPr>
  </w:style>
  <w:style w:type="character" w:customStyle="1" w:styleId="ListParagraphChar">
    <w:name w:val="List Paragraph Char"/>
    <w:aliases w:val="Body of text Char"/>
    <w:basedOn w:val="DefaultParagraphFont"/>
    <w:link w:val="ListParagraph"/>
    <w:uiPriority w:val="34"/>
    <w:qFormat/>
    <w:rsid w:val="001C4692"/>
    <w:rPr>
      <w:rFonts w:cstheme="minorBidi"/>
      <w:lang w:val="en-US"/>
    </w:rPr>
  </w:style>
  <w:style w:type="table" w:customStyle="1" w:styleId="LightShading1">
    <w:name w:val="Light Shading1"/>
    <w:basedOn w:val="TableNormal"/>
    <w:uiPriority w:val="60"/>
    <w:rsid w:val="001C4692"/>
    <w:pPr>
      <w:spacing w:line="240" w:lineRule="auto"/>
    </w:pPr>
    <w:rPr>
      <w:rFonts w:asciiTheme="minorHAnsi" w:hAnsiTheme="minorHAnsi" w:cstheme="minorBidi"/>
      <w:color w:val="000000" w:themeColor="text1" w:themeShade="BF"/>
      <w:sz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MSGENFONTSTYLENAMETEMPLATEROLENUMBERMSGENFONTSTYLENAMEBYROLETEXT79">
    <w:name w:val="MSG_EN_FONT_STYLE_NAME_TEMPLATE_ROLE_NUMBER MSG_EN_FONT_STYLE_NAME_BY_ROLE_TEXT 79_"/>
    <w:basedOn w:val="DefaultParagraphFont"/>
    <w:link w:val="MSGENFONTSTYLENAMETEMPLATEROLENUMBERMSGENFONTSTYLENAMEBYROLETEXT790"/>
    <w:rsid w:val="001C4692"/>
    <w:rPr>
      <w:rFonts w:ascii="Arial" w:eastAsia="Arial" w:hAnsi="Arial" w:cs="Arial"/>
      <w:sz w:val="18"/>
      <w:szCs w:val="18"/>
      <w:shd w:val="clear" w:color="auto" w:fill="FFFFFF"/>
    </w:rPr>
  </w:style>
  <w:style w:type="paragraph" w:customStyle="1" w:styleId="MSGENFONTSTYLENAMETEMPLATEROLENUMBERMSGENFONTSTYLENAMEBYROLETEXT790">
    <w:name w:val="MSG_EN_FONT_STYLE_NAME_TEMPLATE_ROLE_NUMBER MSG_EN_FONT_STYLE_NAME_BY_ROLE_TEXT 79"/>
    <w:basedOn w:val="Normal"/>
    <w:link w:val="MSGENFONTSTYLENAMETEMPLATEROLENUMBERMSGENFONTSTYLENAMEBYROLETEXT79"/>
    <w:rsid w:val="001C4692"/>
    <w:pPr>
      <w:widowControl w:val="0"/>
      <w:shd w:val="clear" w:color="auto" w:fill="FFFFFF"/>
      <w:spacing w:line="0" w:lineRule="atLeast"/>
    </w:pPr>
    <w:rPr>
      <w:rFonts w:ascii="Arial" w:eastAsia="Arial" w:hAnsi="Arial" w:cs="Arial"/>
      <w:sz w:val="18"/>
      <w:szCs w:val="18"/>
    </w:rPr>
  </w:style>
  <w:style w:type="paragraph" w:customStyle="1" w:styleId="Default">
    <w:name w:val="Default"/>
    <w:rsid w:val="008E6F48"/>
    <w:pPr>
      <w:autoSpaceDE w:val="0"/>
      <w:autoSpaceDN w:val="0"/>
      <w:adjustRightInd w:val="0"/>
      <w:spacing w:line="240" w:lineRule="auto"/>
    </w:pPr>
    <w:rPr>
      <w:rFonts w:eastAsia="Calibri"/>
      <w:color w:val="000000"/>
      <w:szCs w:val="24"/>
      <w:lang w:eastAsia="id-ID"/>
    </w:rPr>
  </w:style>
  <w:style w:type="table" w:customStyle="1" w:styleId="TableGrid1">
    <w:name w:val="Table Grid1"/>
    <w:basedOn w:val="TableNormal"/>
    <w:next w:val="TableGrid"/>
    <w:uiPriority w:val="59"/>
    <w:rsid w:val="007A56ED"/>
    <w:pPr>
      <w:spacing w:line="240" w:lineRule="auto"/>
    </w:pPr>
    <w:rPr>
      <w:rFonts w:cstheme="minorBid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A2DC9"/>
    <w:rPr>
      <w:color w:val="808080"/>
    </w:rPr>
  </w:style>
  <w:style w:type="character" w:customStyle="1" w:styleId="fontstyle01">
    <w:name w:val="fontstyle01"/>
    <w:basedOn w:val="DefaultParagraphFont"/>
    <w:rsid w:val="005B189C"/>
    <w:rPr>
      <w:rFonts w:ascii="Meridien-Roman" w:hAnsi="Meridien-Roman" w:hint="default"/>
      <w:b w:val="0"/>
      <w:bCs w:val="0"/>
      <w:i w:val="0"/>
      <w:iCs w:val="0"/>
      <w:color w:val="231F20"/>
      <w:sz w:val="20"/>
      <w:szCs w:val="20"/>
    </w:rPr>
  </w:style>
  <w:style w:type="character" w:customStyle="1" w:styleId="UnresolvedMention">
    <w:name w:val="Unresolved Mention"/>
    <w:basedOn w:val="DefaultParagraphFont"/>
    <w:uiPriority w:val="99"/>
    <w:semiHidden/>
    <w:unhideWhenUsed/>
    <w:rsid w:val="00A72465"/>
    <w:rPr>
      <w:color w:val="605E5C"/>
      <w:shd w:val="clear" w:color="auto" w:fill="E1DFDD"/>
    </w:rPr>
  </w:style>
  <w:style w:type="character" w:styleId="FootnoteReference">
    <w:name w:val="footnote reference"/>
    <w:basedOn w:val="DefaultParagraphFont"/>
    <w:uiPriority w:val="99"/>
    <w:semiHidden/>
    <w:unhideWhenUsed/>
    <w:rsid w:val="00B7109A"/>
    <w:rPr>
      <w:vertAlign w:val="superscript"/>
    </w:rPr>
  </w:style>
  <w:style w:type="character" w:styleId="CommentReference">
    <w:name w:val="annotation reference"/>
    <w:basedOn w:val="DefaultParagraphFont"/>
    <w:uiPriority w:val="99"/>
    <w:semiHidden/>
    <w:unhideWhenUsed/>
    <w:rsid w:val="004138E3"/>
    <w:rPr>
      <w:sz w:val="16"/>
      <w:szCs w:val="16"/>
    </w:rPr>
  </w:style>
  <w:style w:type="paragraph" w:styleId="CommentText">
    <w:name w:val="annotation text"/>
    <w:basedOn w:val="Normal"/>
    <w:link w:val="CommentTextChar"/>
    <w:uiPriority w:val="99"/>
    <w:semiHidden/>
    <w:unhideWhenUsed/>
    <w:rsid w:val="004138E3"/>
    <w:pPr>
      <w:spacing w:line="240" w:lineRule="auto"/>
    </w:pPr>
    <w:rPr>
      <w:sz w:val="20"/>
      <w:szCs w:val="20"/>
    </w:rPr>
  </w:style>
  <w:style w:type="character" w:customStyle="1" w:styleId="CommentTextChar">
    <w:name w:val="Comment Text Char"/>
    <w:basedOn w:val="DefaultParagraphFont"/>
    <w:link w:val="CommentText"/>
    <w:uiPriority w:val="99"/>
    <w:semiHidden/>
    <w:rsid w:val="004138E3"/>
    <w:rPr>
      <w:sz w:val="20"/>
      <w:szCs w:val="20"/>
    </w:rPr>
  </w:style>
  <w:style w:type="paragraph" w:styleId="CommentSubject">
    <w:name w:val="annotation subject"/>
    <w:basedOn w:val="CommentText"/>
    <w:next w:val="CommentText"/>
    <w:link w:val="CommentSubjectChar"/>
    <w:uiPriority w:val="99"/>
    <w:semiHidden/>
    <w:unhideWhenUsed/>
    <w:rsid w:val="004138E3"/>
    <w:rPr>
      <w:b/>
      <w:bCs/>
    </w:rPr>
  </w:style>
  <w:style w:type="character" w:customStyle="1" w:styleId="CommentSubjectChar">
    <w:name w:val="Comment Subject Char"/>
    <w:basedOn w:val="CommentTextChar"/>
    <w:link w:val="CommentSubject"/>
    <w:uiPriority w:val="99"/>
    <w:semiHidden/>
    <w:rsid w:val="004138E3"/>
    <w:rPr>
      <w:b/>
      <w:bCs/>
      <w:sz w:val="20"/>
      <w:szCs w:val="20"/>
    </w:rPr>
  </w:style>
  <w:style w:type="paragraph" w:styleId="HTMLPreformatted">
    <w:name w:val="HTML Preformatted"/>
    <w:basedOn w:val="Normal"/>
    <w:link w:val="HTMLPreformattedChar"/>
    <w:uiPriority w:val="99"/>
    <w:semiHidden/>
    <w:unhideWhenUsed/>
    <w:rsid w:val="0020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200286"/>
    <w:rPr>
      <w:rFonts w:ascii="Courier New" w:eastAsia="Times New Roman" w:hAnsi="Courier New" w:cs="Courier New"/>
      <w:sz w:val="20"/>
      <w:szCs w:val="20"/>
      <w:lang w:val="en-US"/>
    </w:rPr>
  </w:style>
  <w:style w:type="character" w:customStyle="1" w:styleId="y2iqfc">
    <w:name w:val="y2iqfc"/>
    <w:basedOn w:val="DefaultParagraphFont"/>
    <w:rsid w:val="00200286"/>
  </w:style>
  <w:style w:type="character" w:styleId="Emphasis">
    <w:name w:val="Emphasis"/>
    <w:basedOn w:val="DefaultParagraphFont"/>
    <w:uiPriority w:val="20"/>
    <w:qFormat/>
    <w:rsid w:val="009A13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08344">
      <w:bodyDiv w:val="1"/>
      <w:marLeft w:val="0"/>
      <w:marRight w:val="0"/>
      <w:marTop w:val="0"/>
      <w:marBottom w:val="0"/>
      <w:divBdr>
        <w:top w:val="none" w:sz="0" w:space="0" w:color="auto"/>
        <w:left w:val="none" w:sz="0" w:space="0" w:color="auto"/>
        <w:bottom w:val="none" w:sz="0" w:space="0" w:color="auto"/>
        <w:right w:val="none" w:sz="0" w:space="0" w:color="auto"/>
      </w:divBdr>
    </w:div>
    <w:div w:id="156500691">
      <w:bodyDiv w:val="1"/>
      <w:marLeft w:val="0"/>
      <w:marRight w:val="0"/>
      <w:marTop w:val="0"/>
      <w:marBottom w:val="0"/>
      <w:divBdr>
        <w:top w:val="none" w:sz="0" w:space="0" w:color="auto"/>
        <w:left w:val="none" w:sz="0" w:space="0" w:color="auto"/>
        <w:bottom w:val="none" w:sz="0" w:space="0" w:color="auto"/>
        <w:right w:val="none" w:sz="0" w:space="0" w:color="auto"/>
      </w:divBdr>
    </w:div>
    <w:div w:id="246039004">
      <w:bodyDiv w:val="1"/>
      <w:marLeft w:val="0"/>
      <w:marRight w:val="0"/>
      <w:marTop w:val="0"/>
      <w:marBottom w:val="0"/>
      <w:divBdr>
        <w:top w:val="none" w:sz="0" w:space="0" w:color="auto"/>
        <w:left w:val="none" w:sz="0" w:space="0" w:color="auto"/>
        <w:bottom w:val="none" w:sz="0" w:space="0" w:color="auto"/>
        <w:right w:val="none" w:sz="0" w:space="0" w:color="auto"/>
      </w:divBdr>
    </w:div>
    <w:div w:id="372769806">
      <w:bodyDiv w:val="1"/>
      <w:marLeft w:val="0"/>
      <w:marRight w:val="0"/>
      <w:marTop w:val="0"/>
      <w:marBottom w:val="0"/>
      <w:divBdr>
        <w:top w:val="none" w:sz="0" w:space="0" w:color="auto"/>
        <w:left w:val="none" w:sz="0" w:space="0" w:color="auto"/>
        <w:bottom w:val="none" w:sz="0" w:space="0" w:color="auto"/>
        <w:right w:val="none" w:sz="0" w:space="0" w:color="auto"/>
      </w:divBdr>
    </w:div>
    <w:div w:id="550768718">
      <w:bodyDiv w:val="1"/>
      <w:marLeft w:val="0"/>
      <w:marRight w:val="0"/>
      <w:marTop w:val="0"/>
      <w:marBottom w:val="0"/>
      <w:divBdr>
        <w:top w:val="none" w:sz="0" w:space="0" w:color="auto"/>
        <w:left w:val="none" w:sz="0" w:space="0" w:color="auto"/>
        <w:bottom w:val="none" w:sz="0" w:space="0" w:color="auto"/>
        <w:right w:val="none" w:sz="0" w:space="0" w:color="auto"/>
      </w:divBdr>
    </w:div>
    <w:div w:id="574709069">
      <w:bodyDiv w:val="1"/>
      <w:marLeft w:val="0"/>
      <w:marRight w:val="0"/>
      <w:marTop w:val="0"/>
      <w:marBottom w:val="0"/>
      <w:divBdr>
        <w:top w:val="none" w:sz="0" w:space="0" w:color="auto"/>
        <w:left w:val="none" w:sz="0" w:space="0" w:color="auto"/>
        <w:bottom w:val="none" w:sz="0" w:space="0" w:color="auto"/>
        <w:right w:val="none" w:sz="0" w:space="0" w:color="auto"/>
      </w:divBdr>
    </w:div>
    <w:div w:id="951479186">
      <w:bodyDiv w:val="1"/>
      <w:marLeft w:val="0"/>
      <w:marRight w:val="0"/>
      <w:marTop w:val="0"/>
      <w:marBottom w:val="0"/>
      <w:divBdr>
        <w:top w:val="none" w:sz="0" w:space="0" w:color="auto"/>
        <w:left w:val="none" w:sz="0" w:space="0" w:color="auto"/>
        <w:bottom w:val="none" w:sz="0" w:space="0" w:color="auto"/>
        <w:right w:val="none" w:sz="0" w:space="0" w:color="auto"/>
      </w:divBdr>
    </w:div>
    <w:div w:id="1015494611">
      <w:bodyDiv w:val="1"/>
      <w:marLeft w:val="0"/>
      <w:marRight w:val="0"/>
      <w:marTop w:val="0"/>
      <w:marBottom w:val="0"/>
      <w:divBdr>
        <w:top w:val="none" w:sz="0" w:space="0" w:color="auto"/>
        <w:left w:val="none" w:sz="0" w:space="0" w:color="auto"/>
        <w:bottom w:val="none" w:sz="0" w:space="0" w:color="auto"/>
        <w:right w:val="none" w:sz="0" w:space="0" w:color="auto"/>
      </w:divBdr>
    </w:div>
    <w:div w:id="1257592757">
      <w:bodyDiv w:val="1"/>
      <w:marLeft w:val="0"/>
      <w:marRight w:val="0"/>
      <w:marTop w:val="0"/>
      <w:marBottom w:val="0"/>
      <w:divBdr>
        <w:top w:val="none" w:sz="0" w:space="0" w:color="auto"/>
        <w:left w:val="none" w:sz="0" w:space="0" w:color="auto"/>
        <w:bottom w:val="none" w:sz="0" w:space="0" w:color="auto"/>
        <w:right w:val="none" w:sz="0" w:space="0" w:color="auto"/>
      </w:divBdr>
    </w:div>
    <w:div w:id="1415125776">
      <w:bodyDiv w:val="1"/>
      <w:marLeft w:val="0"/>
      <w:marRight w:val="0"/>
      <w:marTop w:val="0"/>
      <w:marBottom w:val="0"/>
      <w:divBdr>
        <w:top w:val="none" w:sz="0" w:space="0" w:color="auto"/>
        <w:left w:val="none" w:sz="0" w:space="0" w:color="auto"/>
        <w:bottom w:val="none" w:sz="0" w:space="0" w:color="auto"/>
        <w:right w:val="none" w:sz="0" w:space="0" w:color="auto"/>
      </w:divBdr>
    </w:div>
    <w:div w:id="1421683917">
      <w:bodyDiv w:val="1"/>
      <w:marLeft w:val="0"/>
      <w:marRight w:val="0"/>
      <w:marTop w:val="0"/>
      <w:marBottom w:val="0"/>
      <w:divBdr>
        <w:top w:val="none" w:sz="0" w:space="0" w:color="auto"/>
        <w:left w:val="none" w:sz="0" w:space="0" w:color="auto"/>
        <w:bottom w:val="none" w:sz="0" w:space="0" w:color="auto"/>
        <w:right w:val="none" w:sz="0" w:space="0" w:color="auto"/>
      </w:divBdr>
    </w:div>
    <w:div w:id="1487551952">
      <w:bodyDiv w:val="1"/>
      <w:marLeft w:val="0"/>
      <w:marRight w:val="0"/>
      <w:marTop w:val="0"/>
      <w:marBottom w:val="0"/>
      <w:divBdr>
        <w:top w:val="none" w:sz="0" w:space="0" w:color="auto"/>
        <w:left w:val="none" w:sz="0" w:space="0" w:color="auto"/>
        <w:bottom w:val="none" w:sz="0" w:space="0" w:color="auto"/>
        <w:right w:val="none" w:sz="0" w:space="0" w:color="auto"/>
      </w:divBdr>
    </w:div>
    <w:div w:id="2012561642">
      <w:bodyDiv w:val="1"/>
      <w:marLeft w:val="0"/>
      <w:marRight w:val="0"/>
      <w:marTop w:val="0"/>
      <w:marBottom w:val="0"/>
      <w:divBdr>
        <w:top w:val="none" w:sz="0" w:space="0" w:color="auto"/>
        <w:left w:val="none" w:sz="0" w:space="0" w:color="auto"/>
        <w:bottom w:val="none" w:sz="0" w:space="0" w:color="auto"/>
        <w:right w:val="none" w:sz="0" w:space="0" w:color="auto"/>
      </w:divBdr>
    </w:div>
    <w:div w:id="202925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68596332354913A446A0B7EFB79005"/>
        <w:category>
          <w:name w:val="General"/>
          <w:gallery w:val="placeholder"/>
        </w:category>
        <w:types>
          <w:type w:val="bbPlcHdr"/>
        </w:types>
        <w:behaviors>
          <w:behavior w:val="content"/>
        </w:behaviors>
        <w:guid w:val="{7542D34F-209D-4B71-90B7-6C4D175054AF}"/>
      </w:docPartPr>
      <w:docPartBody>
        <w:p w:rsidR="00635467" w:rsidRDefault="002921D3">
          <w:r w:rsidRPr="00AB64C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ridien-Roman">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DA7"/>
    <w:rsid w:val="0021300C"/>
    <w:rsid w:val="002317B1"/>
    <w:rsid w:val="00237F15"/>
    <w:rsid w:val="002921D3"/>
    <w:rsid w:val="00396D56"/>
    <w:rsid w:val="003D23BE"/>
    <w:rsid w:val="003F2433"/>
    <w:rsid w:val="00437B63"/>
    <w:rsid w:val="00471121"/>
    <w:rsid w:val="004C03B2"/>
    <w:rsid w:val="004D58FF"/>
    <w:rsid w:val="004F661D"/>
    <w:rsid w:val="00545C5A"/>
    <w:rsid w:val="00573F8A"/>
    <w:rsid w:val="0059627A"/>
    <w:rsid w:val="00603DCB"/>
    <w:rsid w:val="00634A3C"/>
    <w:rsid w:val="00635467"/>
    <w:rsid w:val="00650EB5"/>
    <w:rsid w:val="00697DA7"/>
    <w:rsid w:val="007B3B84"/>
    <w:rsid w:val="00804739"/>
    <w:rsid w:val="00840C9E"/>
    <w:rsid w:val="00890092"/>
    <w:rsid w:val="00890920"/>
    <w:rsid w:val="008B3967"/>
    <w:rsid w:val="009E6F79"/>
    <w:rsid w:val="009F4EE6"/>
    <w:rsid w:val="00A4029F"/>
    <w:rsid w:val="00A934B0"/>
    <w:rsid w:val="00AC67AF"/>
    <w:rsid w:val="00B82B3B"/>
    <w:rsid w:val="00B835BE"/>
    <w:rsid w:val="00C24F45"/>
    <w:rsid w:val="00C75075"/>
    <w:rsid w:val="00C87A4A"/>
    <w:rsid w:val="00CE7626"/>
    <w:rsid w:val="00CE7E2C"/>
    <w:rsid w:val="00E10A3D"/>
    <w:rsid w:val="00E44EB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7DA7"/>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21D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contoh@unimus.ac.id</CompanyEmail>
</CoverPageProperties>
</file>

<file path=customXml/item2.xml><?xml version="1.0" encoding="utf-8"?>
<b:Sources xmlns:b="http://schemas.openxmlformats.org/officeDocument/2006/bibliography" xmlns="http://schemas.openxmlformats.org/officeDocument/2006/bibliography" SelectedStyle="\APA.XSL" StyleName="APA">
  <b:Source>
    <b:Tag>Rud15</b:Tag>
    <b:SourceType>Book</b:SourceType>
    <b:Guid>{5B2E3C7C-D943-4E28-AB29-36C81D36EF72}</b:Guid>
    <b:Author>
      <b:Author>
        <b:NameList>
          <b:Person>
            <b:Last>Rudolph</b:Last>
            <b:First>A.M</b:First>
          </b:Person>
        </b:NameList>
      </b:Author>
    </b:Author>
    <b:Title>Buku ajar pediatrik</b:Title>
    <b:Year>2015</b:Year>
    <b:City>Jakarta</b:City>
    <b:Publisher>EGC</b:Publisher>
    <b:RefOrder>1</b:RefOrder>
  </b:Source>
  <b:Source>
    <b:Tag>Eff06</b:Tag>
    <b:SourceType>JournalArticle</b:SourceType>
    <b:Guid>{2E5BD30C-6C6F-4F17-ACDC-A898088EFAB7}</b:Guid>
    <b:Author>
      <b:Author>
        <b:NameList>
          <b:Person>
            <b:Last>Triani</b:Last>
            <b:First>E</b:First>
          </b:Person>
          <b:Person>
            <b:Last>Lubis</b:Last>
            <b:First>M</b:First>
          </b:Person>
        </b:NameList>
      </b:Author>
    </b:Author>
    <b:Title>Penggunaan analgesia nonfarmakologis saat tindakan invasif monir pada neonatus</b:Title>
    <b:Year>2006</b:Year>
    <b:JournalName>sari Pediatri</b:JournalName>
    <b:Pages>8(2), 107-111</b:Pages>
    <b:RefOrder>2</b:RefOrder>
  </b:Source>
  <b:Source>
    <b:Tag>Hoc13</b:Tag>
    <b:SourceType>Book</b:SourceType>
    <b:Guid>{0772286B-09AC-4857-A9AA-1543B1B0FE35}</b:Guid>
    <b:Title>Wong's Essentials of pediatric nursing</b:Title>
    <b:Year>2009</b:Year>
    <b:Author>
      <b:Author>
        <b:NameList>
          <b:Person>
            <b:Last>Hockenberry</b:Last>
            <b:First>Marilyn</b:First>
            <b:Middle>J</b:Middle>
          </b:Person>
          <b:Person>
            <b:Last>Wilson</b:Last>
            <b:First>D</b:First>
          </b:Person>
        </b:NameList>
      </b:Author>
    </b:Author>
    <b:City>Canada</b:City>
    <b:Publisher>Mosby Elsevier</b:Publisher>
    <b:RefOrder>3</b:RefOrder>
  </b:Source>
  <b:Source>
    <b:Tag>Bet09</b:Tag>
    <b:SourceType>Book</b:SourceType>
    <b:Guid>{91DA3B60-FFD3-41FC-8490-7E7D2FBEB10C}</b:Guid>
    <b:Author>
      <b:Author>
        <b:NameList>
          <b:Person>
            <b:Last>Betz</b:Last>
            <b:First>Cecily</b:First>
            <b:Middle>L</b:Middle>
          </b:Person>
          <b:Person>
            <b:Last>Sowden</b:Last>
            <b:First>Linda</b:First>
            <b:Middle>A</b:Middle>
          </b:Person>
        </b:NameList>
      </b:Author>
    </b:Author>
    <b:Title>Buku saku keperawatan pediatri edisi 5</b:Title>
    <b:Year>2009</b:Year>
    <b:City>Jakarta</b:City>
    <b:Publisher>EGC</b:Publisher>
    <b:RefOrder>4</b:RefOrder>
  </b:Source>
  <b:Source>
    <b:Tag>Ame06</b:Tag>
    <b:SourceType>JournalArticle</b:SourceType>
    <b:Guid>{E5094ED8-7096-49C8-B781-D7708AC09BC4}</b:Guid>
    <b:Title>Prevention and manajement of pain in the neonate: An update</b:Title>
    <b:Year>2006</b:Year>
    <b:Author>
      <b:Author>
        <b:NameList>
          <b:Person>
            <b:Last>Pediatrics</b:Last>
            <b:First>American</b:First>
            <b:Middle>Academy of</b:Middle>
          </b:Person>
          <b:Person>
            <b:Last>Society</b:Last>
            <b:First>Canadian</b:First>
            <b:Middle>Paediatric</b:Middle>
          </b:Person>
        </b:NameList>
      </b:Author>
    </b:Author>
    <b:JournalName>Pediatrics</b:JournalName>
    <b:Pages>118(5), 2231-2241</b:Pages>
    <b:RefOrder>5</b:RefOrder>
  </b:Source>
  <b:Source>
    <b:Tag>Pot09</b:Tag>
    <b:SourceType>Book</b:SourceType>
    <b:Guid>{EADE05D0-9C74-4146-B4A9-1220CA248780}</b:Guid>
    <b:Author>
      <b:Author>
        <b:NameList>
          <b:Person>
            <b:Last>Potter</b:Last>
            <b:First>P.A</b:First>
          </b:Person>
          <b:Person>
            <b:Last>Perry</b:Last>
            <b:First>A.G</b:First>
          </b:Person>
        </b:NameList>
      </b:Author>
    </b:Author>
    <b:Title>Fundamental Keperawatan (7th ed)</b:Title>
    <b:Year>2009</b:Year>
    <b:City>Jakarta</b:City>
    <b:RefOrder>6</b:RefOrder>
  </b:Source>
  <b:Source>
    <b:Tag>Suh17</b:Tag>
    <b:SourceType>JournalArticle</b:SourceType>
    <b:Guid>{B1DDB346-B3C7-4D6F-BFEF-AB14A39D29D0}</b:Guid>
    <b:Author>
      <b:Author>
        <b:NameList>
          <b:Person>
            <b:Last>Suharti</b:Last>
            <b:First>Sri</b:First>
          </b:Person>
        </b:NameList>
      </b:Author>
    </b:Author>
    <b:Title>Studi komparatif pemberian ASI dan glukosa 30 % terhadap respon nyeri neonatus yang dilakukan tindakan invasif di Rumah sakit Abdul Moeloek Provinsi Lampung</b:Title>
    <b:JournalName>Jurnal Kesehatan</b:JournalName>
    <b:Year>2017</b:Year>
    <b:Pages>8(1), 58-68</b:Pages>
    <b:RefOrder>7</b:RefOrder>
  </b:Source>
  <b:Source>
    <b:Tag>Asa14</b:Tag>
    <b:SourceType>JournalArticle</b:SourceType>
    <b:Guid>{AC565B57-0BD8-45F1-B9FF-ABF187740511}</b:Guid>
    <b:Author>
      <b:Author>
        <b:NameList>
          <b:Person>
            <b:Last>Asadi-noghabi</b:Last>
            <b:First>F</b:First>
          </b:Person>
          <b:Person>
            <b:Last>Tavassoli-farahi</b:Last>
          </b:Person>
          <b:Person>
            <b:Last>Yousefi</b:Last>
            <b:First>H</b:First>
          </b:Person>
          <b:Person>
            <b:Last>Sadeghi</b:Last>
            <b:First>T</b:First>
          </b:Person>
        </b:NameList>
      </b:Author>
    </b:Author>
    <b:Title>Neonate pain manajemen: What do Nurse Really Know?</b:Title>
    <b:Year>2014</b:Year>
    <b:Publisher>Global journal of health science</b:Publisher>
    <b:Edition>6(5)</b:Edition>
    <b:JournalName>Global journal of health science</b:JournalName>
    <b:Pages>284-293</b:Pages>
    <b:Volume>6</b:Volume>
    <b:Issue>5</b:Issue>
    <b:RefOrder>8</b:RefOrder>
  </b:Source>
  <b:Source>
    <b:Tag>Cel11</b:Tag>
    <b:SourceType>JournalArticle</b:SourceType>
    <b:Guid>{6F74476C-3012-4F3A-B8BE-0CEB07030085}</b:Guid>
    <b:Author>
      <b:Author>
        <b:NameList>
          <b:Person>
            <b:Last>Johnston</b:Last>
            <b:First>C</b:First>
          </b:Person>
          <b:Person>
            <b:Last>Fernandes</b:Last>
            <b:First>A.M</b:First>
          </b:Person>
          <b:Person>
            <b:Last>Campbell-Yeo</b:Last>
            <b:First>M</b:First>
          </b:Person>
        </b:NameList>
      </b:Author>
    </b:Author>
    <b:Title>Pain in neonates is different</b:Title>
    <b:JournalName>Pain</b:JournalName>
    <b:Year>2011</b:Year>
    <b:Pages>52 (SUPPL3), 65-73</b:Pages>
    <b:RefOrder>9</b:RefOrder>
  </b:Source>
  <b:Source>
    <b:Tag>Sue10</b:Tag>
    <b:SourceType>Book</b:SourceType>
    <b:Guid>{F5084652-D53D-4899-9959-74E7B481D448}</b:Guid>
    <b:Title>Ilmu perilaku kesehatan</b:Title>
    <b:Year>2010</b:Year>
    <b:Author>
      <b:Author>
        <b:NameList>
          <b:Person>
            <b:Last>Notoatmodjo</b:Last>
            <b:First>Suekidjo</b:First>
          </b:Person>
        </b:NameList>
      </b:Author>
    </b:Author>
    <b:City>Jakarta</b:City>
    <b:Publisher>Rineka Cipta</b:Publisher>
    <b:RefOrder>10</b:RefOrder>
  </b:Source>
  <b:Source>
    <b:Tag>Azw11</b:Tag>
    <b:SourceType>Book</b:SourceType>
    <b:Guid>{76E9EF68-5A6B-44C5-BAC4-28FA3BA3EFC2}</b:Guid>
    <b:Title>Sikap manusia: Teori dan pengukurannya</b:Title>
    <b:Year>2011</b:Year>
    <b:Author>
      <b:Author>
        <b:NameList>
          <b:Person>
            <b:Last>Azwar</b:Last>
            <b:First>S</b:First>
          </b:Person>
        </b:NameList>
      </b:Author>
    </b:Author>
    <b:City>Jakarta</b:City>
    <b:Publisher>Pustaka Pelajar</b:Publisher>
    <b:RefOrder>11</b:RefOrder>
  </b:Source>
  <b:Source>
    <b:Tag>Waw10</b:Tag>
    <b:SourceType>Book</b:SourceType>
    <b:Guid>{7FDCAC87-8040-4071-A7D3-6D37BC412CF5}</b:Guid>
    <b:Author>
      <b:Author>
        <b:NameList>
          <b:Person>
            <b:Last>Wawan</b:Last>
            <b:First>A</b:First>
          </b:Person>
          <b:Person>
            <b:Last>Dewi</b:Last>
            <b:First>M</b:First>
          </b:Person>
        </b:NameList>
      </b:Author>
    </b:Author>
    <b:Title>Teori dan pengukuran pengetahuan, sikap dan perilaku manusia</b:Title>
    <b:Year>2010</b:Year>
    <b:City>Yogyakarta</b:City>
    <b:Publisher>Nuha Medika</b:Publisher>
    <b:RefOrder>12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5848A1-BA85-4AD8-8DF3-2CDB77180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13857</Words>
  <Characters>78986</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The Role of Spirituality In Coping Experience of Muslim Patients Suffering From Cervical Cancer</vt:lpstr>
    </vt:vector>
  </TitlesOfParts>
  <Company>unimus</Company>
  <LinksUpToDate>false</LinksUpToDate>
  <CharactersWithSpaces>92658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Spirituality In Coping Experience of Muslim Patients Suffering From Cervical Cancer</dc:title>
  <dc:creator>Nama corresponding author</dc:creator>
  <dc:description/>
  <cp:lastModifiedBy>Hernandia</cp:lastModifiedBy>
  <cp:revision>3</cp:revision>
  <cp:lastPrinted>2019-09-29T09:41:00Z</cp:lastPrinted>
  <dcterms:created xsi:type="dcterms:W3CDTF">2021-12-15T06:28:00Z</dcterms:created>
  <dcterms:modified xsi:type="dcterms:W3CDTF">2021-12-15T06:58:00Z</dcterms:modified>
  <cp:category>Media Keperawatan Indonesia, Vol .... No ...., Bulan dan tahun terbit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http://www.zotero.org/styles/vancouver</vt:lpwstr>
  </property>
  <property fmtid="{D5CDD505-2E9C-101B-9397-08002B2CF9AE}" pid="4" name="Mendeley Unique User Id_1">
    <vt:lpwstr>9bdec516-6ab4-35e3-a471-f6f41e986171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