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33D0" w:rsidRPr="00DC7613" w:rsidRDefault="00DC7613" w:rsidP="00963313">
      <w:pPr>
        <w:jc w:val="center"/>
        <w:rPr>
          <w:rFonts w:ascii="Arial" w:hAnsi="Arial" w:cs="Arial"/>
          <w:b/>
          <w:sz w:val="22"/>
          <w:szCs w:val="22"/>
          <w:lang w:val="id-ID"/>
        </w:rPr>
      </w:pPr>
      <w:r w:rsidRPr="00DC7613">
        <w:rPr>
          <w:rFonts w:ascii="Arial" w:hAnsi="Arial" w:cs="Arial"/>
          <w:b/>
          <w:sz w:val="22"/>
          <w:szCs w:val="22"/>
          <w:lang w:val="id-ID"/>
        </w:rPr>
        <w:t xml:space="preserve">KEJADIAN </w:t>
      </w:r>
      <w:r w:rsidR="00BA2F77" w:rsidRPr="00DC7613">
        <w:rPr>
          <w:rFonts w:ascii="Arial" w:hAnsi="Arial" w:cs="Arial"/>
          <w:b/>
          <w:sz w:val="22"/>
          <w:szCs w:val="22"/>
        </w:rPr>
        <w:t xml:space="preserve">DIARE DITINJAU DARI ASPEK JUMLAH PENDUDUK DAN SANITASI LINGKUNGAN </w:t>
      </w:r>
      <w:r w:rsidRPr="00DC7613">
        <w:rPr>
          <w:rFonts w:ascii="Arial" w:hAnsi="Arial" w:cs="Arial"/>
          <w:b/>
          <w:sz w:val="22"/>
          <w:szCs w:val="22"/>
          <w:lang w:val="id-ID"/>
        </w:rPr>
        <w:t>(</w:t>
      </w:r>
      <w:r>
        <w:rPr>
          <w:rFonts w:ascii="Arial" w:hAnsi="Arial" w:cs="Arial"/>
          <w:b/>
          <w:sz w:val="22"/>
          <w:szCs w:val="22"/>
          <w:lang w:val="id-ID"/>
        </w:rPr>
        <w:t>ANALISIS</w:t>
      </w:r>
      <w:r w:rsidRPr="00DC7613">
        <w:rPr>
          <w:rFonts w:ascii="Arial" w:hAnsi="Arial" w:cs="Arial"/>
          <w:b/>
          <w:sz w:val="22"/>
          <w:szCs w:val="22"/>
          <w:lang w:val="id-ID"/>
        </w:rPr>
        <w:t xml:space="preserve"> KASUS </w:t>
      </w:r>
      <w:r w:rsidR="00963313">
        <w:rPr>
          <w:rFonts w:ascii="Arial" w:hAnsi="Arial" w:cs="Arial"/>
          <w:b/>
          <w:sz w:val="22"/>
          <w:szCs w:val="22"/>
          <w:lang w:val="id-ID"/>
        </w:rPr>
        <w:t xml:space="preserve">DIARE </w:t>
      </w:r>
      <w:r w:rsidR="00BA2F77" w:rsidRPr="00DC7613">
        <w:rPr>
          <w:rFonts w:ascii="Arial" w:hAnsi="Arial" w:cs="Arial"/>
          <w:b/>
          <w:sz w:val="22"/>
          <w:szCs w:val="22"/>
        </w:rPr>
        <w:t>DI KOTA PALEMBANG TAHUN 2017</w:t>
      </w:r>
      <w:r w:rsidRPr="00DC7613">
        <w:rPr>
          <w:rFonts w:ascii="Arial" w:hAnsi="Arial" w:cs="Arial"/>
          <w:b/>
          <w:sz w:val="22"/>
          <w:szCs w:val="22"/>
          <w:lang w:val="id-ID"/>
        </w:rPr>
        <w:t>)</w:t>
      </w:r>
    </w:p>
    <w:p w:rsidR="00A033D0" w:rsidRDefault="00A033D0" w:rsidP="00963313">
      <w:pPr>
        <w:jc w:val="center"/>
        <w:rPr>
          <w:rFonts w:ascii="Arial" w:hAnsi="Arial" w:cs="Arial"/>
          <w:sz w:val="22"/>
          <w:szCs w:val="22"/>
          <w:lang w:val="id-ID"/>
        </w:rPr>
      </w:pPr>
    </w:p>
    <w:p w:rsidR="003E296F" w:rsidRPr="00FB50B1" w:rsidRDefault="003E296F" w:rsidP="00963313">
      <w:pPr>
        <w:jc w:val="center"/>
        <w:rPr>
          <w:rFonts w:ascii="Arial" w:hAnsi="Arial" w:cs="Arial"/>
          <w:sz w:val="22"/>
          <w:szCs w:val="22"/>
          <w:vertAlign w:val="superscript"/>
          <w:lang w:val="id-ID"/>
        </w:rPr>
      </w:pPr>
      <w:r>
        <w:rPr>
          <w:rFonts w:ascii="Arial" w:hAnsi="Arial" w:cs="Arial"/>
          <w:sz w:val="22"/>
          <w:szCs w:val="22"/>
          <w:lang w:val="id-ID"/>
        </w:rPr>
        <w:t>Indah Margarethy</w:t>
      </w:r>
      <w:r>
        <w:rPr>
          <w:rFonts w:ascii="Arial" w:hAnsi="Arial" w:cs="Arial"/>
          <w:sz w:val="22"/>
          <w:szCs w:val="22"/>
          <w:vertAlign w:val="superscript"/>
          <w:lang w:val="id-ID"/>
        </w:rPr>
        <w:t>1</w:t>
      </w:r>
      <w:r>
        <w:rPr>
          <w:rFonts w:ascii="Arial" w:hAnsi="Arial" w:cs="Arial"/>
          <w:sz w:val="22"/>
          <w:szCs w:val="22"/>
          <w:lang w:val="id-ID"/>
        </w:rPr>
        <w:t>, Yahya</w:t>
      </w:r>
      <w:r>
        <w:rPr>
          <w:rFonts w:ascii="Arial" w:hAnsi="Arial" w:cs="Arial"/>
          <w:sz w:val="22"/>
          <w:szCs w:val="22"/>
          <w:vertAlign w:val="superscript"/>
          <w:lang w:val="id-ID"/>
        </w:rPr>
        <w:t>2</w:t>
      </w:r>
      <w:r>
        <w:rPr>
          <w:rFonts w:ascii="Arial" w:hAnsi="Arial" w:cs="Arial"/>
          <w:sz w:val="22"/>
          <w:szCs w:val="22"/>
          <w:lang w:val="id-ID"/>
        </w:rPr>
        <w:t>, Milana Salim</w:t>
      </w:r>
      <w:r>
        <w:rPr>
          <w:rFonts w:ascii="Arial" w:hAnsi="Arial" w:cs="Arial"/>
          <w:sz w:val="22"/>
          <w:szCs w:val="22"/>
          <w:vertAlign w:val="superscript"/>
          <w:lang w:val="id-ID"/>
        </w:rPr>
        <w:t>3</w:t>
      </w:r>
      <w:r w:rsidR="00723162">
        <w:rPr>
          <w:rFonts w:ascii="Arial" w:hAnsi="Arial" w:cs="Arial"/>
          <w:sz w:val="22"/>
          <w:szCs w:val="22"/>
          <w:lang w:val="id-ID"/>
        </w:rPr>
        <w:t xml:space="preserve">, Nungki Hapsari </w:t>
      </w:r>
      <w:r w:rsidR="00FB50B1">
        <w:rPr>
          <w:rFonts w:ascii="Arial" w:hAnsi="Arial" w:cs="Arial"/>
          <w:sz w:val="22"/>
          <w:szCs w:val="22"/>
          <w:lang w:val="id-ID"/>
        </w:rPr>
        <w:t>Suryaningtyas</w:t>
      </w:r>
      <w:r w:rsidR="00FB50B1">
        <w:rPr>
          <w:rFonts w:ascii="Arial" w:hAnsi="Arial" w:cs="Arial"/>
          <w:sz w:val="22"/>
          <w:szCs w:val="22"/>
          <w:vertAlign w:val="superscript"/>
          <w:lang w:val="id-ID"/>
        </w:rPr>
        <w:t>4</w:t>
      </w:r>
    </w:p>
    <w:p w:rsidR="00A033D0" w:rsidRPr="00DC7613" w:rsidRDefault="003E296F" w:rsidP="00DC7613">
      <w:pPr>
        <w:pStyle w:val="NormalWeb"/>
        <w:spacing w:before="0" w:beforeAutospacing="0" w:after="0" w:afterAutospacing="0"/>
        <w:jc w:val="center"/>
        <w:rPr>
          <w:rFonts w:ascii="Arial" w:hAnsi="Arial" w:cs="Arial"/>
          <w:bCs/>
          <w:sz w:val="22"/>
          <w:szCs w:val="22"/>
          <w:lang w:val="id-ID"/>
        </w:rPr>
      </w:pPr>
      <w:r>
        <w:rPr>
          <w:rFonts w:ascii="Arial" w:hAnsi="Arial" w:cs="Arial"/>
          <w:bCs/>
          <w:sz w:val="22"/>
          <w:szCs w:val="22"/>
          <w:vertAlign w:val="superscript"/>
          <w:lang w:val="id-ID"/>
        </w:rPr>
        <w:t>1,2,3</w:t>
      </w:r>
      <w:r w:rsidR="00FB50B1">
        <w:rPr>
          <w:rFonts w:ascii="Arial" w:hAnsi="Arial" w:cs="Arial"/>
          <w:bCs/>
          <w:sz w:val="22"/>
          <w:szCs w:val="22"/>
          <w:vertAlign w:val="superscript"/>
          <w:lang w:val="id-ID"/>
        </w:rPr>
        <w:t>,4</w:t>
      </w:r>
      <w:r w:rsidR="00BA2F77" w:rsidRPr="00DC7613">
        <w:rPr>
          <w:rFonts w:ascii="Arial" w:hAnsi="Arial" w:cs="Arial"/>
          <w:bCs/>
          <w:sz w:val="22"/>
          <w:szCs w:val="22"/>
          <w:vertAlign w:val="superscript"/>
          <w:lang w:val="fi-FI"/>
        </w:rPr>
        <w:t xml:space="preserve"> </w:t>
      </w:r>
      <w:r w:rsidR="00BA2F77" w:rsidRPr="00DC7613">
        <w:rPr>
          <w:rFonts w:ascii="Arial" w:hAnsi="Arial" w:cs="Arial"/>
          <w:iCs/>
          <w:sz w:val="22"/>
          <w:szCs w:val="22"/>
          <w:lang w:val="id-ID"/>
        </w:rPr>
        <w:t>Balai Litbang Kesehatan Baturaja, Badan Litbang Kesehatan, Kementerian Kesehatan RI</w:t>
      </w:r>
    </w:p>
    <w:p w:rsidR="00A033D0" w:rsidRPr="00DC7613" w:rsidRDefault="00BA2F77" w:rsidP="00DC7613">
      <w:pPr>
        <w:pStyle w:val="NormalWeb"/>
        <w:spacing w:before="0" w:beforeAutospacing="0" w:after="0" w:afterAutospacing="0"/>
        <w:jc w:val="center"/>
        <w:rPr>
          <w:rFonts w:ascii="Arial" w:hAnsi="Arial" w:cs="Arial"/>
          <w:bCs/>
          <w:sz w:val="22"/>
          <w:szCs w:val="22"/>
          <w:lang w:val="fi-FI"/>
        </w:rPr>
      </w:pPr>
      <w:r w:rsidRPr="00DC7613">
        <w:rPr>
          <w:rFonts w:ascii="Arial" w:hAnsi="Arial" w:cs="Arial"/>
          <w:bCs/>
          <w:sz w:val="22"/>
          <w:szCs w:val="22"/>
        </w:rPr>
        <w:t>Jl.</w:t>
      </w:r>
      <w:r w:rsidRPr="00DC7613">
        <w:rPr>
          <w:rFonts w:ascii="Arial" w:hAnsi="Arial" w:cs="Arial"/>
          <w:iCs/>
          <w:sz w:val="22"/>
          <w:szCs w:val="22"/>
        </w:rPr>
        <w:t xml:space="preserve"> Jenderal Ahmad Yani km.7 Kemelak, Baturaja, Sumatera Selatan, Indonesia</w:t>
      </w:r>
      <w:r w:rsidRPr="00DC7613">
        <w:rPr>
          <w:rFonts w:ascii="Arial" w:hAnsi="Arial" w:cs="Arial"/>
          <w:bCs/>
          <w:sz w:val="22"/>
          <w:szCs w:val="22"/>
        </w:rPr>
        <w:t xml:space="preserve"> </w:t>
      </w:r>
      <w:r w:rsidRPr="00DC7613">
        <w:rPr>
          <w:rFonts w:ascii="Arial" w:hAnsi="Arial" w:cs="Arial"/>
          <w:iCs/>
          <w:sz w:val="22"/>
          <w:szCs w:val="22"/>
        </w:rPr>
        <w:t>32111</w:t>
      </w:r>
    </w:p>
    <w:p w:rsidR="00A033D0" w:rsidRDefault="00BA2F77" w:rsidP="00DC7613">
      <w:pPr>
        <w:jc w:val="center"/>
        <w:rPr>
          <w:rFonts w:ascii="Arial" w:hAnsi="Arial" w:cs="Arial"/>
          <w:bCs/>
          <w:sz w:val="22"/>
          <w:szCs w:val="22"/>
          <w:lang w:val="id-ID"/>
        </w:rPr>
      </w:pPr>
      <w:r w:rsidRPr="00DC7613">
        <w:rPr>
          <w:rFonts w:ascii="Arial" w:hAnsi="Arial" w:cs="Arial"/>
          <w:bCs/>
          <w:sz w:val="22"/>
          <w:szCs w:val="22"/>
          <w:lang w:val="fi-FI"/>
        </w:rPr>
        <w:t xml:space="preserve">Email : </w:t>
      </w:r>
      <w:hyperlink r:id="rId10" w:history="1">
        <w:r w:rsidR="004B4BBE" w:rsidRPr="004B4BBE">
          <w:rPr>
            <w:rStyle w:val="Hyperlink"/>
            <w:rFonts w:ascii="Arial" w:hAnsi="Arial" w:cs="Arial"/>
            <w:bCs/>
            <w:color w:val="auto"/>
            <w:sz w:val="22"/>
            <w:szCs w:val="22"/>
            <w:u w:val="none"/>
            <w:lang w:val="id-ID"/>
          </w:rPr>
          <w:t>indah_lokalitbang@yahoo.com</w:t>
        </w:r>
      </w:hyperlink>
      <w:r w:rsidR="004B4BBE">
        <w:rPr>
          <w:rFonts w:ascii="Arial" w:hAnsi="Arial" w:cs="Arial"/>
          <w:bCs/>
          <w:sz w:val="22"/>
          <w:szCs w:val="22"/>
          <w:lang w:val="id-ID"/>
        </w:rPr>
        <w:t xml:space="preserve"> </w:t>
      </w:r>
      <w:r w:rsidR="004B4BBE" w:rsidRPr="004B4BBE">
        <w:rPr>
          <w:rFonts w:ascii="Arial" w:hAnsi="Arial" w:cs="Arial"/>
          <w:bCs/>
          <w:sz w:val="22"/>
          <w:szCs w:val="22"/>
          <w:lang w:val="id-ID"/>
        </w:rPr>
        <w:t xml:space="preserve">dan </w:t>
      </w:r>
      <w:hyperlink r:id="rId11" w:history="1">
        <w:r w:rsidR="004B4BBE" w:rsidRPr="004B4BBE">
          <w:rPr>
            <w:rStyle w:val="Hyperlink"/>
            <w:rFonts w:ascii="Arial" w:hAnsi="Arial" w:cs="Arial"/>
            <w:bCs/>
            <w:color w:val="auto"/>
            <w:sz w:val="22"/>
            <w:szCs w:val="22"/>
            <w:u w:val="none"/>
            <w:lang w:val="id-ID"/>
          </w:rPr>
          <w:t>rethyindah@gmail.com</w:t>
        </w:r>
      </w:hyperlink>
    </w:p>
    <w:p w:rsidR="004B4BBE" w:rsidRPr="004B4BBE" w:rsidRDefault="004B4BBE" w:rsidP="00DC7613">
      <w:pPr>
        <w:jc w:val="center"/>
        <w:rPr>
          <w:rFonts w:ascii="Arial" w:hAnsi="Arial" w:cs="Arial"/>
          <w:iCs/>
          <w:sz w:val="22"/>
          <w:szCs w:val="22"/>
          <w:lang w:val="id-ID"/>
        </w:rPr>
      </w:pPr>
    </w:p>
    <w:p w:rsidR="00A033D0" w:rsidRPr="00DC7613" w:rsidRDefault="00A033D0" w:rsidP="00DC7613">
      <w:pPr>
        <w:jc w:val="center"/>
        <w:rPr>
          <w:rFonts w:ascii="Arial" w:hAnsi="Arial" w:cs="Arial"/>
          <w:iCs/>
          <w:sz w:val="22"/>
          <w:szCs w:val="22"/>
        </w:rPr>
      </w:pPr>
    </w:p>
    <w:p w:rsidR="003E296F" w:rsidRDefault="003E296F" w:rsidP="003E296F">
      <w:pPr>
        <w:jc w:val="center"/>
        <w:rPr>
          <w:rFonts w:ascii="Arial" w:hAnsi="Arial" w:cs="Arial"/>
          <w:b/>
          <w:sz w:val="22"/>
          <w:szCs w:val="22"/>
          <w:lang w:val="id-ID"/>
        </w:rPr>
      </w:pPr>
      <w:r>
        <w:rPr>
          <w:rFonts w:ascii="Arial" w:hAnsi="Arial" w:cs="Arial"/>
          <w:b/>
          <w:sz w:val="22"/>
          <w:szCs w:val="22"/>
          <w:lang w:val="id-ID"/>
        </w:rPr>
        <w:t>ABSTRAK</w:t>
      </w:r>
    </w:p>
    <w:p w:rsidR="006D03D8" w:rsidRDefault="006D03D8" w:rsidP="003E296F">
      <w:pPr>
        <w:jc w:val="center"/>
        <w:rPr>
          <w:rFonts w:ascii="Arial" w:hAnsi="Arial" w:cs="Arial"/>
          <w:b/>
          <w:sz w:val="22"/>
          <w:szCs w:val="22"/>
          <w:lang w:val="id-ID"/>
        </w:rPr>
      </w:pPr>
    </w:p>
    <w:p w:rsidR="006D03D8" w:rsidRDefault="006D03D8" w:rsidP="006D03D8">
      <w:pPr>
        <w:jc w:val="both"/>
        <w:rPr>
          <w:rFonts w:ascii="Arial" w:hAnsi="Arial" w:cs="Arial"/>
          <w:sz w:val="22"/>
          <w:szCs w:val="22"/>
          <w:lang w:val="id-ID"/>
        </w:rPr>
      </w:pPr>
      <w:r w:rsidRPr="00DC7613">
        <w:rPr>
          <w:rFonts w:ascii="Arial" w:hAnsi="Arial" w:cs="Arial"/>
          <w:sz w:val="22"/>
          <w:szCs w:val="22"/>
        </w:rPr>
        <w:t xml:space="preserve">Diare </w:t>
      </w:r>
      <w:r w:rsidRPr="00DC7613">
        <w:rPr>
          <w:rFonts w:ascii="Arial" w:hAnsi="Arial" w:cs="Arial"/>
          <w:sz w:val="22"/>
          <w:szCs w:val="22"/>
          <w:lang w:val="id-ID"/>
        </w:rPr>
        <w:t xml:space="preserve">merupakan suatu keadaan pengeluaran tinja yang tidak normal atau tidak seperti biasanya, meliputi peningkatan volume, keenceran dan frekuensi </w:t>
      </w:r>
      <w:r w:rsidR="00FB50B1">
        <w:rPr>
          <w:rFonts w:ascii="Arial" w:hAnsi="Arial" w:cs="Arial"/>
          <w:sz w:val="22"/>
          <w:szCs w:val="22"/>
          <w:lang w:val="id-ID"/>
        </w:rPr>
        <w:t xml:space="preserve">dengan atau tanpa lendir darah </w:t>
      </w:r>
      <w:r w:rsidRPr="00DC7613">
        <w:rPr>
          <w:rFonts w:ascii="Arial" w:hAnsi="Arial" w:cs="Arial"/>
          <w:sz w:val="22"/>
          <w:szCs w:val="22"/>
          <w:lang w:val="id-ID"/>
        </w:rPr>
        <w:t>yang biasa terjadi lebih dari tiga kali dalam sehari</w:t>
      </w:r>
      <w:r>
        <w:rPr>
          <w:rFonts w:ascii="Arial" w:hAnsi="Arial" w:cs="Arial"/>
          <w:sz w:val="22"/>
          <w:szCs w:val="22"/>
          <w:lang w:val="id-ID"/>
        </w:rPr>
        <w:t xml:space="preserve">. </w:t>
      </w:r>
      <w:r w:rsidRPr="00DC7613">
        <w:rPr>
          <w:rFonts w:ascii="Arial" w:hAnsi="Arial" w:cs="Arial"/>
          <w:sz w:val="22"/>
          <w:szCs w:val="22"/>
          <w:lang w:val="id-ID"/>
        </w:rPr>
        <w:t xml:space="preserve">Diare dapat disebabkan bakteri, virus atau parasit yang menginfeksi perut atau usus, kuman tertentu yang terlibat tergantung pada daerah geografis, tingkat sanitasi dan kebersihan. </w:t>
      </w:r>
      <w:r w:rsidRPr="00DC7613">
        <w:rPr>
          <w:rFonts w:ascii="Arial" w:hAnsi="Arial" w:cs="Arial"/>
          <w:sz w:val="22"/>
          <w:szCs w:val="22"/>
        </w:rPr>
        <w:t xml:space="preserve">Diare dapat menyerang </w:t>
      </w:r>
      <w:r>
        <w:rPr>
          <w:rFonts w:ascii="Arial" w:hAnsi="Arial" w:cs="Arial"/>
          <w:sz w:val="22"/>
          <w:szCs w:val="22"/>
          <w:lang w:val="id-ID"/>
        </w:rPr>
        <w:t xml:space="preserve">semua golongan umur, baik </w:t>
      </w:r>
      <w:r w:rsidRPr="00DC7613">
        <w:rPr>
          <w:rFonts w:ascii="Arial" w:hAnsi="Arial" w:cs="Arial"/>
          <w:sz w:val="22"/>
          <w:szCs w:val="22"/>
        </w:rPr>
        <w:t xml:space="preserve">anak-anak maupun orang dewasa, </w:t>
      </w:r>
      <w:r>
        <w:rPr>
          <w:rFonts w:ascii="Arial" w:hAnsi="Arial" w:cs="Arial"/>
          <w:sz w:val="22"/>
          <w:szCs w:val="22"/>
          <w:lang w:val="id-ID"/>
        </w:rPr>
        <w:t>akan te</w:t>
      </w:r>
      <w:r w:rsidRPr="00DC7613">
        <w:rPr>
          <w:rFonts w:ascii="Arial" w:hAnsi="Arial" w:cs="Arial"/>
          <w:sz w:val="22"/>
          <w:szCs w:val="22"/>
        </w:rPr>
        <w:t xml:space="preserve">tapi bayi dan </w:t>
      </w:r>
      <w:r>
        <w:rPr>
          <w:rFonts w:ascii="Arial" w:hAnsi="Arial" w:cs="Arial"/>
          <w:sz w:val="22"/>
          <w:szCs w:val="22"/>
          <w:lang w:val="id-ID"/>
        </w:rPr>
        <w:t xml:space="preserve">anak </w:t>
      </w:r>
      <w:r w:rsidRPr="00DC7613">
        <w:rPr>
          <w:rFonts w:ascii="Arial" w:hAnsi="Arial" w:cs="Arial"/>
          <w:sz w:val="22"/>
          <w:szCs w:val="22"/>
        </w:rPr>
        <w:t>ba</w:t>
      </w:r>
      <w:r>
        <w:rPr>
          <w:rFonts w:ascii="Arial" w:hAnsi="Arial" w:cs="Arial"/>
          <w:sz w:val="22"/>
          <w:szCs w:val="22"/>
          <w:lang w:val="id-ID"/>
        </w:rPr>
        <w:t xml:space="preserve">wah </w:t>
      </w:r>
      <w:r w:rsidRPr="00DC7613">
        <w:rPr>
          <w:rFonts w:ascii="Arial" w:hAnsi="Arial" w:cs="Arial"/>
          <w:sz w:val="22"/>
          <w:szCs w:val="22"/>
        </w:rPr>
        <w:t>li</w:t>
      </w:r>
      <w:r>
        <w:rPr>
          <w:rFonts w:ascii="Arial" w:hAnsi="Arial" w:cs="Arial"/>
          <w:sz w:val="22"/>
          <w:szCs w:val="22"/>
          <w:lang w:val="id-ID"/>
        </w:rPr>
        <w:t xml:space="preserve">ma </w:t>
      </w:r>
      <w:r w:rsidRPr="00DC7613">
        <w:rPr>
          <w:rFonts w:ascii="Arial" w:hAnsi="Arial" w:cs="Arial"/>
          <w:sz w:val="22"/>
          <w:szCs w:val="22"/>
        </w:rPr>
        <w:t>ta</w:t>
      </w:r>
      <w:r>
        <w:rPr>
          <w:rFonts w:ascii="Arial" w:hAnsi="Arial" w:cs="Arial"/>
          <w:sz w:val="22"/>
          <w:szCs w:val="22"/>
          <w:lang w:val="id-ID"/>
        </w:rPr>
        <w:t>hun (balita)</w:t>
      </w:r>
      <w:r w:rsidRPr="00DC7613">
        <w:rPr>
          <w:rFonts w:ascii="Arial" w:hAnsi="Arial" w:cs="Arial"/>
          <w:sz w:val="22"/>
          <w:szCs w:val="22"/>
        </w:rPr>
        <w:t xml:space="preserve"> lebih rentan </w:t>
      </w:r>
      <w:r>
        <w:rPr>
          <w:rFonts w:ascii="Arial" w:hAnsi="Arial" w:cs="Arial"/>
          <w:sz w:val="22"/>
          <w:szCs w:val="22"/>
          <w:lang w:val="id-ID"/>
        </w:rPr>
        <w:t>untuk t</w:t>
      </w:r>
      <w:r w:rsidRPr="00DC7613">
        <w:rPr>
          <w:rFonts w:ascii="Arial" w:hAnsi="Arial" w:cs="Arial"/>
          <w:sz w:val="22"/>
          <w:szCs w:val="22"/>
        </w:rPr>
        <w:t>erserang penyakit ini.</w:t>
      </w:r>
      <w:r>
        <w:rPr>
          <w:rFonts w:ascii="Arial" w:hAnsi="Arial" w:cs="Arial"/>
          <w:sz w:val="22"/>
          <w:szCs w:val="22"/>
          <w:lang w:val="id-ID"/>
        </w:rPr>
        <w:t xml:space="preserve"> </w:t>
      </w:r>
      <w:r w:rsidR="00587AA2" w:rsidRPr="00DC7613">
        <w:rPr>
          <w:rFonts w:ascii="Arial" w:hAnsi="Arial" w:cs="Arial"/>
          <w:sz w:val="22"/>
          <w:szCs w:val="22"/>
        </w:rPr>
        <w:t>Penyebab diare secara klinis dapat dikelompokkan ke</w:t>
      </w:r>
      <w:r w:rsidR="00587AA2" w:rsidRPr="00DC7613">
        <w:rPr>
          <w:rFonts w:ascii="Arial" w:hAnsi="Arial" w:cs="Arial"/>
          <w:sz w:val="22"/>
          <w:szCs w:val="22"/>
          <w:lang w:val="id-ID"/>
        </w:rPr>
        <w:t xml:space="preserve"> </w:t>
      </w:r>
      <w:r w:rsidR="00587AA2" w:rsidRPr="00DC7613">
        <w:rPr>
          <w:rFonts w:ascii="Arial" w:hAnsi="Arial" w:cs="Arial"/>
          <w:sz w:val="22"/>
          <w:szCs w:val="22"/>
        </w:rPr>
        <w:t>dalam enam</w:t>
      </w:r>
      <w:r w:rsidR="00587AA2" w:rsidRPr="00DC7613">
        <w:rPr>
          <w:rFonts w:ascii="Arial" w:hAnsi="Arial" w:cs="Arial"/>
          <w:sz w:val="22"/>
          <w:szCs w:val="22"/>
          <w:lang w:val="id-ID"/>
        </w:rPr>
        <w:t xml:space="preserve"> </w:t>
      </w:r>
      <w:r w:rsidR="00587AA2" w:rsidRPr="00DC7613">
        <w:rPr>
          <w:rFonts w:ascii="Arial" w:hAnsi="Arial" w:cs="Arial"/>
          <w:sz w:val="22"/>
          <w:szCs w:val="22"/>
        </w:rPr>
        <w:t>golongan besar adalah infeksi, malabsorpsi, alergi, keracunan, imunodefisiensi, dan sebab-sebab lain. Paling sering ditemukan di</w:t>
      </w:r>
      <w:r w:rsidR="00587AA2" w:rsidRPr="00DC7613">
        <w:rPr>
          <w:rFonts w:ascii="Arial" w:hAnsi="Arial" w:cs="Arial"/>
          <w:sz w:val="22"/>
          <w:szCs w:val="22"/>
          <w:lang w:val="id-ID"/>
        </w:rPr>
        <w:t xml:space="preserve"> </w:t>
      </w:r>
      <w:r w:rsidR="00587AA2" w:rsidRPr="00DC7613">
        <w:rPr>
          <w:rFonts w:ascii="Arial" w:hAnsi="Arial" w:cs="Arial"/>
          <w:sz w:val="22"/>
          <w:szCs w:val="22"/>
        </w:rPr>
        <w:t>lapangan ataupun klinis adalah diare yang disebabkan infeksi dan keracunan.</w:t>
      </w:r>
      <w:r w:rsidR="00587AA2" w:rsidRPr="00DC7613">
        <w:rPr>
          <w:rFonts w:ascii="Arial" w:hAnsi="Arial" w:cs="Arial"/>
          <w:sz w:val="22"/>
          <w:szCs w:val="22"/>
          <w:lang w:val="id-ID"/>
        </w:rPr>
        <w:t xml:space="preserve"> </w:t>
      </w:r>
      <w:r w:rsidR="00587AA2" w:rsidRPr="00DC7613">
        <w:rPr>
          <w:rFonts w:ascii="Arial" w:hAnsi="Arial" w:cs="Arial"/>
          <w:sz w:val="22"/>
          <w:szCs w:val="22"/>
        </w:rPr>
        <w:t xml:space="preserve">Kasus diare </w:t>
      </w:r>
      <w:r w:rsidR="00587AA2" w:rsidRPr="00DC7613">
        <w:rPr>
          <w:rFonts w:ascii="Arial" w:hAnsi="Arial" w:cs="Arial"/>
          <w:sz w:val="22"/>
          <w:szCs w:val="22"/>
          <w:lang w:val="id-ID"/>
        </w:rPr>
        <w:t>di Sumatera Selatan pada tahun 2014 dan 2015, jumlah kejadian tertinggi ada di Kota Palembang, masing-masing sebanyak 42.221 dan 40.626 kasus</w:t>
      </w:r>
      <w:r w:rsidR="00587AA2">
        <w:rPr>
          <w:rFonts w:ascii="Arial" w:hAnsi="Arial" w:cs="Arial"/>
          <w:sz w:val="22"/>
          <w:szCs w:val="22"/>
          <w:lang w:val="id-ID"/>
        </w:rPr>
        <w:t>. Artikel ini menyajikan hasil a</w:t>
      </w:r>
      <w:r w:rsidR="00587AA2" w:rsidRPr="00DC7613">
        <w:rPr>
          <w:rFonts w:ascii="Arial" w:hAnsi="Arial" w:cs="Arial"/>
          <w:sz w:val="22"/>
          <w:szCs w:val="22"/>
        </w:rPr>
        <w:t xml:space="preserve">nalisis </w:t>
      </w:r>
      <w:r w:rsidR="00587AA2">
        <w:rPr>
          <w:rFonts w:ascii="Arial" w:hAnsi="Arial" w:cs="Arial"/>
          <w:sz w:val="22"/>
          <w:szCs w:val="22"/>
          <w:lang w:val="id-ID"/>
        </w:rPr>
        <w:t xml:space="preserve">dari </w:t>
      </w:r>
      <w:r w:rsidR="00587AA2" w:rsidRPr="00DC7613">
        <w:rPr>
          <w:rFonts w:ascii="Arial" w:hAnsi="Arial" w:cs="Arial"/>
          <w:sz w:val="22"/>
          <w:szCs w:val="22"/>
        </w:rPr>
        <w:t xml:space="preserve">data sekunder </w:t>
      </w:r>
      <w:r w:rsidR="00587AA2">
        <w:rPr>
          <w:rFonts w:ascii="Arial" w:hAnsi="Arial" w:cs="Arial"/>
          <w:sz w:val="22"/>
          <w:szCs w:val="22"/>
          <w:lang w:val="id-ID"/>
        </w:rPr>
        <w:t>yang ada pada P</w:t>
      </w:r>
      <w:r w:rsidR="00587AA2">
        <w:rPr>
          <w:rFonts w:ascii="Arial" w:hAnsi="Arial" w:cs="Arial"/>
          <w:sz w:val="22"/>
          <w:szCs w:val="22"/>
        </w:rPr>
        <w:t xml:space="preserve">rofil </w:t>
      </w:r>
      <w:r w:rsidR="00587AA2">
        <w:rPr>
          <w:rFonts w:ascii="Arial" w:hAnsi="Arial" w:cs="Arial"/>
          <w:sz w:val="22"/>
          <w:szCs w:val="22"/>
          <w:lang w:val="id-ID"/>
        </w:rPr>
        <w:t>K</w:t>
      </w:r>
      <w:r w:rsidR="00587AA2" w:rsidRPr="00DC7613">
        <w:rPr>
          <w:rFonts w:ascii="Arial" w:hAnsi="Arial" w:cs="Arial"/>
          <w:sz w:val="22"/>
          <w:szCs w:val="22"/>
        </w:rPr>
        <w:t>esehatan Dinas Kesehatan Kota Palembang Tahun 2017</w:t>
      </w:r>
      <w:r w:rsidR="00587AA2">
        <w:rPr>
          <w:rFonts w:ascii="Arial" w:hAnsi="Arial" w:cs="Arial"/>
          <w:sz w:val="22"/>
          <w:szCs w:val="22"/>
          <w:lang w:val="id-ID"/>
        </w:rPr>
        <w:t xml:space="preserve">. </w:t>
      </w:r>
      <w:r w:rsidR="00587AA2" w:rsidRPr="00DC7613">
        <w:rPr>
          <w:rFonts w:ascii="Arial" w:hAnsi="Arial" w:cs="Arial"/>
          <w:sz w:val="22"/>
          <w:szCs w:val="22"/>
        </w:rPr>
        <w:t>Berdasarkan semua uji asumsi yang telah diuji, maka model akhir kasus di</w:t>
      </w:r>
      <w:r w:rsidR="00587AA2">
        <w:rPr>
          <w:rFonts w:ascii="Arial" w:hAnsi="Arial" w:cs="Arial"/>
          <w:sz w:val="22"/>
          <w:szCs w:val="22"/>
        </w:rPr>
        <w:t>are dengan variabel independen</w:t>
      </w:r>
      <w:r w:rsidR="00587AA2">
        <w:rPr>
          <w:rFonts w:ascii="Arial" w:hAnsi="Arial" w:cs="Arial"/>
          <w:sz w:val="22"/>
          <w:szCs w:val="22"/>
          <w:lang w:val="id-ID"/>
        </w:rPr>
        <w:t xml:space="preserve">, </w:t>
      </w:r>
      <w:r w:rsidR="00587AA2" w:rsidRPr="00DC7613">
        <w:rPr>
          <w:rFonts w:ascii="Arial" w:hAnsi="Arial" w:cs="Arial"/>
          <w:sz w:val="22"/>
          <w:szCs w:val="22"/>
        </w:rPr>
        <w:t>jumlah penduduk, jumlah rumah tangga tidak ber-PHBS dan jumlah penduduk dengan ak</w:t>
      </w:r>
      <w:r w:rsidR="00587AA2">
        <w:rPr>
          <w:rFonts w:ascii="Arial" w:hAnsi="Arial" w:cs="Arial"/>
          <w:sz w:val="22"/>
          <w:szCs w:val="22"/>
        </w:rPr>
        <w:t xml:space="preserve">ses jamban tidak memenuhi syarat, </w:t>
      </w:r>
      <w:r w:rsidR="00587AA2" w:rsidRPr="00DC7613">
        <w:rPr>
          <w:rFonts w:ascii="Arial" w:hAnsi="Arial" w:cs="Arial"/>
          <w:sz w:val="22"/>
          <w:szCs w:val="22"/>
        </w:rPr>
        <w:t xml:space="preserve"> semuanya memenuhi persyaratan asumsi.</w:t>
      </w:r>
      <w:r w:rsidR="00587AA2">
        <w:rPr>
          <w:rFonts w:ascii="Arial" w:hAnsi="Arial" w:cs="Arial"/>
          <w:sz w:val="22"/>
          <w:szCs w:val="22"/>
          <w:lang w:val="id-ID"/>
        </w:rPr>
        <w:t xml:space="preserve"> </w:t>
      </w:r>
    </w:p>
    <w:p w:rsidR="00587AA2" w:rsidRDefault="00587AA2" w:rsidP="006D03D8">
      <w:pPr>
        <w:jc w:val="both"/>
        <w:rPr>
          <w:rFonts w:ascii="Arial" w:hAnsi="Arial" w:cs="Arial"/>
          <w:sz w:val="22"/>
          <w:szCs w:val="22"/>
          <w:lang w:val="id-ID"/>
        </w:rPr>
      </w:pPr>
    </w:p>
    <w:p w:rsidR="00587AA2" w:rsidRPr="00587AA2" w:rsidRDefault="00EF06C4" w:rsidP="006D03D8">
      <w:pPr>
        <w:jc w:val="both"/>
        <w:rPr>
          <w:rFonts w:ascii="Arial" w:hAnsi="Arial" w:cs="Arial"/>
          <w:b/>
          <w:sz w:val="22"/>
          <w:szCs w:val="22"/>
          <w:lang w:val="id-ID"/>
        </w:rPr>
      </w:pPr>
      <w:r>
        <w:rPr>
          <w:rFonts w:ascii="Arial" w:hAnsi="Arial" w:cs="Arial"/>
          <w:sz w:val="22"/>
          <w:szCs w:val="22"/>
          <w:lang w:val="id-ID"/>
        </w:rPr>
        <w:t>Kata k</w:t>
      </w:r>
      <w:r w:rsidR="00587AA2">
        <w:rPr>
          <w:rFonts w:ascii="Arial" w:hAnsi="Arial" w:cs="Arial"/>
          <w:sz w:val="22"/>
          <w:szCs w:val="22"/>
          <w:lang w:val="id-ID"/>
        </w:rPr>
        <w:t xml:space="preserve">unci: Diare, Kota Palembang, Model Prediksi </w:t>
      </w:r>
    </w:p>
    <w:p w:rsidR="003E296F" w:rsidRDefault="003E296F" w:rsidP="006D03D8">
      <w:pPr>
        <w:jc w:val="both"/>
        <w:rPr>
          <w:rFonts w:ascii="Arial" w:hAnsi="Arial" w:cs="Arial"/>
          <w:b/>
          <w:sz w:val="22"/>
          <w:szCs w:val="22"/>
          <w:lang w:val="id-ID"/>
        </w:rPr>
      </w:pPr>
    </w:p>
    <w:p w:rsidR="003E296F" w:rsidRDefault="003E296F" w:rsidP="003E296F">
      <w:pPr>
        <w:jc w:val="center"/>
        <w:rPr>
          <w:rFonts w:ascii="Arial" w:hAnsi="Arial" w:cs="Arial"/>
          <w:b/>
          <w:sz w:val="22"/>
          <w:szCs w:val="22"/>
          <w:lang w:val="id-ID"/>
        </w:rPr>
      </w:pPr>
    </w:p>
    <w:p w:rsidR="003E296F" w:rsidRDefault="00EF06C4" w:rsidP="003E296F">
      <w:pPr>
        <w:jc w:val="center"/>
        <w:rPr>
          <w:rFonts w:ascii="Arial" w:hAnsi="Arial" w:cs="Arial"/>
          <w:b/>
          <w:i/>
          <w:sz w:val="22"/>
          <w:szCs w:val="22"/>
          <w:lang w:val="id-ID"/>
        </w:rPr>
      </w:pPr>
      <w:r w:rsidRPr="00EF06C4">
        <w:rPr>
          <w:rFonts w:ascii="Arial" w:hAnsi="Arial" w:cs="Arial"/>
          <w:b/>
          <w:i/>
          <w:sz w:val="22"/>
          <w:szCs w:val="22"/>
          <w:lang w:val="id-ID"/>
        </w:rPr>
        <w:t>Abstract</w:t>
      </w:r>
    </w:p>
    <w:p w:rsidR="00EF06C4" w:rsidRPr="00EF06C4" w:rsidRDefault="00EF06C4" w:rsidP="00EF06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Times New Roman" w:hAnsi="Arial" w:cs="Arial"/>
          <w:i/>
          <w:sz w:val="22"/>
          <w:szCs w:val="22"/>
          <w:lang w:val="id-ID" w:eastAsia="en-US"/>
        </w:rPr>
      </w:pPr>
      <w:r w:rsidRPr="00EF06C4">
        <w:rPr>
          <w:rFonts w:ascii="Arial" w:eastAsia="Times New Roman" w:hAnsi="Arial" w:cs="Arial"/>
          <w:i/>
          <w:sz w:val="22"/>
          <w:szCs w:val="22"/>
          <w:lang w:val="en" w:eastAsia="en-US"/>
        </w:rPr>
        <w:t>Diarrhea is an abnormal or unusual discharge condition, including an increase in volume, dilution and frequency with or without blood mucus, which usually occurs more than three times a day. Diarrhea can be caused by bacteria, viruses or parasites that infect the stomach or intestines, certain germs involved depend on the geographical area, the level of sanitation and cleanliness. Diarrhea can attack all age groups, both children and adults, but infants and children under five years old (toddlers) are more susceptible to this disease. The cause of diarrhea clinically can be grouped into six major groups are infection, malabsorption, allergies, poisoning, immunodeficiency, and other causes. Most often found in the field or clinically is diarrhea caused by infection and poisoning. Cases of diarrhea in South Sumatra in 2014 and 2015, the highest number of occurrences was in the city of Palembang, respectively 42,221 and 40,626 cases. This article presents the results of the analysis of secondary data available in the Health Profile of Palembang City Health Office in 2017. Based on all assumption tests that have been tested, the final model of diarrhea cases with independent variables, the number of residents, the number of households not having PHBS and the total population with latrine access not eligible, all of them fulfill the assumption requirements.</w:t>
      </w:r>
    </w:p>
    <w:p w:rsidR="00EF06C4" w:rsidRDefault="00EF06C4" w:rsidP="00EF06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Times New Roman" w:hAnsi="Arial" w:cs="Arial"/>
          <w:sz w:val="22"/>
          <w:szCs w:val="22"/>
          <w:lang w:val="id-ID" w:eastAsia="en-US"/>
        </w:rPr>
      </w:pPr>
    </w:p>
    <w:p w:rsidR="00EF06C4" w:rsidRPr="00EF06C4" w:rsidRDefault="00EF06C4" w:rsidP="00EF06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Times New Roman" w:hAnsi="Arial" w:cs="Arial"/>
          <w:sz w:val="22"/>
          <w:szCs w:val="22"/>
          <w:lang w:val="id-ID" w:eastAsia="en-US"/>
        </w:rPr>
      </w:pPr>
      <w:r>
        <w:rPr>
          <w:rFonts w:ascii="Arial" w:eastAsia="Times New Roman" w:hAnsi="Arial" w:cs="Arial"/>
          <w:sz w:val="22"/>
          <w:szCs w:val="22"/>
          <w:lang w:val="id-ID" w:eastAsia="en-US"/>
        </w:rPr>
        <w:t>Keywords: Diarrhea, Palembang, Prediction Model</w:t>
      </w:r>
    </w:p>
    <w:p w:rsidR="00EF06C4" w:rsidRPr="00EF06C4" w:rsidRDefault="00EF06C4" w:rsidP="003E296F">
      <w:pPr>
        <w:jc w:val="center"/>
        <w:rPr>
          <w:rFonts w:ascii="Arial" w:hAnsi="Arial" w:cs="Arial"/>
          <w:b/>
          <w:i/>
          <w:sz w:val="22"/>
          <w:szCs w:val="22"/>
          <w:lang w:val="id-ID"/>
        </w:rPr>
      </w:pPr>
    </w:p>
    <w:p w:rsidR="003E296F" w:rsidRDefault="003E296F" w:rsidP="003E296F">
      <w:pPr>
        <w:jc w:val="center"/>
        <w:rPr>
          <w:rFonts w:ascii="Arial" w:hAnsi="Arial" w:cs="Arial"/>
          <w:b/>
          <w:sz w:val="22"/>
          <w:szCs w:val="22"/>
          <w:lang w:val="id-ID"/>
        </w:rPr>
      </w:pPr>
    </w:p>
    <w:p w:rsidR="003E296F" w:rsidRDefault="003E296F" w:rsidP="003E296F">
      <w:pPr>
        <w:jc w:val="center"/>
        <w:rPr>
          <w:rFonts w:ascii="Arial" w:hAnsi="Arial" w:cs="Arial"/>
          <w:b/>
          <w:sz w:val="22"/>
          <w:szCs w:val="22"/>
          <w:lang w:val="id-ID"/>
        </w:rPr>
      </w:pPr>
    </w:p>
    <w:p w:rsidR="003E296F" w:rsidRDefault="003E296F" w:rsidP="003E296F">
      <w:pPr>
        <w:jc w:val="center"/>
        <w:rPr>
          <w:rFonts w:ascii="Arial" w:hAnsi="Arial" w:cs="Arial"/>
          <w:b/>
          <w:sz w:val="22"/>
          <w:szCs w:val="22"/>
          <w:lang w:val="id-ID"/>
        </w:rPr>
      </w:pPr>
    </w:p>
    <w:p w:rsidR="003E296F" w:rsidRDefault="003E296F" w:rsidP="003E296F">
      <w:pPr>
        <w:jc w:val="center"/>
        <w:rPr>
          <w:rFonts w:ascii="Arial" w:hAnsi="Arial" w:cs="Arial"/>
          <w:b/>
          <w:sz w:val="22"/>
          <w:szCs w:val="22"/>
          <w:lang w:val="id-ID"/>
        </w:rPr>
      </w:pPr>
    </w:p>
    <w:p w:rsidR="003E296F" w:rsidRDefault="003E296F" w:rsidP="003E296F">
      <w:pPr>
        <w:jc w:val="center"/>
        <w:rPr>
          <w:rFonts w:ascii="Arial" w:hAnsi="Arial" w:cs="Arial"/>
          <w:b/>
          <w:sz w:val="22"/>
          <w:szCs w:val="22"/>
          <w:lang w:val="id-ID"/>
        </w:rPr>
      </w:pPr>
    </w:p>
    <w:p w:rsidR="00A033D0" w:rsidRPr="008E3036" w:rsidRDefault="008E3036" w:rsidP="00DC7613">
      <w:pPr>
        <w:jc w:val="both"/>
        <w:rPr>
          <w:rFonts w:ascii="Arial" w:hAnsi="Arial" w:cs="Arial"/>
          <w:b/>
          <w:sz w:val="22"/>
          <w:szCs w:val="22"/>
          <w:lang w:val="id-ID"/>
        </w:rPr>
      </w:pPr>
      <w:r w:rsidRPr="008E3036">
        <w:rPr>
          <w:rFonts w:ascii="Arial" w:hAnsi="Arial" w:cs="Arial"/>
          <w:b/>
          <w:sz w:val="22"/>
          <w:szCs w:val="22"/>
          <w:lang w:val="id-ID"/>
        </w:rPr>
        <w:lastRenderedPageBreak/>
        <w:t>PENDAHULUAN</w:t>
      </w:r>
    </w:p>
    <w:p w:rsidR="008E3036" w:rsidRPr="008E3036" w:rsidRDefault="008E3036" w:rsidP="00DC7613">
      <w:pPr>
        <w:jc w:val="both"/>
        <w:rPr>
          <w:rFonts w:ascii="Arial" w:hAnsi="Arial" w:cs="Arial"/>
          <w:b/>
          <w:sz w:val="22"/>
          <w:szCs w:val="22"/>
          <w:lang w:val="id-ID"/>
        </w:rPr>
      </w:pPr>
    </w:p>
    <w:p w:rsidR="00B64B83" w:rsidRDefault="00BA2F77" w:rsidP="00DC7613">
      <w:pPr>
        <w:ind w:firstLine="420"/>
        <w:jc w:val="both"/>
        <w:rPr>
          <w:rFonts w:ascii="Arial" w:hAnsi="Arial" w:cs="Arial"/>
          <w:sz w:val="22"/>
          <w:szCs w:val="22"/>
          <w:lang w:val="id-ID"/>
        </w:rPr>
      </w:pPr>
      <w:r w:rsidRPr="00DC7613">
        <w:rPr>
          <w:rFonts w:ascii="Arial" w:hAnsi="Arial" w:cs="Arial"/>
          <w:sz w:val="22"/>
          <w:szCs w:val="22"/>
        </w:rPr>
        <w:t xml:space="preserve">Diare </w:t>
      </w:r>
      <w:r w:rsidR="00187F6E" w:rsidRPr="00DC7613">
        <w:rPr>
          <w:rFonts w:ascii="Arial" w:hAnsi="Arial" w:cs="Arial"/>
          <w:sz w:val="22"/>
          <w:szCs w:val="22"/>
          <w:lang w:val="id-ID"/>
        </w:rPr>
        <w:t>merupakan suatu keadaan</w:t>
      </w:r>
      <w:r w:rsidR="00601010" w:rsidRPr="00DC7613">
        <w:rPr>
          <w:rFonts w:ascii="Arial" w:hAnsi="Arial" w:cs="Arial"/>
          <w:sz w:val="22"/>
          <w:szCs w:val="22"/>
          <w:lang w:val="id-ID"/>
        </w:rPr>
        <w:t xml:space="preserve"> pengeluaran tinja yang tidak normal atau tidak seperti biasanya, meliputi peningkatan volume, keenceran dan frekuensi dengan atau tanpa lendir darah, yang biasa terjadi lebih dari tiga kali </w:t>
      </w:r>
      <w:r w:rsidR="009D1056" w:rsidRPr="00DC7613">
        <w:rPr>
          <w:rFonts w:ascii="Arial" w:hAnsi="Arial" w:cs="Arial"/>
          <w:sz w:val="22"/>
          <w:szCs w:val="22"/>
          <w:lang w:val="id-ID"/>
        </w:rPr>
        <w:t>dalam sehari, pada neonatus bis</w:t>
      </w:r>
      <w:r w:rsidR="00601010" w:rsidRPr="00DC7613">
        <w:rPr>
          <w:rFonts w:ascii="Arial" w:hAnsi="Arial" w:cs="Arial"/>
          <w:sz w:val="22"/>
          <w:szCs w:val="22"/>
          <w:lang w:val="id-ID"/>
        </w:rPr>
        <w:t>a</w:t>
      </w:r>
      <w:r w:rsidR="009D1056" w:rsidRPr="00DC7613">
        <w:rPr>
          <w:rFonts w:ascii="Arial" w:hAnsi="Arial" w:cs="Arial"/>
          <w:sz w:val="22"/>
          <w:szCs w:val="22"/>
          <w:lang w:val="id-ID"/>
        </w:rPr>
        <w:t xml:space="preserve"> </w:t>
      </w:r>
      <w:r w:rsidR="00601010" w:rsidRPr="00DC7613">
        <w:rPr>
          <w:rFonts w:ascii="Arial" w:hAnsi="Arial" w:cs="Arial"/>
          <w:sz w:val="22"/>
          <w:szCs w:val="22"/>
          <w:lang w:val="id-ID"/>
        </w:rPr>
        <w:t>lebih dari empat kali dalam sehari.</w:t>
      </w:r>
      <w:r w:rsidR="00633593">
        <w:rPr>
          <w:rFonts w:ascii="Arial" w:hAnsi="Arial" w:cs="Arial"/>
          <w:sz w:val="22"/>
          <w:szCs w:val="22"/>
          <w:lang w:val="id-ID"/>
        </w:rPr>
        <w:t xml:space="preserve"> </w:t>
      </w:r>
      <w:r w:rsidR="00633593">
        <w:rPr>
          <w:rFonts w:ascii="Arial" w:hAnsi="Arial" w:cs="Arial"/>
          <w:sz w:val="22"/>
          <w:szCs w:val="22"/>
          <w:lang w:val="id-ID"/>
        </w:rPr>
        <w:fldChar w:fldCharType="begin" w:fldLock="1"/>
      </w:r>
      <w:r w:rsidR="00795136">
        <w:rPr>
          <w:rFonts w:ascii="Arial" w:hAnsi="Arial" w:cs="Arial"/>
          <w:sz w:val="22"/>
          <w:szCs w:val="22"/>
          <w:lang w:val="id-ID"/>
        </w:rPr>
        <w:instrText>ADDIN CSL_CITATION {"citationItems":[{"id":"ITEM-1","itemData":{"author":[{"dropping-particle":"","family":"Selviana","given":"","non-dropping-particle":"","parse-names":false,"suffix":""},{"dropping-particle":"","family":"Trisnawati Elly","given":"","non-dropping-particle":"","parse-names":false,"suffix":""},{"dropping-particle":"","family":"Munawarah Sitti","given":"","non-dropping-particle":"","parse-names":false,"suffix":""}],"container-title":"Jurnal Vokasi Kesehatan","id":"ITEM-1","issue":"111","issued":{"date-parts":[["2017"]]},"page":"1-7","title":"Faktor-faktor yang berhubungan dengan kejadian diare pada anak usia 4-6 tahun","type":"article-journal","volume":"3"},"uris":["http://www.mendeley.com/documents/?uuid=8b5d4128-2fbe-4034-a6b1-762a65e8114b"]}],"mendeley":{"formattedCitation":"&lt;sup&gt;1&lt;/sup&gt;","plainTextFormattedCitation":"1","previouslyFormattedCitation":"&lt;sup&gt;1&lt;/sup&gt;"},"properties":{"noteIndex":0},"schema":"https://github.com/citation-style-language/schema/raw/master/csl-citation.json"}</w:instrText>
      </w:r>
      <w:r w:rsidR="00633593">
        <w:rPr>
          <w:rFonts w:ascii="Arial" w:hAnsi="Arial" w:cs="Arial"/>
          <w:sz w:val="22"/>
          <w:szCs w:val="22"/>
          <w:lang w:val="id-ID"/>
        </w:rPr>
        <w:fldChar w:fldCharType="separate"/>
      </w:r>
      <w:r w:rsidR="00633593" w:rsidRPr="00633593">
        <w:rPr>
          <w:rFonts w:ascii="Arial" w:hAnsi="Arial" w:cs="Arial"/>
          <w:noProof/>
          <w:sz w:val="22"/>
          <w:szCs w:val="22"/>
          <w:vertAlign w:val="superscript"/>
          <w:lang w:val="id-ID"/>
        </w:rPr>
        <w:t>1</w:t>
      </w:r>
      <w:r w:rsidR="00633593">
        <w:rPr>
          <w:rFonts w:ascii="Arial" w:hAnsi="Arial" w:cs="Arial"/>
          <w:sz w:val="22"/>
          <w:szCs w:val="22"/>
          <w:lang w:val="id-ID"/>
        </w:rPr>
        <w:fldChar w:fldCharType="end"/>
      </w:r>
      <w:r w:rsidR="00795136">
        <w:rPr>
          <w:rFonts w:ascii="Arial" w:hAnsi="Arial" w:cs="Arial"/>
          <w:sz w:val="22"/>
          <w:szCs w:val="22"/>
          <w:lang w:val="id-ID"/>
        </w:rPr>
        <w:t xml:space="preserve"> </w:t>
      </w:r>
      <w:r w:rsidR="00681498" w:rsidRPr="00DC7613">
        <w:rPr>
          <w:rFonts w:ascii="Arial" w:hAnsi="Arial" w:cs="Arial"/>
          <w:sz w:val="22"/>
          <w:szCs w:val="22"/>
          <w:lang w:val="id-ID"/>
        </w:rPr>
        <w:t>Diare dapat disebabkan bakteri, virus atau parasit yang menginfeksi perut atau usus, kuman tertentu yang terlibat tergantung pada daerah</w:t>
      </w:r>
      <w:r w:rsidR="004C2D3F" w:rsidRPr="00DC7613">
        <w:rPr>
          <w:rFonts w:ascii="Arial" w:hAnsi="Arial" w:cs="Arial"/>
          <w:sz w:val="22"/>
          <w:szCs w:val="22"/>
          <w:lang w:val="id-ID"/>
        </w:rPr>
        <w:t xml:space="preserve"> geografis, tingkat sanitasi dan kebersihan. </w:t>
      </w:r>
      <w:r w:rsidR="006570D1" w:rsidRPr="00DC7613">
        <w:rPr>
          <w:rFonts w:ascii="Arial" w:hAnsi="Arial" w:cs="Arial"/>
          <w:sz w:val="22"/>
          <w:szCs w:val="22"/>
        </w:rPr>
        <w:t xml:space="preserve">Diare dapat menyerang </w:t>
      </w:r>
      <w:r w:rsidR="008D029B">
        <w:rPr>
          <w:rFonts w:ascii="Arial" w:hAnsi="Arial" w:cs="Arial"/>
          <w:sz w:val="22"/>
          <w:szCs w:val="22"/>
          <w:lang w:val="id-ID"/>
        </w:rPr>
        <w:t xml:space="preserve">semua golongan umur, baik </w:t>
      </w:r>
      <w:r w:rsidR="006570D1" w:rsidRPr="00DC7613">
        <w:rPr>
          <w:rFonts w:ascii="Arial" w:hAnsi="Arial" w:cs="Arial"/>
          <w:sz w:val="22"/>
          <w:szCs w:val="22"/>
        </w:rPr>
        <w:t xml:space="preserve">anak-anak maupun orang dewasa, </w:t>
      </w:r>
      <w:r w:rsidR="008D029B">
        <w:rPr>
          <w:rFonts w:ascii="Arial" w:hAnsi="Arial" w:cs="Arial"/>
          <w:sz w:val="22"/>
          <w:szCs w:val="22"/>
          <w:lang w:val="id-ID"/>
        </w:rPr>
        <w:t>akan te</w:t>
      </w:r>
      <w:r w:rsidR="006570D1" w:rsidRPr="00DC7613">
        <w:rPr>
          <w:rFonts w:ascii="Arial" w:hAnsi="Arial" w:cs="Arial"/>
          <w:sz w:val="22"/>
          <w:szCs w:val="22"/>
        </w:rPr>
        <w:t xml:space="preserve">tapi bayi dan </w:t>
      </w:r>
      <w:r w:rsidR="008D029B">
        <w:rPr>
          <w:rFonts w:ascii="Arial" w:hAnsi="Arial" w:cs="Arial"/>
          <w:sz w:val="22"/>
          <w:szCs w:val="22"/>
          <w:lang w:val="id-ID"/>
        </w:rPr>
        <w:t xml:space="preserve">anak </w:t>
      </w:r>
      <w:r w:rsidR="006570D1" w:rsidRPr="00DC7613">
        <w:rPr>
          <w:rFonts w:ascii="Arial" w:hAnsi="Arial" w:cs="Arial"/>
          <w:sz w:val="22"/>
          <w:szCs w:val="22"/>
        </w:rPr>
        <w:t>ba</w:t>
      </w:r>
      <w:r w:rsidR="008D029B">
        <w:rPr>
          <w:rFonts w:ascii="Arial" w:hAnsi="Arial" w:cs="Arial"/>
          <w:sz w:val="22"/>
          <w:szCs w:val="22"/>
          <w:lang w:val="id-ID"/>
        </w:rPr>
        <w:t xml:space="preserve">wah </w:t>
      </w:r>
      <w:r w:rsidR="006570D1" w:rsidRPr="00DC7613">
        <w:rPr>
          <w:rFonts w:ascii="Arial" w:hAnsi="Arial" w:cs="Arial"/>
          <w:sz w:val="22"/>
          <w:szCs w:val="22"/>
        </w:rPr>
        <w:t>li</w:t>
      </w:r>
      <w:r w:rsidR="008D029B">
        <w:rPr>
          <w:rFonts w:ascii="Arial" w:hAnsi="Arial" w:cs="Arial"/>
          <w:sz w:val="22"/>
          <w:szCs w:val="22"/>
          <w:lang w:val="id-ID"/>
        </w:rPr>
        <w:t xml:space="preserve">ma </w:t>
      </w:r>
      <w:r w:rsidR="006570D1" w:rsidRPr="00DC7613">
        <w:rPr>
          <w:rFonts w:ascii="Arial" w:hAnsi="Arial" w:cs="Arial"/>
          <w:sz w:val="22"/>
          <w:szCs w:val="22"/>
        </w:rPr>
        <w:t>ta</w:t>
      </w:r>
      <w:r w:rsidR="008D029B">
        <w:rPr>
          <w:rFonts w:ascii="Arial" w:hAnsi="Arial" w:cs="Arial"/>
          <w:sz w:val="22"/>
          <w:szCs w:val="22"/>
          <w:lang w:val="id-ID"/>
        </w:rPr>
        <w:t>hun (balita)</w:t>
      </w:r>
      <w:r w:rsidR="006570D1" w:rsidRPr="00DC7613">
        <w:rPr>
          <w:rFonts w:ascii="Arial" w:hAnsi="Arial" w:cs="Arial"/>
          <w:sz w:val="22"/>
          <w:szCs w:val="22"/>
        </w:rPr>
        <w:t xml:space="preserve"> lebih rentan </w:t>
      </w:r>
      <w:r w:rsidR="008D029B">
        <w:rPr>
          <w:rFonts w:ascii="Arial" w:hAnsi="Arial" w:cs="Arial"/>
          <w:sz w:val="22"/>
          <w:szCs w:val="22"/>
          <w:lang w:val="id-ID"/>
        </w:rPr>
        <w:t>untuk t</w:t>
      </w:r>
      <w:r w:rsidR="006570D1" w:rsidRPr="00DC7613">
        <w:rPr>
          <w:rFonts w:ascii="Arial" w:hAnsi="Arial" w:cs="Arial"/>
          <w:sz w:val="22"/>
          <w:szCs w:val="22"/>
        </w:rPr>
        <w:t xml:space="preserve">erserang penyakit ini. </w:t>
      </w:r>
      <w:r w:rsidR="00B64B83">
        <w:rPr>
          <w:rFonts w:ascii="Arial" w:hAnsi="Arial" w:cs="Arial"/>
          <w:sz w:val="22"/>
          <w:szCs w:val="22"/>
          <w:lang w:val="id-ID"/>
        </w:rPr>
        <w:t>Penyakit ini</w:t>
      </w:r>
      <w:r w:rsidR="006570D1" w:rsidRPr="00DC7613">
        <w:rPr>
          <w:rFonts w:ascii="Arial" w:hAnsi="Arial" w:cs="Arial"/>
          <w:sz w:val="22"/>
          <w:szCs w:val="22"/>
        </w:rPr>
        <w:t xml:space="preserve"> tidak </w:t>
      </w:r>
      <w:r w:rsidR="00B64B83">
        <w:rPr>
          <w:rFonts w:ascii="Arial" w:hAnsi="Arial" w:cs="Arial"/>
          <w:sz w:val="22"/>
          <w:szCs w:val="22"/>
          <w:lang w:val="id-ID"/>
        </w:rPr>
        <w:t>hanya</w:t>
      </w:r>
      <w:r w:rsidR="006570D1" w:rsidRPr="00DC7613">
        <w:rPr>
          <w:rFonts w:ascii="Arial" w:hAnsi="Arial" w:cs="Arial"/>
          <w:sz w:val="22"/>
          <w:szCs w:val="22"/>
        </w:rPr>
        <w:t xml:space="preserve"> terjadi di negara berkembang</w:t>
      </w:r>
      <w:r w:rsidR="00B64B83">
        <w:rPr>
          <w:rFonts w:ascii="Arial" w:hAnsi="Arial" w:cs="Arial"/>
          <w:sz w:val="22"/>
          <w:szCs w:val="22"/>
          <w:lang w:val="id-ID"/>
        </w:rPr>
        <w:t>,</w:t>
      </w:r>
      <w:r w:rsidR="006570D1" w:rsidRPr="00DC7613">
        <w:rPr>
          <w:rFonts w:ascii="Arial" w:hAnsi="Arial" w:cs="Arial"/>
          <w:sz w:val="22"/>
          <w:szCs w:val="22"/>
        </w:rPr>
        <w:t xml:space="preserve"> tetapi juga </w:t>
      </w:r>
      <w:r w:rsidR="00B64B83">
        <w:rPr>
          <w:rFonts w:ascii="Arial" w:hAnsi="Arial" w:cs="Arial"/>
          <w:sz w:val="22"/>
          <w:szCs w:val="22"/>
          <w:lang w:val="id-ID"/>
        </w:rPr>
        <w:t xml:space="preserve">terjadi </w:t>
      </w:r>
      <w:r w:rsidR="00B64B83">
        <w:rPr>
          <w:rFonts w:ascii="Arial" w:hAnsi="Arial" w:cs="Arial"/>
          <w:sz w:val="22"/>
          <w:szCs w:val="22"/>
        </w:rPr>
        <w:t>di negara maju</w:t>
      </w:r>
      <w:r w:rsidR="00B64B83">
        <w:rPr>
          <w:rFonts w:ascii="Arial" w:hAnsi="Arial" w:cs="Arial"/>
          <w:sz w:val="22"/>
          <w:szCs w:val="22"/>
          <w:lang w:val="id-ID"/>
        </w:rPr>
        <w:t xml:space="preserve">, </w:t>
      </w:r>
      <w:r w:rsidR="006570D1" w:rsidRPr="00DC7613">
        <w:rPr>
          <w:rFonts w:ascii="Arial" w:hAnsi="Arial" w:cs="Arial"/>
          <w:sz w:val="22"/>
          <w:szCs w:val="22"/>
        </w:rPr>
        <w:t>walaupun sudah terjadi perbaikan kesehatan dan ekonomi masyarakat tetapi insiden diare teta</w:t>
      </w:r>
      <w:r w:rsidR="00B64B83">
        <w:rPr>
          <w:rFonts w:ascii="Arial" w:hAnsi="Arial" w:cs="Arial"/>
          <w:sz w:val="22"/>
          <w:szCs w:val="22"/>
        </w:rPr>
        <w:t>p tinggi.</w:t>
      </w:r>
      <w:r w:rsidR="00B64B83">
        <w:rPr>
          <w:rFonts w:ascii="Arial" w:hAnsi="Arial" w:cs="Arial"/>
          <w:sz w:val="22"/>
          <w:szCs w:val="22"/>
          <w:lang w:val="id-ID"/>
        </w:rPr>
        <w:t xml:space="preserve"> Setiap tahun </w:t>
      </w:r>
      <w:r w:rsidR="006570D1" w:rsidRPr="00DC7613">
        <w:rPr>
          <w:rFonts w:ascii="Arial" w:hAnsi="Arial" w:cs="Arial"/>
          <w:sz w:val="22"/>
          <w:szCs w:val="22"/>
        </w:rPr>
        <w:t>diare menyebabkan kematian sekitar tiga juta penduduk</w:t>
      </w:r>
      <w:r w:rsidR="00B64B83">
        <w:rPr>
          <w:rFonts w:ascii="Arial" w:hAnsi="Arial" w:cs="Arial"/>
          <w:sz w:val="22"/>
          <w:szCs w:val="22"/>
          <w:lang w:val="id-ID"/>
        </w:rPr>
        <w:t xml:space="preserve"> di negara berkembang</w:t>
      </w:r>
      <w:r w:rsidR="006570D1" w:rsidRPr="00DC7613">
        <w:rPr>
          <w:rFonts w:ascii="Arial" w:hAnsi="Arial" w:cs="Arial"/>
          <w:sz w:val="22"/>
          <w:szCs w:val="22"/>
        </w:rPr>
        <w:t>.</w:t>
      </w:r>
      <w:r w:rsidR="00130A28">
        <w:rPr>
          <w:rFonts w:ascii="Arial" w:hAnsi="Arial" w:cs="Arial"/>
          <w:sz w:val="22"/>
          <w:szCs w:val="22"/>
        </w:rPr>
        <w:fldChar w:fldCharType="begin" w:fldLock="1"/>
      </w:r>
      <w:r w:rsidR="00DB05AC">
        <w:rPr>
          <w:rFonts w:ascii="Arial" w:hAnsi="Arial" w:cs="Arial"/>
          <w:sz w:val="22"/>
          <w:szCs w:val="22"/>
        </w:rPr>
        <w:instrText>ADDIN CSL_CITATION {"citationItems":[{"id":"ITEM-1","itemData":{"author":[{"dropping-particle":"","family":"Fatmawati","given":"","non-dropping-particle":"","parse-names":false,"suffix":""},{"dropping-particle":"","family":"Arbianingsih","given":"","non-dropping-particle":"","parse-names":false,"suffix":""},{"dropping-particle":"","family":"Musdalifah","given":"","non-dropping-particle":"","parse-names":false,"suffix":""}],"container-title":"Journal of Islamic Nursing","id":"ITEM-1","issue":"1","issued":{"date-parts":[["2016"]]},"page":"21-32","title":"Faktor yang Mempengaruhi Kejadian Diare Anak Usia 3-6 Tahun di TK Raudhatul Athfal Alauddin Makassar","type":"article-journal","volume":"1"},"uris":["http://www.mendeley.com/documents/?uuid=9f77fe7b-4342-400d-8339-579c8f298c64"]}],"mendeley":{"formattedCitation":"&lt;sup&gt;2&lt;/sup&gt;","plainTextFormattedCitation":"2","previouslyFormattedCitation":"&lt;sup&gt;2&lt;/sup&gt;"},"properties":{"noteIndex":0},"schema":"https://github.com/citation-style-language/schema/raw/master/csl-citation.json"}</w:instrText>
      </w:r>
      <w:r w:rsidR="00130A28">
        <w:rPr>
          <w:rFonts w:ascii="Arial" w:hAnsi="Arial" w:cs="Arial"/>
          <w:sz w:val="22"/>
          <w:szCs w:val="22"/>
        </w:rPr>
        <w:fldChar w:fldCharType="separate"/>
      </w:r>
      <w:r w:rsidR="00130A28" w:rsidRPr="00130A28">
        <w:rPr>
          <w:rFonts w:ascii="Arial" w:hAnsi="Arial" w:cs="Arial"/>
          <w:noProof/>
          <w:sz w:val="22"/>
          <w:szCs w:val="22"/>
          <w:vertAlign w:val="superscript"/>
        </w:rPr>
        <w:t>2</w:t>
      </w:r>
      <w:r w:rsidR="00130A28">
        <w:rPr>
          <w:rFonts w:ascii="Arial" w:hAnsi="Arial" w:cs="Arial"/>
          <w:sz w:val="22"/>
          <w:szCs w:val="22"/>
        </w:rPr>
        <w:fldChar w:fldCharType="end"/>
      </w:r>
      <w:r w:rsidR="00DB05AC">
        <w:rPr>
          <w:rFonts w:ascii="Arial" w:hAnsi="Arial" w:cs="Arial"/>
          <w:sz w:val="22"/>
          <w:szCs w:val="22"/>
        </w:rPr>
        <w:t xml:space="preserve"> </w:t>
      </w:r>
      <w:r w:rsidR="00DB05AC">
        <w:rPr>
          <w:rFonts w:ascii="Arial" w:hAnsi="Arial" w:cs="Arial"/>
          <w:sz w:val="22"/>
          <w:szCs w:val="22"/>
          <w:lang w:val="id-ID"/>
        </w:rPr>
        <w:t xml:space="preserve"> </w:t>
      </w:r>
    </w:p>
    <w:p w:rsidR="00682F00" w:rsidRPr="00DC7613" w:rsidRDefault="00B64B83" w:rsidP="00DC7613">
      <w:pPr>
        <w:ind w:firstLine="420"/>
        <w:jc w:val="both"/>
        <w:rPr>
          <w:rFonts w:ascii="Arial" w:hAnsi="Arial" w:cs="Arial"/>
          <w:bCs/>
          <w:sz w:val="22"/>
          <w:szCs w:val="22"/>
          <w:lang w:eastAsia="id-ID"/>
        </w:rPr>
      </w:pPr>
      <w:r>
        <w:rPr>
          <w:rFonts w:ascii="Arial" w:hAnsi="Arial" w:cs="Arial"/>
          <w:sz w:val="22"/>
          <w:szCs w:val="22"/>
          <w:lang w:val="id-ID"/>
        </w:rPr>
        <w:t>Diare</w:t>
      </w:r>
      <w:r w:rsidR="004C2D3F" w:rsidRPr="00DC7613">
        <w:rPr>
          <w:rFonts w:ascii="Arial" w:hAnsi="Arial" w:cs="Arial"/>
          <w:sz w:val="22"/>
          <w:szCs w:val="22"/>
          <w:lang w:val="id-ID"/>
        </w:rPr>
        <w:t xml:space="preserve"> menyebabkan kematian 300-500 anak </w:t>
      </w:r>
      <w:r w:rsidR="00DB05AC">
        <w:rPr>
          <w:rFonts w:ascii="Arial" w:hAnsi="Arial" w:cs="Arial"/>
          <w:sz w:val="22"/>
          <w:szCs w:val="22"/>
          <w:lang w:val="id-ID"/>
        </w:rPr>
        <w:t>di Amerika Serikat setiap tahun</w:t>
      </w:r>
      <w:r w:rsidR="004C2D3F" w:rsidRPr="00DC7613">
        <w:rPr>
          <w:rFonts w:ascii="Arial" w:hAnsi="Arial" w:cs="Arial"/>
          <w:sz w:val="22"/>
          <w:szCs w:val="22"/>
          <w:lang w:val="id-ID"/>
        </w:rPr>
        <w:t>.</w:t>
      </w:r>
      <w:r w:rsidR="00DB05AC">
        <w:rPr>
          <w:rFonts w:ascii="Arial" w:hAnsi="Arial" w:cs="Arial"/>
          <w:sz w:val="22"/>
          <w:szCs w:val="22"/>
          <w:lang w:val="id-ID"/>
        </w:rPr>
        <w:fldChar w:fldCharType="begin" w:fldLock="1"/>
      </w:r>
      <w:r w:rsidR="00094E5F">
        <w:rPr>
          <w:rFonts w:ascii="Arial" w:hAnsi="Arial" w:cs="Arial"/>
          <w:sz w:val="22"/>
          <w:szCs w:val="22"/>
          <w:lang w:val="id-ID"/>
        </w:rPr>
        <w:instrText>ADDIN CSL_CITATION {"citationItems":[{"id":"ITEM-1","itemData":{"ISBN":"9789793727295","author":[{"dropping-particle":"","family":"Koplewich S. Harold","given":"","non-dropping-particle":"","parse-names":false,"suffix":""}],"id":"ITEM-1","issued":{"date-parts":[["2005"]]},"publisher":"Prestasi Pustaka Publisher","publisher-place":"Jakarta","title":"Penyakit Anak Diagnosa dan Penanganannya","type":"book"},"uris":["http://www.mendeley.com/documents/?uuid=0bfdf45b-ae32-4558-a0aa-6e3d201d6f28"]}],"mendeley":{"formattedCitation":"&lt;sup&gt;3&lt;/sup&gt;","plainTextFormattedCitation":"3","previouslyFormattedCitation":"&lt;sup&gt;3&lt;/sup&gt;"},"properties":{"noteIndex":0},"schema":"https://github.com/citation-style-language/schema/raw/master/csl-citation.json"}</w:instrText>
      </w:r>
      <w:r w:rsidR="00DB05AC">
        <w:rPr>
          <w:rFonts w:ascii="Arial" w:hAnsi="Arial" w:cs="Arial"/>
          <w:sz w:val="22"/>
          <w:szCs w:val="22"/>
          <w:lang w:val="id-ID"/>
        </w:rPr>
        <w:fldChar w:fldCharType="separate"/>
      </w:r>
      <w:r w:rsidR="00DB05AC" w:rsidRPr="00DB05AC">
        <w:rPr>
          <w:rFonts w:ascii="Arial" w:hAnsi="Arial" w:cs="Arial"/>
          <w:noProof/>
          <w:sz w:val="22"/>
          <w:szCs w:val="22"/>
          <w:vertAlign w:val="superscript"/>
          <w:lang w:val="id-ID"/>
        </w:rPr>
        <w:t>3</w:t>
      </w:r>
      <w:r w:rsidR="00DB05AC">
        <w:rPr>
          <w:rFonts w:ascii="Arial" w:hAnsi="Arial" w:cs="Arial"/>
          <w:sz w:val="22"/>
          <w:szCs w:val="22"/>
          <w:lang w:val="id-ID"/>
        </w:rPr>
        <w:fldChar w:fldCharType="end"/>
      </w:r>
      <w:r w:rsidR="004C2D3F" w:rsidRPr="00DC7613">
        <w:rPr>
          <w:rFonts w:ascii="Arial" w:hAnsi="Arial" w:cs="Arial"/>
          <w:sz w:val="22"/>
          <w:szCs w:val="22"/>
          <w:lang w:val="id-ID"/>
        </w:rPr>
        <w:t xml:space="preserve"> </w:t>
      </w:r>
      <w:r w:rsidR="00682F00" w:rsidRPr="00DC7613">
        <w:rPr>
          <w:rFonts w:ascii="Arial" w:hAnsi="Arial" w:cs="Arial"/>
          <w:sz w:val="22"/>
          <w:szCs w:val="22"/>
        </w:rPr>
        <w:t>Faktor-faktor yang mempengaruhi terjadinya diare, diantaranya adalah penyediaan air bersih, penggunaan jamban keluarga, pengelolaan sampah, sanitasi makanan dan fasilitas sanitasi</w:t>
      </w:r>
      <w:r w:rsidR="00094E5F">
        <w:rPr>
          <w:rFonts w:ascii="Arial" w:hAnsi="Arial" w:cs="Arial"/>
          <w:sz w:val="22"/>
          <w:szCs w:val="22"/>
          <w:lang w:val="id-ID"/>
        </w:rPr>
        <w:t>.</w:t>
      </w:r>
      <w:r w:rsidR="00094E5F">
        <w:rPr>
          <w:rFonts w:ascii="Arial" w:hAnsi="Arial" w:cs="Arial"/>
          <w:sz w:val="22"/>
          <w:szCs w:val="22"/>
          <w:lang w:val="id-ID"/>
        </w:rPr>
        <w:fldChar w:fldCharType="begin" w:fldLock="1"/>
      </w:r>
      <w:r w:rsidR="0066028A">
        <w:rPr>
          <w:rFonts w:ascii="Arial" w:hAnsi="Arial" w:cs="Arial"/>
          <w:sz w:val="22"/>
          <w:szCs w:val="22"/>
          <w:lang w:val="id-ID"/>
        </w:rPr>
        <w:instrText>ADDIN CSL_CITATION {"citationItems":[{"id":"ITEM-1","itemData":{"author":[{"dropping-particle":"","family":"Setiyabudi","given":"Ragil","non-dropping-particle":"","parse-names":false,"suffix":""},{"dropping-particle":"","family":"Setyowati","given":"Veronika","non-dropping-particle":"","parse-names":false,"suffix":""}],"container-title":"Jurnal Ilmiah Ilmu-Ilmu Kesehatan","id":"ITEM-1","issue":"2","issued":{"date-parts":[["2016"]]},"page":"41-49","title":"Penyediaan Air Bersih, Penggunaan Jamban Keluarga, Pengelolaan Sampah, Sanitasi Makanan dan Kebiasaan Mencuci Tangan Berpengaruh Terhadap Kejadian Diare Umjur 15-50 Tahun","type":"article-journal","volume":"14"},"uris":["http://www.mendeley.com/documents/?uuid=04250ff0-8f73-44bb-91bf-014617b451de"]}],"mendeley":{"formattedCitation":"&lt;sup&gt;4&lt;/sup&gt;","plainTextFormattedCitation":"4","previouslyFormattedCitation":"&lt;sup&gt;4&lt;/sup&gt;"},"properties":{"noteIndex":0},"schema":"https://github.com/citation-style-language/schema/raw/master/csl-citation.json"}</w:instrText>
      </w:r>
      <w:r w:rsidR="00094E5F">
        <w:rPr>
          <w:rFonts w:ascii="Arial" w:hAnsi="Arial" w:cs="Arial"/>
          <w:sz w:val="22"/>
          <w:szCs w:val="22"/>
          <w:lang w:val="id-ID"/>
        </w:rPr>
        <w:fldChar w:fldCharType="separate"/>
      </w:r>
      <w:r w:rsidR="00094E5F" w:rsidRPr="00094E5F">
        <w:rPr>
          <w:rFonts w:ascii="Arial" w:hAnsi="Arial" w:cs="Arial"/>
          <w:noProof/>
          <w:sz w:val="22"/>
          <w:szCs w:val="22"/>
          <w:vertAlign w:val="superscript"/>
          <w:lang w:val="id-ID"/>
        </w:rPr>
        <w:t>4</w:t>
      </w:r>
      <w:r w:rsidR="00094E5F">
        <w:rPr>
          <w:rFonts w:ascii="Arial" w:hAnsi="Arial" w:cs="Arial"/>
          <w:sz w:val="22"/>
          <w:szCs w:val="22"/>
          <w:lang w:val="id-ID"/>
        </w:rPr>
        <w:fldChar w:fldCharType="end"/>
      </w:r>
      <w:r w:rsidR="0066028A">
        <w:rPr>
          <w:rFonts w:ascii="Arial" w:hAnsi="Arial" w:cs="Arial"/>
          <w:sz w:val="22"/>
          <w:szCs w:val="22"/>
        </w:rPr>
        <w:t xml:space="preserve"> </w:t>
      </w:r>
      <w:r w:rsidR="00B51746">
        <w:rPr>
          <w:rFonts w:ascii="Arial" w:hAnsi="Arial" w:cs="Arial"/>
          <w:sz w:val="22"/>
          <w:szCs w:val="22"/>
          <w:lang w:val="id-ID"/>
        </w:rPr>
        <w:t>F</w:t>
      </w:r>
      <w:r w:rsidR="00682F00" w:rsidRPr="00DC7613">
        <w:rPr>
          <w:rFonts w:ascii="Arial" w:hAnsi="Arial" w:cs="Arial"/>
          <w:sz w:val="22"/>
          <w:szCs w:val="22"/>
        </w:rPr>
        <w:t>aktor</w:t>
      </w:r>
      <w:r w:rsidR="0066028A">
        <w:rPr>
          <w:rFonts w:ascii="Arial" w:hAnsi="Arial" w:cs="Arial"/>
          <w:sz w:val="22"/>
          <w:szCs w:val="22"/>
          <w:lang w:val="id-ID"/>
        </w:rPr>
        <w:t>-faktor</w:t>
      </w:r>
      <w:r w:rsidR="00682F00" w:rsidRPr="00DC7613">
        <w:rPr>
          <w:rFonts w:ascii="Arial" w:hAnsi="Arial" w:cs="Arial"/>
          <w:sz w:val="22"/>
          <w:szCs w:val="22"/>
        </w:rPr>
        <w:t xml:space="preserve"> yang mempengaruhi kejadian diare pada </w:t>
      </w:r>
      <w:r w:rsidR="0066028A">
        <w:rPr>
          <w:rFonts w:ascii="Arial" w:hAnsi="Arial" w:cs="Arial"/>
          <w:sz w:val="22"/>
          <w:szCs w:val="22"/>
          <w:lang w:val="id-ID"/>
        </w:rPr>
        <w:t xml:space="preserve">anak </w:t>
      </w:r>
      <w:r>
        <w:rPr>
          <w:rFonts w:ascii="Arial" w:hAnsi="Arial" w:cs="Arial"/>
          <w:sz w:val="22"/>
          <w:szCs w:val="22"/>
          <w:lang w:val="id-ID"/>
        </w:rPr>
        <w:t>balita</w:t>
      </w:r>
      <w:r w:rsidR="00682F00" w:rsidRPr="00DC7613">
        <w:rPr>
          <w:rFonts w:ascii="Arial" w:hAnsi="Arial" w:cs="Arial"/>
          <w:sz w:val="22"/>
          <w:szCs w:val="22"/>
        </w:rPr>
        <w:t xml:space="preserve"> antara lain penggunaan air bersih, pengunaan jamban sehat, kebiasaan mencuci tangan, dan penerapan P</w:t>
      </w:r>
      <w:r w:rsidR="00AE723E">
        <w:rPr>
          <w:rFonts w:ascii="Arial" w:hAnsi="Arial" w:cs="Arial"/>
          <w:sz w:val="22"/>
          <w:szCs w:val="22"/>
          <w:lang w:val="id-ID"/>
        </w:rPr>
        <w:t xml:space="preserve">erilaku </w:t>
      </w:r>
      <w:r w:rsidR="00682F00" w:rsidRPr="00DC7613">
        <w:rPr>
          <w:rFonts w:ascii="Arial" w:hAnsi="Arial" w:cs="Arial"/>
          <w:sz w:val="22"/>
          <w:szCs w:val="22"/>
        </w:rPr>
        <w:t>H</w:t>
      </w:r>
      <w:r w:rsidR="00AE723E">
        <w:rPr>
          <w:rFonts w:ascii="Arial" w:hAnsi="Arial" w:cs="Arial"/>
          <w:sz w:val="22"/>
          <w:szCs w:val="22"/>
          <w:lang w:val="id-ID"/>
        </w:rPr>
        <w:t xml:space="preserve">idup </w:t>
      </w:r>
      <w:r w:rsidR="00682F00" w:rsidRPr="00DC7613">
        <w:rPr>
          <w:rFonts w:ascii="Arial" w:hAnsi="Arial" w:cs="Arial"/>
          <w:sz w:val="22"/>
          <w:szCs w:val="22"/>
        </w:rPr>
        <w:t>B</w:t>
      </w:r>
      <w:r w:rsidR="00AE723E">
        <w:rPr>
          <w:rFonts w:ascii="Arial" w:hAnsi="Arial" w:cs="Arial"/>
          <w:sz w:val="22"/>
          <w:szCs w:val="22"/>
          <w:lang w:val="id-ID"/>
        </w:rPr>
        <w:t xml:space="preserve">ersih dan </w:t>
      </w:r>
      <w:r w:rsidR="00682F00" w:rsidRPr="00DC7613">
        <w:rPr>
          <w:rFonts w:ascii="Arial" w:hAnsi="Arial" w:cs="Arial"/>
          <w:sz w:val="22"/>
          <w:szCs w:val="22"/>
        </w:rPr>
        <w:t>S</w:t>
      </w:r>
      <w:r w:rsidR="00AE723E">
        <w:rPr>
          <w:rFonts w:ascii="Arial" w:hAnsi="Arial" w:cs="Arial"/>
          <w:sz w:val="22"/>
          <w:szCs w:val="22"/>
          <w:lang w:val="id-ID"/>
        </w:rPr>
        <w:t>ehat (PHBS)</w:t>
      </w:r>
      <w:r w:rsidR="00682F00" w:rsidRPr="00DC7613">
        <w:rPr>
          <w:rFonts w:ascii="Arial" w:hAnsi="Arial" w:cs="Arial"/>
          <w:sz w:val="22"/>
          <w:szCs w:val="22"/>
        </w:rPr>
        <w:t>.</w:t>
      </w:r>
      <w:r w:rsidR="00BF3173">
        <w:rPr>
          <w:rFonts w:ascii="Arial" w:hAnsi="Arial" w:cs="Arial"/>
          <w:sz w:val="22"/>
          <w:szCs w:val="22"/>
        </w:rPr>
        <w:fldChar w:fldCharType="begin" w:fldLock="1"/>
      </w:r>
      <w:r w:rsidR="00BF3173">
        <w:rPr>
          <w:rFonts w:ascii="Arial" w:hAnsi="Arial" w:cs="Arial"/>
          <w:sz w:val="22"/>
          <w:szCs w:val="22"/>
        </w:rPr>
        <w:instrText>ADDIN CSL_CITATION {"citationItems":[{"id":"ITEM-1","itemData":{"ISBN":"97860219916605","author":[{"dropping-particle":"","family":"Kusumaningrum","given":"Arie","non-dropping-particle":"","parse-names":false,"suffix":""},{"dropping-particle":"","family":"Hepiriyani","given":"","non-dropping-particle":"","parse-names":false,"suffix":""},{"dropping-particle":"","family":"Nurhalinah","given":"","non-dropping-particle":"","parse-names":false,"suffix":""}],"container-title":"Prodising Seminar Nasional Keperawatan I Universitas Riau: Peningkatan Kualitas Penelitian Keperawatan Melalui 'Multicentre Research\".","id":"ITEM-1","issued":{"date-parts":[["2011"]]},"page":"132-138","publisher":"Universitas Riau","publisher-place":"Pekanbaru","title":"Pengaruh PHBS Tatanan Rumah Tangga Terhadap Diare Balita di Kelurahan Gandus Palembang","type":"paper-conference"},"uris":["http://www.mendeley.com/documents/?uuid=6183e65c-a74e-4c82-8666-16b5cc619068"]}],"mendeley":{"formattedCitation":"&lt;sup&gt;5&lt;/sup&gt;","plainTextFormattedCitation":"5","previouslyFormattedCitation":"&lt;sup&gt;5&lt;/sup&gt;"},"properties":{"noteIndex":0},"schema":"https://github.com/citation-style-language/schema/raw/master/csl-citation.json"}</w:instrText>
      </w:r>
      <w:r w:rsidR="00BF3173">
        <w:rPr>
          <w:rFonts w:ascii="Arial" w:hAnsi="Arial" w:cs="Arial"/>
          <w:sz w:val="22"/>
          <w:szCs w:val="22"/>
        </w:rPr>
        <w:fldChar w:fldCharType="separate"/>
      </w:r>
      <w:r w:rsidR="00BF3173" w:rsidRPr="00BF3173">
        <w:rPr>
          <w:rFonts w:ascii="Arial" w:hAnsi="Arial" w:cs="Arial"/>
          <w:noProof/>
          <w:sz w:val="22"/>
          <w:szCs w:val="22"/>
          <w:vertAlign w:val="superscript"/>
        </w:rPr>
        <w:t>5</w:t>
      </w:r>
      <w:r w:rsidR="00BF3173">
        <w:rPr>
          <w:rFonts w:ascii="Arial" w:hAnsi="Arial" w:cs="Arial"/>
          <w:sz w:val="22"/>
          <w:szCs w:val="22"/>
        </w:rPr>
        <w:fldChar w:fldCharType="end"/>
      </w:r>
      <w:r w:rsidR="00682F00" w:rsidRPr="00DC7613">
        <w:rPr>
          <w:rFonts w:ascii="Arial" w:hAnsi="Arial" w:cs="Arial"/>
          <w:sz w:val="22"/>
          <w:szCs w:val="22"/>
        </w:rPr>
        <w:t xml:space="preserve"> Berbagai faktor mempengaruhi kejadian diare pada balita, diantaranya adalah kondisi lantai rumah, keberadaan bakteri </w:t>
      </w:r>
      <w:r w:rsidR="00727C47" w:rsidRPr="00727C47">
        <w:rPr>
          <w:rStyle w:val="e24kjd"/>
          <w:rFonts w:ascii="Arial" w:hAnsi="Arial" w:cs="Arial"/>
          <w:bCs/>
          <w:i/>
          <w:sz w:val="22"/>
          <w:szCs w:val="22"/>
        </w:rPr>
        <w:t>Escherichia coli</w:t>
      </w:r>
      <w:r w:rsidR="00727C47">
        <w:rPr>
          <w:rStyle w:val="e24kjd"/>
          <w:rFonts w:ascii="Arial" w:hAnsi="Arial" w:cs="Arial"/>
          <w:bCs/>
          <w:sz w:val="22"/>
          <w:szCs w:val="22"/>
          <w:lang w:val="id-ID"/>
        </w:rPr>
        <w:t xml:space="preserve"> </w:t>
      </w:r>
      <w:r w:rsidR="00682F00" w:rsidRPr="00DC7613">
        <w:rPr>
          <w:rFonts w:ascii="Arial" w:hAnsi="Arial" w:cs="Arial"/>
          <w:sz w:val="22"/>
          <w:szCs w:val="22"/>
        </w:rPr>
        <w:t xml:space="preserve">pada </w:t>
      </w:r>
      <w:r w:rsidR="00727C47">
        <w:rPr>
          <w:rFonts w:ascii="Arial" w:hAnsi="Arial" w:cs="Arial"/>
          <w:sz w:val="22"/>
          <w:szCs w:val="22"/>
          <w:lang w:val="id-ID"/>
        </w:rPr>
        <w:t>sumur gali</w:t>
      </w:r>
      <w:r w:rsidR="00682F00" w:rsidRPr="00DC7613">
        <w:rPr>
          <w:rFonts w:ascii="Arial" w:hAnsi="Arial" w:cs="Arial"/>
          <w:sz w:val="22"/>
          <w:szCs w:val="22"/>
        </w:rPr>
        <w:t xml:space="preserve"> dan praktik mencuci tangan</w:t>
      </w:r>
      <w:r w:rsidR="00BF3173">
        <w:rPr>
          <w:rFonts w:ascii="Arial" w:hAnsi="Arial" w:cs="Arial"/>
          <w:sz w:val="22"/>
          <w:szCs w:val="22"/>
          <w:lang w:val="id-ID"/>
        </w:rPr>
        <w:t>.</w:t>
      </w:r>
      <w:r w:rsidR="00BF3173">
        <w:rPr>
          <w:rFonts w:ascii="Arial" w:hAnsi="Arial" w:cs="Arial"/>
          <w:sz w:val="22"/>
          <w:szCs w:val="22"/>
          <w:lang w:val="id-ID"/>
        </w:rPr>
        <w:fldChar w:fldCharType="begin" w:fldLock="1"/>
      </w:r>
      <w:r w:rsidR="00F21F8D">
        <w:rPr>
          <w:rFonts w:ascii="Arial" w:hAnsi="Arial" w:cs="Arial"/>
          <w:sz w:val="22"/>
          <w:szCs w:val="22"/>
          <w:lang w:val="id-ID"/>
        </w:rPr>
        <w:instrText>ADDIN CSL_CITATION {"citationItems":[{"id":"ITEM-1","itemData":{"author":[{"dropping-particle":"","family":"Ragil WL","given":"Diyah","non-dropping-particle":"","parse-names":false,"suffix":""},{"dropping-particle":"","family":"Dyah PS","given":"Yunita","non-dropping-particle":"","parse-names":false,"suffix":""}],"container-title":"Jurnal of Health Education","id":"ITEM-1","issue":"1","issued":{"date-parts":[["2017"]]},"page":"39-46","title":"Hubungan antara Pengetahuan dan Kebiasaan Mencuci Tangan Pengasuh dengan Kejadian Diare pada Balita","type":"article-journal","volume":"2"},"uris":["http://www.mendeley.com/documents/?uuid=8943ca96-39da-4167-a632-af9c799c4589"]}],"mendeley":{"formattedCitation":"&lt;sup&gt;6&lt;/sup&gt;","plainTextFormattedCitation":"6","previouslyFormattedCitation":"&lt;sup&gt;6&lt;/sup&gt;"},"properties":{"noteIndex":0},"schema":"https://github.com/citation-style-language/schema/raw/master/csl-citation.json"}</w:instrText>
      </w:r>
      <w:r w:rsidR="00BF3173">
        <w:rPr>
          <w:rFonts w:ascii="Arial" w:hAnsi="Arial" w:cs="Arial"/>
          <w:sz w:val="22"/>
          <w:szCs w:val="22"/>
          <w:lang w:val="id-ID"/>
        </w:rPr>
        <w:fldChar w:fldCharType="separate"/>
      </w:r>
      <w:r w:rsidR="00BF3173" w:rsidRPr="00BF3173">
        <w:rPr>
          <w:rFonts w:ascii="Arial" w:hAnsi="Arial" w:cs="Arial"/>
          <w:noProof/>
          <w:sz w:val="22"/>
          <w:szCs w:val="22"/>
          <w:vertAlign w:val="superscript"/>
          <w:lang w:val="id-ID"/>
        </w:rPr>
        <w:t>6</w:t>
      </w:r>
      <w:r w:rsidR="00BF3173">
        <w:rPr>
          <w:rFonts w:ascii="Arial" w:hAnsi="Arial" w:cs="Arial"/>
          <w:sz w:val="22"/>
          <w:szCs w:val="22"/>
          <w:lang w:val="id-ID"/>
        </w:rPr>
        <w:fldChar w:fldCharType="end"/>
      </w:r>
    </w:p>
    <w:p w:rsidR="006570D1" w:rsidRPr="00DC7613" w:rsidRDefault="00682F00" w:rsidP="00DC7613">
      <w:pPr>
        <w:pStyle w:val="Default"/>
        <w:ind w:firstLine="420"/>
        <w:jc w:val="both"/>
        <w:rPr>
          <w:rFonts w:ascii="Arial" w:hAnsi="Arial" w:cs="Arial"/>
          <w:sz w:val="22"/>
          <w:szCs w:val="22"/>
          <w:lang w:val="id-ID"/>
        </w:rPr>
      </w:pPr>
      <w:r w:rsidRPr="00DC7613">
        <w:rPr>
          <w:rFonts w:ascii="Arial" w:hAnsi="Arial" w:cs="Arial"/>
          <w:sz w:val="22"/>
          <w:szCs w:val="22"/>
        </w:rPr>
        <w:t xml:space="preserve">Menurut data </w:t>
      </w:r>
      <w:r w:rsidRPr="00DC7613">
        <w:rPr>
          <w:rFonts w:ascii="Arial" w:hAnsi="Arial" w:cs="Arial"/>
          <w:i/>
          <w:iCs/>
          <w:sz w:val="22"/>
          <w:szCs w:val="22"/>
        </w:rPr>
        <w:t xml:space="preserve">World Health Organization </w:t>
      </w:r>
      <w:r w:rsidRPr="00DC7613">
        <w:rPr>
          <w:rFonts w:ascii="Arial" w:hAnsi="Arial" w:cs="Arial"/>
          <w:sz w:val="22"/>
          <w:szCs w:val="22"/>
        </w:rPr>
        <w:t>(WHO) pada tahun 2013, setiap tahunnya ada sekitar 1,7 miliar kasus diare dengan angka kematian 760.000 anak di</w:t>
      </w:r>
      <w:r w:rsidR="00CC1238">
        <w:rPr>
          <w:rFonts w:ascii="Arial" w:hAnsi="Arial" w:cs="Arial"/>
          <w:sz w:val="22"/>
          <w:szCs w:val="22"/>
          <w:lang w:val="id-ID"/>
        </w:rPr>
        <w:t xml:space="preserve"> </w:t>
      </w:r>
      <w:r w:rsidRPr="00DC7613">
        <w:rPr>
          <w:rFonts w:ascii="Arial" w:hAnsi="Arial" w:cs="Arial"/>
          <w:sz w:val="22"/>
          <w:szCs w:val="22"/>
        </w:rPr>
        <w:t xml:space="preserve">bawah </w:t>
      </w:r>
      <w:r w:rsidR="00CC1238">
        <w:rPr>
          <w:rFonts w:ascii="Arial" w:hAnsi="Arial" w:cs="Arial"/>
          <w:sz w:val="22"/>
          <w:szCs w:val="22"/>
          <w:lang w:val="id-ID"/>
        </w:rPr>
        <w:t>lima</w:t>
      </w:r>
      <w:r w:rsidRPr="00DC7613">
        <w:rPr>
          <w:rFonts w:ascii="Arial" w:hAnsi="Arial" w:cs="Arial"/>
          <w:sz w:val="22"/>
          <w:szCs w:val="22"/>
        </w:rPr>
        <w:t xml:space="preserve"> tahun. Berdasarkan data </w:t>
      </w:r>
      <w:r w:rsidRPr="00DC7613">
        <w:rPr>
          <w:rFonts w:ascii="Arial" w:hAnsi="Arial" w:cs="Arial"/>
          <w:i/>
          <w:iCs/>
          <w:sz w:val="22"/>
          <w:szCs w:val="22"/>
        </w:rPr>
        <w:t xml:space="preserve">United Nation Children’s Fund </w:t>
      </w:r>
      <w:r w:rsidRPr="00DC7613">
        <w:rPr>
          <w:rFonts w:ascii="Arial" w:hAnsi="Arial" w:cs="Arial"/>
          <w:sz w:val="22"/>
          <w:szCs w:val="22"/>
        </w:rPr>
        <w:t xml:space="preserve">(UNICEF) dan </w:t>
      </w:r>
      <w:r w:rsidRPr="00DC7613">
        <w:rPr>
          <w:rFonts w:ascii="Arial" w:hAnsi="Arial" w:cs="Arial"/>
          <w:i/>
          <w:iCs/>
          <w:sz w:val="22"/>
          <w:szCs w:val="22"/>
        </w:rPr>
        <w:t xml:space="preserve">World Health Organization </w:t>
      </w:r>
      <w:r w:rsidRPr="00DC7613">
        <w:rPr>
          <w:rFonts w:ascii="Arial" w:hAnsi="Arial" w:cs="Arial"/>
          <w:sz w:val="22"/>
          <w:szCs w:val="22"/>
        </w:rPr>
        <w:t>(WHO) pada tahun 2013, secara global terdapat dua juta anak meninggal dunia setiap tahunnya karena diare. Pada negara berkembang, anak-anak usia di</w:t>
      </w:r>
      <w:r w:rsidR="00CC1238">
        <w:rPr>
          <w:rFonts w:ascii="Arial" w:hAnsi="Arial" w:cs="Arial"/>
          <w:sz w:val="22"/>
          <w:szCs w:val="22"/>
          <w:lang w:val="id-ID"/>
        </w:rPr>
        <w:t xml:space="preserve"> </w:t>
      </w:r>
      <w:r w:rsidRPr="00DC7613">
        <w:rPr>
          <w:rFonts w:ascii="Arial" w:hAnsi="Arial" w:cs="Arial"/>
          <w:sz w:val="22"/>
          <w:szCs w:val="22"/>
        </w:rPr>
        <w:t xml:space="preserve">bawah </w:t>
      </w:r>
      <w:r w:rsidR="00CC1238">
        <w:rPr>
          <w:rFonts w:ascii="Arial" w:hAnsi="Arial" w:cs="Arial"/>
          <w:sz w:val="22"/>
          <w:szCs w:val="22"/>
          <w:lang w:val="id-ID"/>
        </w:rPr>
        <w:t>tiga</w:t>
      </w:r>
      <w:r w:rsidRPr="00DC7613">
        <w:rPr>
          <w:rFonts w:ascii="Arial" w:hAnsi="Arial" w:cs="Arial"/>
          <w:sz w:val="22"/>
          <w:szCs w:val="22"/>
        </w:rPr>
        <w:t xml:space="preserve"> tahun rata-rata mengalami </w:t>
      </w:r>
      <w:r w:rsidR="00CC1238">
        <w:rPr>
          <w:rFonts w:ascii="Arial" w:hAnsi="Arial" w:cs="Arial"/>
          <w:sz w:val="22"/>
          <w:szCs w:val="22"/>
          <w:lang w:val="id-ID"/>
        </w:rPr>
        <w:t>tiga</w:t>
      </w:r>
      <w:r w:rsidRPr="00DC7613">
        <w:rPr>
          <w:rFonts w:ascii="Arial" w:hAnsi="Arial" w:cs="Arial"/>
          <w:sz w:val="22"/>
          <w:szCs w:val="22"/>
        </w:rPr>
        <w:t xml:space="preserve"> episode diar</w:t>
      </w:r>
      <w:r w:rsidR="00C42EC3">
        <w:rPr>
          <w:rFonts w:ascii="Arial" w:hAnsi="Arial" w:cs="Arial"/>
          <w:sz w:val="22"/>
          <w:szCs w:val="22"/>
        </w:rPr>
        <w:t xml:space="preserve">e pertahun. </w:t>
      </w:r>
      <w:r w:rsidR="00C42EC3">
        <w:rPr>
          <w:rFonts w:ascii="Arial" w:hAnsi="Arial" w:cs="Arial"/>
          <w:sz w:val="22"/>
          <w:szCs w:val="22"/>
          <w:lang w:val="id-ID"/>
        </w:rPr>
        <w:t>D</w:t>
      </w:r>
      <w:r w:rsidRPr="00DC7613">
        <w:rPr>
          <w:rFonts w:ascii="Arial" w:hAnsi="Arial" w:cs="Arial"/>
          <w:sz w:val="22"/>
          <w:szCs w:val="22"/>
        </w:rPr>
        <w:t>iare akan menyebabkan kehilangan nutrisi yang dibutuhkan anak untuk tumbuh, sehingga diare merupakan salah satu penyebab utama malnutrisi pada anak dan menjadi penyebab kematian kedua pada anak berusia di</w:t>
      </w:r>
      <w:r w:rsidR="00CC1238">
        <w:rPr>
          <w:rFonts w:ascii="Arial" w:hAnsi="Arial" w:cs="Arial"/>
          <w:sz w:val="22"/>
          <w:szCs w:val="22"/>
          <w:lang w:val="id-ID"/>
        </w:rPr>
        <w:t xml:space="preserve"> </w:t>
      </w:r>
      <w:r w:rsidRPr="00DC7613">
        <w:rPr>
          <w:rFonts w:ascii="Arial" w:hAnsi="Arial" w:cs="Arial"/>
          <w:sz w:val="22"/>
          <w:szCs w:val="22"/>
        </w:rPr>
        <w:t xml:space="preserve">bawah </w:t>
      </w:r>
      <w:r w:rsidR="00CC1238">
        <w:rPr>
          <w:rFonts w:ascii="Arial" w:hAnsi="Arial" w:cs="Arial"/>
          <w:sz w:val="22"/>
          <w:szCs w:val="22"/>
          <w:lang w:val="id-ID"/>
        </w:rPr>
        <w:t>lima</w:t>
      </w:r>
      <w:r w:rsidRPr="00DC7613">
        <w:rPr>
          <w:rFonts w:ascii="Arial" w:hAnsi="Arial" w:cs="Arial"/>
          <w:sz w:val="22"/>
          <w:szCs w:val="22"/>
        </w:rPr>
        <w:t xml:space="preserve"> tahun. Permasalahan diare di Indonesia sering terjadi dengan bentuk Kejadian Luar Biasa (KLB). Diare sering terjadi terutama di daerah yang pengendalian faktor risikonya masih rendah. Cakupan perilaku hygiene dan sanitasi yang rendah sering menjadi faktor risiko terjadinya KLB diare</w:t>
      </w:r>
      <w:r w:rsidR="00096578">
        <w:rPr>
          <w:rFonts w:ascii="Arial" w:hAnsi="Arial" w:cs="Arial"/>
          <w:sz w:val="22"/>
          <w:szCs w:val="22"/>
          <w:lang w:val="id-ID"/>
        </w:rPr>
        <w:t>.</w:t>
      </w:r>
      <w:r w:rsidR="00F21F8D">
        <w:rPr>
          <w:rFonts w:ascii="Arial" w:hAnsi="Arial" w:cs="Arial"/>
          <w:sz w:val="22"/>
          <w:szCs w:val="22"/>
          <w:lang w:val="id-ID"/>
        </w:rPr>
        <w:fldChar w:fldCharType="begin" w:fldLock="1"/>
      </w:r>
      <w:r w:rsidR="00B847FD">
        <w:rPr>
          <w:rFonts w:ascii="Arial" w:hAnsi="Arial" w:cs="Arial"/>
          <w:sz w:val="22"/>
          <w:szCs w:val="22"/>
          <w:lang w:val="id-ID"/>
        </w:rPr>
        <w:instrText>ADDIN CSL_CITATION {"citationItems":[{"id":"ITEM-1","itemData":{"DOI":"http://dx.doi.org/10.31934/jom.v1i1.363","author":[{"dropping-particle":"","family":"Azmi","given":"","non-dropping-particle":"","parse-names":false,"suffix":""},{"dropping-particle":"","family":"Sakung","given":"Jalamluddin","non-dropping-particle":"","parse-names":false,"suffix":""},{"dropping-particle":"","family":"Yusuf","given":"Herlina","non-dropping-particle":"","parse-names":false,"suffix":""}],"container-title":"Jurnal Kolaboratif Sains","id":"ITEM-1","issue":"1","issued":{"date-parts":[["2018"]]},"page":"313-322","title":"Hubungan Sanitasi Lingkungan dengan Kejadian Diare pada Anak Balita di Wilayah Kerja Puskesmas Bambaira Kabupaten Pasangkayu","type":"article-journal","volume":"1"},"uris":["http://www.mendeley.com/documents/?uuid=4dc58f75-b482-47cc-9425-cd657215885f"]}],"mendeley":{"formattedCitation":"&lt;sup&gt;7&lt;/sup&gt;","plainTextFormattedCitation":"7","previouslyFormattedCitation":"&lt;sup&gt;7&lt;/sup&gt;"},"properties":{"noteIndex":0},"schema":"https://github.com/citation-style-language/schema/raw/master/csl-citation.json"}</w:instrText>
      </w:r>
      <w:r w:rsidR="00F21F8D">
        <w:rPr>
          <w:rFonts w:ascii="Arial" w:hAnsi="Arial" w:cs="Arial"/>
          <w:sz w:val="22"/>
          <w:szCs w:val="22"/>
          <w:lang w:val="id-ID"/>
        </w:rPr>
        <w:fldChar w:fldCharType="separate"/>
      </w:r>
      <w:r w:rsidR="00F21F8D" w:rsidRPr="00F21F8D">
        <w:rPr>
          <w:rFonts w:ascii="Arial" w:hAnsi="Arial" w:cs="Arial"/>
          <w:noProof/>
          <w:sz w:val="22"/>
          <w:szCs w:val="22"/>
          <w:vertAlign w:val="superscript"/>
          <w:lang w:val="id-ID"/>
        </w:rPr>
        <w:t>7</w:t>
      </w:r>
      <w:r w:rsidR="00F21F8D">
        <w:rPr>
          <w:rFonts w:ascii="Arial" w:hAnsi="Arial" w:cs="Arial"/>
          <w:sz w:val="22"/>
          <w:szCs w:val="22"/>
          <w:lang w:val="id-ID"/>
        </w:rPr>
        <w:fldChar w:fldCharType="end"/>
      </w:r>
      <w:r w:rsidRPr="00DC7613">
        <w:rPr>
          <w:rFonts w:ascii="Arial" w:hAnsi="Arial" w:cs="Arial"/>
          <w:sz w:val="22"/>
          <w:szCs w:val="22"/>
        </w:rPr>
        <w:t xml:space="preserve"> </w:t>
      </w:r>
    </w:p>
    <w:p w:rsidR="006570D1" w:rsidRPr="00B847FD" w:rsidRDefault="006570D1" w:rsidP="00DC7613">
      <w:pPr>
        <w:pStyle w:val="Default"/>
        <w:ind w:firstLine="420"/>
        <w:jc w:val="both"/>
        <w:rPr>
          <w:rFonts w:ascii="Arial" w:hAnsi="Arial" w:cs="Arial"/>
          <w:sz w:val="22"/>
          <w:szCs w:val="22"/>
          <w:lang w:val="id-ID"/>
        </w:rPr>
      </w:pPr>
      <w:r w:rsidRPr="00DC7613">
        <w:rPr>
          <w:rFonts w:ascii="Arial" w:hAnsi="Arial" w:cs="Arial"/>
          <w:sz w:val="22"/>
          <w:szCs w:val="22"/>
        </w:rPr>
        <w:t>Banyak faktor yang secara langsung maupun tidak langsung dapat menjadi faktor pendorong terjadinya diare. Penyebab tidak langsung atau faktor-faktor yang mempermudah atau mempe</w:t>
      </w:r>
      <w:r w:rsidR="0037172D" w:rsidRPr="00DC7613">
        <w:rPr>
          <w:rFonts w:ascii="Arial" w:hAnsi="Arial" w:cs="Arial"/>
          <w:sz w:val="22"/>
          <w:szCs w:val="22"/>
        </w:rPr>
        <w:t>rcepat terjadinya diare seperti</w:t>
      </w:r>
      <w:r w:rsidRPr="00DC7613">
        <w:rPr>
          <w:rFonts w:ascii="Arial" w:hAnsi="Arial" w:cs="Arial"/>
          <w:sz w:val="22"/>
          <w:szCs w:val="22"/>
        </w:rPr>
        <w:t>: status gizi, pemberian A</w:t>
      </w:r>
      <w:r w:rsidR="0037172D" w:rsidRPr="00DC7613">
        <w:rPr>
          <w:rFonts w:ascii="Arial" w:hAnsi="Arial" w:cs="Arial"/>
          <w:sz w:val="22"/>
          <w:szCs w:val="22"/>
          <w:lang w:val="id-ID"/>
        </w:rPr>
        <w:t xml:space="preserve">ir </w:t>
      </w:r>
      <w:r w:rsidRPr="00DC7613">
        <w:rPr>
          <w:rFonts w:ascii="Arial" w:hAnsi="Arial" w:cs="Arial"/>
          <w:sz w:val="22"/>
          <w:szCs w:val="22"/>
        </w:rPr>
        <w:t>S</w:t>
      </w:r>
      <w:r w:rsidR="0037172D" w:rsidRPr="00DC7613">
        <w:rPr>
          <w:rFonts w:ascii="Arial" w:hAnsi="Arial" w:cs="Arial"/>
          <w:sz w:val="22"/>
          <w:szCs w:val="22"/>
          <w:lang w:val="id-ID"/>
        </w:rPr>
        <w:t xml:space="preserve">usu </w:t>
      </w:r>
      <w:r w:rsidRPr="00DC7613">
        <w:rPr>
          <w:rFonts w:ascii="Arial" w:hAnsi="Arial" w:cs="Arial"/>
          <w:sz w:val="22"/>
          <w:szCs w:val="22"/>
        </w:rPr>
        <w:t>I</w:t>
      </w:r>
      <w:r w:rsidR="0037172D" w:rsidRPr="00DC7613">
        <w:rPr>
          <w:rFonts w:ascii="Arial" w:hAnsi="Arial" w:cs="Arial"/>
          <w:sz w:val="22"/>
          <w:szCs w:val="22"/>
          <w:lang w:val="id-ID"/>
        </w:rPr>
        <w:t>bu (ASI)</w:t>
      </w:r>
      <w:r w:rsidRPr="00DC7613">
        <w:rPr>
          <w:rFonts w:ascii="Arial" w:hAnsi="Arial" w:cs="Arial"/>
          <w:sz w:val="22"/>
          <w:szCs w:val="22"/>
        </w:rPr>
        <w:t xml:space="preserve"> eksklusif, ling</w:t>
      </w:r>
      <w:r w:rsidR="00AE723E">
        <w:rPr>
          <w:rFonts w:ascii="Arial" w:hAnsi="Arial" w:cs="Arial"/>
          <w:sz w:val="22"/>
          <w:szCs w:val="22"/>
        </w:rPr>
        <w:t>kungan, PHBS</w:t>
      </w:r>
      <w:r w:rsidRPr="00DC7613">
        <w:rPr>
          <w:rFonts w:ascii="Arial" w:hAnsi="Arial" w:cs="Arial"/>
          <w:sz w:val="22"/>
          <w:szCs w:val="22"/>
        </w:rPr>
        <w:t>, kebiasaan mencuci tangan, perilaku makan, imunisasi dan sosial ekonomi. Penyebab langsung antara lain infeksi bakteri virus dan parasit, malabsorbsi, alergi, keracunan bahan kimia maupun keracunan oleh racun yang diproduksi oleh jasad renik, ikan, buah d</w:t>
      </w:r>
      <w:r w:rsidR="00B847FD">
        <w:rPr>
          <w:rFonts w:ascii="Arial" w:hAnsi="Arial" w:cs="Arial"/>
          <w:sz w:val="22"/>
          <w:szCs w:val="22"/>
        </w:rPr>
        <w:t>an sayur-sayuran</w:t>
      </w:r>
      <w:r w:rsidR="00B847FD">
        <w:rPr>
          <w:rFonts w:ascii="Arial" w:hAnsi="Arial" w:cs="Arial"/>
          <w:sz w:val="22"/>
          <w:szCs w:val="22"/>
          <w:lang w:val="id-ID"/>
        </w:rPr>
        <w:t xml:space="preserve">. </w:t>
      </w:r>
      <w:r w:rsidR="00B847FD">
        <w:rPr>
          <w:rFonts w:ascii="Arial" w:hAnsi="Arial" w:cs="Arial"/>
          <w:sz w:val="22"/>
          <w:szCs w:val="22"/>
          <w:lang w:val="id-ID"/>
        </w:rPr>
        <w:fldChar w:fldCharType="begin" w:fldLock="1"/>
      </w:r>
      <w:r w:rsidR="00B847FD">
        <w:rPr>
          <w:rFonts w:ascii="Arial" w:hAnsi="Arial" w:cs="Arial"/>
          <w:sz w:val="22"/>
          <w:szCs w:val="22"/>
          <w:lang w:val="id-ID"/>
        </w:rPr>
        <w:instrText>ADDIN CSL_CITATION {"citationItems":[{"id":"ITEM-1","itemData":{"author":[{"dropping-particle":"","family":"Maidartati","given":"","non-dropping-particle":"","parse-names":false,"suffix":""},{"dropping-particle":"","family":"Anggraeni","given":"Rima Dewi","non-dropping-particle":"","parse-names":false,"suffix":""}],"container-title":"Jurnal Keperawatan BSI","id":"ITEM-1","issue":"2","issued":{"date-parts":[["2017"]]},"page":"110-120","title":"Faktor-Faktor yang Berhubungan Dengan Kejadian Diare pada Balita (Studi Kasus: Puskesmas Babakansari)","type":"article-journal","volume":"V"},"uris":["http://www.mendeley.com/documents/?uuid=501ccddd-8c46-4ba5-a04c-ab782d9101da"]}],"mendeley":{"formattedCitation":"&lt;sup&gt;8&lt;/sup&gt;","plainTextFormattedCitation":"8","previouslyFormattedCitation":"&lt;sup&gt;8&lt;/sup&gt;"},"properties":{"noteIndex":0},"schema":"https://github.com/citation-style-language/schema/raw/master/csl-citation.json"}</w:instrText>
      </w:r>
      <w:r w:rsidR="00B847FD">
        <w:rPr>
          <w:rFonts w:ascii="Arial" w:hAnsi="Arial" w:cs="Arial"/>
          <w:sz w:val="22"/>
          <w:szCs w:val="22"/>
          <w:lang w:val="id-ID"/>
        </w:rPr>
        <w:fldChar w:fldCharType="separate"/>
      </w:r>
      <w:r w:rsidR="00B847FD" w:rsidRPr="00B847FD">
        <w:rPr>
          <w:rFonts w:ascii="Arial" w:hAnsi="Arial" w:cs="Arial"/>
          <w:noProof/>
          <w:sz w:val="22"/>
          <w:szCs w:val="22"/>
          <w:vertAlign w:val="superscript"/>
          <w:lang w:val="id-ID"/>
        </w:rPr>
        <w:t>8</w:t>
      </w:r>
      <w:r w:rsidR="00B847FD">
        <w:rPr>
          <w:rFonts w:ascii="Arial" w:hAnsi="Arial" w:cs="Arial"/>
          <w:sz w:val="22"/>
          <w:szCs w:val="22"/>
          <w:lang w:val="id-ID"/>
        </w:rPr>
        <w:fldChar w:fldCharType="end"/>
      </w:r>
    </w:p>
    <w:p w:rsidR="00B847FD" w:rsidRDefault="0006110F" w:rsidP="00DC7613">
      <w:pPr>
        <w:pStyle w:val="Default"/>
        <w:ind w:firstLine="420"/>
        <w:jc w:val="both"/>
        <w:rPr>
          <w:rFonts w:ascii="Arial" w:hAnsi="Arial" w:cs="Arial"/>
          <w:sz w:val="22"/>
          <w:szCs w:val="22"/>
          <w:lang w:val="id-ID"/>
        </w:rPr>
      </w:pPr>
      <w:r w:rsidRPr="00DC7613">
        <w:rPr>
          <w:rFonts w:ascii="Arial" w:hAnsi="Arial" w:cs="Arial"/>
          <w:sz w:val="22"/>
          <w:szCs w:val="22"/>
        </w:rPr>
        <w:t>Penyebab diare secara klinis dapat dikelompokkan ke</w:t>
      </w:r>
      <w:r w:rsidRPr="00DC7613">
        <w:rPr>
          <w:rFonts w:ascii="Arial" w:hAnsi="Arial" w:cs="Arial"/>
          <w:sz w:val="22"/>
          <w:szCs w:val="22"/>
          <w:lang w:val="id-ID"/>
        </w:rPr>
        <w:t xml:space="preserve"> </w:t>
      </w:r>
      <w:r w:rsidRPr="00DC7613">
        <w:rPr>
          <w:rFonts w:ascii="Arial" w:hAnsi="Arial" w:cs="Arial"/>
          <w:sz w:val="22"/>
          <w:szCs w:val="22"/>
        </w:rPr>
        <w:t>dalam enam</w:t>
      </w:r>
      <w:r w:rsidRPr="00DC7613">
        <w:rPr>
          <w:rFonts w:ascii="Arial" w:hAnsi="Arial" w:cs="Arial"/>
          <w:sz w:val="22"/>
          <w:szCs w:val="22"/>
          <w:lang w:val="id-ID"/>
        </w:rPr>
        <w:t xml:space="preserve"> </w:t>
      </w:r>
      <w:r w:rsidRPr="00DC7613">
        <w:rPr>
          <w:rFonts w:ascii="Arial" w:hAnsi="Arial" w:cs="Arial"/>
          <w:sz w:val="22"/>
          <w:szCs w:val="22"/>
        </w:rPr>
        <w:t>golongan besar adalah infeksi, malabsorpsi, alergi, keracunan, imunodefisiensi, dan sebab-sebab lain. Paling sering ditemukan di</w:t>
      </w:r>
      <w:r w:rsidR="00F83FEC" w:rsidRPr="00DC7613">
        <w:rPr>
          <w:rFonts w:ascii="Arial" w:hAnsi="Arial" w:cs="Arial"/>
          <w:sz w:val="22"/>
          <w:szCs w:val="22"/>
          <w:lang w:val="id-ID"/>
        </w:rPr>
        <w:t xml:space="preserve"> </w:t>
      </w:r>
      <w:r w:rsidRPr="00DC7613">
        <w:rPr>
          <w:rFonts w:ascii="Arial" w:hAnsi="Arial" w:cs="Arial"/>
          <w:sz w:val="22"/>
          <w:szCs w:val="22"/>
        </w:rPr>
        <w:t>lapangan ataupun klinis adalah diare yang disebabkan infeksi dan keracunan.</w:t>
      </w:r>
      <w:r w:rsidR="007E6145" w:rsidRPr="00DC7613">
        <w:rPr>
          <w:rFonts w:ascii="Arial" w:hAnsi="Arial" w:cs="Arial"/>
          <w:sz w:val="22"/>
          <w:szCs w:val="22"/>
          <w:lang w:val="id-ID"/>
        </w:rPr>
        <w:t xml:space="preserve"> </w:t>
      </w:r>
      <w:r w:rsidR="00BA2F77" w:rsidRPr="00DC7613">
        <w:rPr>
          <w:rFonts w:ascii="Arial" w:hAnsi="Arial" w:cs="Arial"/>
          <w:sz w:val="22"/>
          <w:szCs w:val="22"/>
        </w:rPr>
        <w:t xml:space="preserve">Kasus diare </w:t>
      </w:r>
      <w:r w:rsidRPr="00DC7613">
        <w:rPr>
          <w:rFonts w:ascii="Arial" w:hAnsi="Arial" w:cs="Arial"/>
          <w:sz w:val="22"/>
          <w:szCs w:val="22"/>
          <w:lang w:val="id-ID"/>
        </w:rPr>
        <w:t>di S</w:t>
      </w:r>
      <w:r w:rsidR="00CE3D09" w:rsidRPr="00DC7613">
        <w:rPr>
          <w:rFonts w:ascii="Arial" w:hAnsi="Arial" w:cs="Arial"/>
          <w:sz w:val="22"/>
          <w:szCs w:val="22"/>
          <w:lang w:val="id-ID"/>
        </w:rPr>
        <w:t xml:space="preserve">umatera Selatan pada tahun 2014 dan </w:t>
      </w:r>
      <w:r w:rsidRPr="00DC7613">
        <w:rPr>
          <w:rFonts w:ascii="Arial" w:hAnsi="Arial" w:cs="Arial"/>
          <w:sz w:val="22"/>
          <w:szCs w:val="22"/>
          <w:lang w:val="id-ID"/>
        </w:rPr>
        <w:t xml:space="preserve">2015, </w:t>
      </w:r>
      <w:r w:rsidR="00CE3D09" w:rsidRPr="00DC7613">
        <w:rPr>
          <w:rFonts w:ascii="Arial" w:hAnsi="Arial" w:cs="Arial"/>
          <w:sz w:val="22"/>
          <w:szCs w:val="22"/>
          <w:lang w:val="id-ID"/>
        </w:rPr>
        <w:t xml:space="preserve">jumlah kejadian </w:t>
      </w:r>
      <w:r w:rsidR="00F83FEC" w:rsidRPr="00DC7613">
        <w:rPr>
          <w:rFonts w:ascii="Arial" w:hAnsi="Arial" w:cs="Arial"/>
          <w:sz w:val="22"/>
          <w:szCs w:val="22"/>
          <w:lang w:val="id-ID"/>
        </w:rPr>
        <w:t>tertingg</w:t>
      </w:r>
      <w:r w:rsidR="007E6145" w:rsidRPr="00DC7613">
        <w:rPr>
          <w:rFonts w:ascii="Arial" w:hAnsi="Arial" w:cs="Arial"/>
          <w:sz w:val="22"/>
          <w:szCs w:val="22"/>
          <w:lang w:val="id-ID"/>
        </w:rPr>
        <w:t xml:space="preserve">i </w:t>
      </w:r>
      <w:r w:rsidR="00CE3D09" w:rsidRPr="00DC7613">
        <w:rPr>
          <w:rFonts w:ascii="Arial" w:hAnsi="Arial" w:cs="Arial"/>
          <w:sz w:val="22"/>
          <w:szCs w:val="22"/>
          <w:lang w:val="id-ID"/>
        </w:rPr>
        <w:t xml:space="preserve">ada </w:t>
      </w:r>
      <w:r w:rsidR="007E6145" w:rsidRPr="00DC7613">
        <w:rPr>
          <w:rFonts w:ascii="Arial" w:hAnsi="Arial" w:cs="Arial"/>
          <w:sz w:val="22"/>
          <w:szCs w:val="22"/>
          <w:lang w:val="id-ID"/>
        </w:rPr>
        <w:t>di Kota Palembang</w:t>
      </w:r>
      <w:r w:rsidR="00CE3D09" w:rsidRPr="00DC7613">
        <w:rPr>
          <w:rFonts w:ascii="Arial" w:hAnsi="Arial" w:cs="Arial"/>
          <w:sz w:val="22"/>
          <w:szCs w:val="22"/>
          <w:lang w:val="id-ID"/>
        </w:rPr>
        <w:t>, masin</w:t>
      </w:r>
      <w:r w:rsidR="007E6145" w:rsidRPr="00DC7613">
        <w:rPr>
          <w:rFonts w:ascii="Arial" w:hAnsi="Arial" w:cs="Arial"/>
          <w:sz w:val="22"/>
          <w:szCs w:val="22"/>
          <w:lang w:val="id-ID"/>
        </w:rPr>
        <w:t xml:space="preserve">g-masing </w:t>
      </w:r>
      <w:r w:rsidR="00CE3D09" w:rsidRPr="00DC7613">
        <w:rPr>
          <w:rFonts w:ascii="Arial" w:hAnsi="Arial" w:cs="Arial"/>
          <w:sz w:val="22"/>
          <w:szCs w:val="22"/>
          <w:lang w:val="id-ID"/>
        </w:rPr>
        <w:t xml:space="preserve">sebanyak </w:t>
      </w:r>
      <w:r w:rsidR="007E6145" w:rsidRPr="00DC7613">
        <w:rPr>
          <w:rFonts w:ascii="Arial" w:hAnsi="Arial" w:cs="Arial"/>
          <w:sz w:val="22"/>
          <w:szCs w:val="22"/>
          <w:lang w:val="id-ID"/>
        </w:rPr>
        <w:t>42.221 dan 40.626 kasus.</w:t>
      </w:r>
      <w:r w:rsidR="00B847FD">
        <w:rPr>
          <w:rFonts w:ascii="Arial" w:hAnsi="Arial" w:cs="Arial"/>
          <w:sz w:val="22"/>
          <w:szCs w:val="22"/>
          <w:lang w:val="id-ID"/>
        </w:rPr>
        <w:fldChar w:fldCharType="begin" w:fldLock="1"/>
      </w:r>
      <w:r w:rsidR="00B847FD">
        <w:rPr>
          <w:rFonts w:ascii="Arial" w:hAnsi="Arial" w:cs="Arial"/>
          <w:sz w:val="22"/>
          <w:szCs w:val="22"/>
          <w:lang w:val="id-ID"/>
        </w:rPr>
        <w:instrText>ADDIN CSL_CITATION {"citationItems":[{"id":"ITEM-1","itemData":{"author":[{"dropping-particle":"","family":"Dinas Kesehatan Provinsi Sumatera Selatan","given":"","non-dropping-particle":"","parse-names":false,"suffix":""}],"id":"ITEM-1","issued":{"date-parts":[["2015"]]},"number-of-pages":"247","publisher-place":"Palembang","title":"Profil Kesehatan Provinsi Sumatera Selatan Tahun 2015","type":"report"},"uris":["http://www.mendeley.com/documents/?uuid=88f402ac-6660-434f-9e10-5416099449ff"]}],"mendeley":{"formattedCitation":"&lt;sup&gt;9&lt;/sup&gt;","plainTextFormattedCitation":"9","previouslyFormattedCitation":"&lt;sup&gt;9&lt;/sup&gt;"},"properties":{"noteIndex":0},"schema":"https://github.com/citation-style-language/schema/raw/master/csl-citation.json"}</w:instrText>
      </w:r>
      <w:r w:rsidR="00B847FD">
        <w:rPr>
          <w:rFonts w:ascii="Arial" w:hAnsi="Arial" w:cs="Arial"/>
          <w:sz w:val="22"/>
          <w:szCs w:val="22"/>
          <w:lang w:val="id-ID"/>
        </w:rPr>
        <w:fldChar w:fldCharType="separate"/>
      </w:r>
      <w:r w:rsidR="00B847FD" w:rsidRPr="00B847FD">
        <w:rPr>
          <w:rFonts w:ascii="Arial" w:hAnsi="Arial" w:cs="Arial"/>
          <w:noProof/>
          <w:sz w:val="22"/>
          <w:szCs w:val="22"/>
          <w:vertAlign w:val="superscript"/>
          <w:lang w:val="id-ID"/>
        </w:rPr>
        <w:t>9</w:t>
      </w:r>
      <w:r w:rsidR="00B847FD">
        <w:rPr>
          <w:rFonts w:ascii="Arial" w:hAnsi="Arial" w:cs="Arial"/>
          <w:sz w:val="22"/>
          <w:szCs w:val="22"/>
          <w:lang w:val="id-ID"/>
        </w:rPr>
        <w:fldChar w:fldCharType="end"/>
      </w:r>
      <w:r w:rsidR="007E6145" w:rsidRPr="00DC7613">
        <w:rPr>
          <w:rFonts w:ascii="Arial" w:hAnsi="Arial" w:cs="Arial"/>
          <w:sz w:val="22"/>
          <w:szCs w:val="22"/>
          <w:lang w:val="id-ID"/>
        </w:rPr>
        <w:t xml:space="preserve"> </w:t>
      </w:r>
    </w:p>
    <w:p w:rsidR="007E6145" w:rsidRPr="00DC7613" w:rsidRDefault="002761C6" w:rsidP="00DC7613">
      <w:pPr>
        <w:pStyle w:val="Default"/>
        <w:ind w:firstLine="420"/>
        <w:jc w:val="both"/>
        <w:rPr>
          <w:rFonts w:ascii="Arial" w:hAnsi="Arial" w:cs="Arial"/>
          <w:sz w:val="22"/>
          <w:szCs w:val="22"/>
          <w:lang w:val="id-ID"/>
        </w:rPr>
      </w:pPr>
      <w:r w:rsidRPr="00DC7613">
        <w:rPr>
          <w:rFonts w:ascii="Arial" w:hAnsi="Arial" w:cs="Arial"/>
          <w:sz w:val="22"/>
          <w:szCs w:val="22"/>
          <w:lang w:val="id-ID"/>
        </w:rPr>
        <w:t xml:space="preserve">Kasus diare di </w:t>
      </w:r>
      <w:r w:rsidR="00F83FEC" w:rsidRPr="00DC7613">
        <w:rPr>
          <w:rFonts w:ascii="Arial" w:hAnsi="Arial" w:cs="Arial"/>
          <w:sz w:val="22"/>
          <w:szCs w:val="22"/>
          <w:lang w:val="id-ID"/>
        </w:rPr>
        <w:t xml:space="preserve">Kota Palembang pada tahun 2015 hingga tahun </w:t>
      </w:r>
      <w:r w:rsidRPr="00DC7613">
        <w:rPr>
          <w:rFonts w:ascii="Arial" w:hAnsi="Arial" w:cs="Arial"/>
          <w:sz w:val="22"/>
          <w:szCs w:val="22"/>
          <w:lang w:val="id-ID"/>
        </w:rPr>
        <w:t>2017 berturut-turut adalah 38.721, 37.896 dan 41.957 kasus.</w:t>
      </w:r>
      <w:r w:rsidR="00B847FD">
        <w:rPr>
          <w:rFonts w:ascii="Arial" w:hAnsi="Arial" w:cs="Arial"/>
          <w:sz w:val="22"/>
          <w:szCs w:val="22"/>
          <w:lang w:val="id-ID"/>
        </w:rPr>
        <w:fldChar w:fldCharType="begin" w:fldLock="1"/>
      </w:r>
      <w:r w:rsidR="00B847FD">
        <w:rPr>
          <w:rFonts w:ascii="Arial" w:hAnsi="Arial" w:cs="Arial"/>
          <w:sz w:val="22"/>
          <w:szCs w:val="22"/>
          <w:lang w:val="id-ID"/>
        </w:rPr>
        <w:instrText>ADDIN CSL_CITATION {"citationItems":[{"id":"ITEM-1","itemData":{"author":[{"dropping-particle":"","family":"Dinas Kesehatan Kota Palembang","given":"","non-dropping-particle":"","parse-names":false,"suffix":""}],"id":"ITEM-1","issue":"72","issued":{"date-parts":[["2017"]]},"number-of-pages":"194","publisher-place":"Palembang","title":"Profil Kesehatan Tahun 2017","type":"report"},"uris":["http://www.mendeley.com/documents/?uuid=58908f73-13e8-4a7f-bb36-3f1d3cae75fb"]}],"mendeley":{"formattedCitation":"&lt;sup&gt;10&lt;/sup&gt;","plainTextFormattedCitation":"10","previouslyFormattedCitation":"&lt;sup&gt;10&lt;/sup&gt;"},"properties":{"noteIndex":0},"schema":"https://github.com/citation-style-language/schema/raw/master/csl-citation.json"}</w:instrText>
      </w:r>
      <w:r w:rsidR="00B847FD">
        <w:rPr>
          <w:rFonts w:ascii="Arial" w:hAnsi="Arial" w:cs="Arial"/>
          <w:sz w:val="22"/>
          <w:szCs w:val="22"/>
          <w:lang w:val="id-ID"/>
        </w:rPr>
        <w:fldChar w:fldCharType="separate"/>
      </w:r>
      <w:r w:rsidR="00B847FD" w:rsidRPr="00B847FD">
        <w:rPr>
          <w:rFonts w:ascii="Arial" w:hAnsi="Arial" w:cs="Arial"/>
          <w:noProof/>
          <w:sz w:val="22"/>
          <w:szCs w:val="22"/>
          <w:vertAlign w:val="superscript"/>
          <w:lang w:val="id-ID"/>
        </w:rPr>
        <w:t>10</w:t>
      </w:r>
      <w:r w:rsidR="00B847FD">
        <w:rPr>
          <w:rFonts w:ascii="Arial" w:hAnsi="Arial" w:cs="Arial"/>
          <w:sz w:val="22"/>
          <w:szCs w:val="22"/>
          <w:lang w:val="id-ID"/>
        </w:rPr>
        <w:fldChar w:fldCharType="end"/>
      </w:r>
      <w:r w:rsidRPr="00DC7613">
        <w:rPr>
          <w:rFonts w:ascii="Arial" w:hAnsi="Arial" w:cs="Arial"/>
          <w:sz w:val="22"/>
          <w:szCs w:val="22"/>
          <w:lang w:val="id-ID"/>
        </w:rPr>
        <w:t xml:space="preserve"> Persentase rumah sehat yang dihuni masyarakat Kota Palembang pada tahun 2017 </w:t>
      </w:r>
      <w:r w:rsidR="00FB50B1">
        <w:rPr>
          <w:rFonts w:ascii="Arial" w:hAnsi="Arial" w:cs="Arial"/>
          <w:sz w:val="22"/>
          <w:szCs w:val="22"/>
          <w:lang w:val="id-ID"/>
        </w:rPr>
        <w:t xml:space="preserve">baru mencapai </w:t>
      </w:r>
      <w:r w:rsidRPr="00DC7613">
        <w:rPr>
          <w:rFonts w:ascii="Arial" w:hAnsi="Arial" w:cs="Arial"/>
          <w:sz w:val="22"/>
          <w:szCs w:val="22"/>
          <w:lang w:val="id-ID"/>
        </w:rPr>
        <w:t xml:space="preserve">79,29%. </w:t>
      </w:r>
      <w:r w:rsidR="002D42AB" w:rsidRPr="00DC7613">
        <w:rPr>
          <w:rFonts w:ascii="Arial" w:hAnsi="Arial" w:cs="Arial"/>
          <w:sz w:val="22"/>
          <w:szCs w:val="22"/>
          <w:lang w:val="id-ID"/>
        </w:rPr>
        <w:t>Kepadatan penduduk di Kota Palembang tahun 2017 adalah 1.605 jiwa/km</w:t>
      </w:r>
      <w:r w:rsidR="002D42AB" w:rsidRPr="00DC7613">
        <w:rPr>
          <w:rFonts w:ascii="Arial" w:hAnsi="Arial" w:cs="Arial"/>
          <w:sz w:val="22"/>
          <w:szCs w:val="22"/>
          <w:vertAlign w:val="superscript"/>
          <w:lang w:val="id-ID"/>
        </w:rPr>
        <w:t>2</w:t>
      </w:r>
      <w:r w:rsidR="002D42AB" w:rsidRPr="00DC7613">
        <w:rPr>
          <w:rFonts w:ascii="Arial" w:hAnsi="Arial" w:cs="Arial"/>
          <w:sz w:val="22"/>
          <w:szCs w:val="22"/>
          <w:lang w:val="id-ID"/>
        </w:rPr>
        <w:t xml:space="preserve">. </w:t>
      </w:r>
      <w:r w:rsidRPr="00DC7613">
        <w:rPr>
          <w:rFonts w:ascii="Arial" w:hAnsi="Arial" w:cs="Arial"/>
          <w:sz w:val="22"/>
          <w:szCs w:val="22"/>
          <w:lang w:val="id-ID"/>
        </w:rPr>
        <w:t>Cakupan air bersih di Kota Palembang pada tahun 2017 adalah 94,01%. Rata-rata cakupan jamban sehat di Kota Palembang pada tahun 2017 adalah 75%. (Profil dinkes kota). Capaian sasaran rumah tangga dengan Perilaku Hidup Bersih dan Sehat (PHBS) pada tahun 2015 sebesar 64,8%</w:t>
      </w:r>
      <w:r w:rsidR="00B847FD">
        <w:rPr>
          <w:rFonts w:ascii="Arial" w:hAnsi="Arial" w:cs="Arial"/>
          <w:sz w:val="22"/>
          <w:szCs w:val="22"/>
          <w:lang w:val="id-ID"/>
        </w:rPr>
        <w:t>.</w:t>
      </w:r>
      <w:r w:rsidR="00B847FD">
        <w:rPr>
          <w:rFonts w:ascii="Arial" w:hAnsi="Arial" w:cs="Arial"/>
          <w:sz w:val="22"/>
          <w:szCs w:val="22"/>
          <w:lang w:val="id-ID"/>
        </w:rPr>
        <w:fldChar w:fldCharType="begin" w:fldLock="1"/>
      </w:r>
      <w:r w:rsidR="00323888">
        <w:rPr>
          <w:rFonts w:ascii="Arial" w:hAnsi="Arial" w:cs="Arial"/>
          <w:sz w:val="22"/>
          <w:szCs w:val="22"/>
          <w:lang w:val="id-ID"/>
        </w:rPr>
        <w:instrText>ADDIN CSL_CITATION {"citationItems":[{"id":"ITEM-1","itemData":{"author":[{"dropping-particle":"","family":"Dinas Kesehatan Kota Palembang","given":"","non-dropping-particle":"","parse-names":false,"suffix":""}],"id":"ITEM-1","issued":{"date-parts":[["2015"]]},"number-of-pages":"96","publisher-place":"Palembang","title":"Laporan Akuntabilitas Kinerja Instansi Pemerintah (LAKIP)","type":"report"},"uris":["http://www.mendeley.com/documents/?uuid=c21a0a6e-3246-4a0b-a2a7-43dc44abbc77"]}],"mendeley":{"formattedCitation":"&lt;sup&gt;11&lt;/sup&gt;","plainTextFormattedCitation":"11","previouslyFormattedCitation":"&lt;sup&gt;11&lt;/sup&gt;"},"properties":{"noteIndex":0},"schema":"https://github.com/citation-style-language/schema/raw/master/csl-citation.json"}</w:instrText>
      </w:r>
      <w:r w:rsidR="00B847FD">
        <w:rPr>
          <w:rFonts w:ascii="Arial" w:hAnsi="Arial" w:cs="Arial"/>
          <w:sz w:val="22"/>
          <w:szCs w:val="22"/>
          <w:lang w:val="id-ID"/>
        </w:rPr>
        <w:fldChar w:fldCharType="separate"/>
      </w:r>
      <w:r w:rsidR="00B847FD" w:rsidRPr="00B847FD">
        <w:rPr>
          <w:rFonts w:ascii="Arial" w:hAnsi="Arial" w:cs="Arial"/>
          <w:noProof/>
          <w:sz w:val="22"/>
          <w:szCs w:val="22"/>
          <w:vertAlign w:val="superscript"/>
          <w:lang w:val="id-ID"/>
        </w:rPr>
        <w:t>11</w:t>
      </w:r>
      <w:r w:rsidR="00B847FD">
        <w:rPr>
          <w:rFonts w:ascii="Arial" w:hAnsi="Arial" w:cs="Arial"/>
          <w:sz w:val="22"/>
          <w:szCs w:val="22"/>
          <w:lang w:val="id-ID"/>
        </w:rPr>
        <w:fldChar w:fldCharType="end"/>
      </w:r>
      <w:r w:rsidR="00B847FD">
        <w:rPr>
          <w:rFonts w:ascii="Arial" w:hAnsi="Arial" w:cs="Arial"/>
          <w:sz w:val="22"/>
          <w:szCs w:val="22"/>
          <w:lang w:val="id-ID"/>
        </w:rPr>
        <w:t xml:space="preserve"> </w:t>
      </w:r>
    </w:p>
    <w:p w:rsidR="00EB4B6B" w:rsidRPr="00DC7613" w:rsidRDefault="00EB4B6B" w:rsidP="00DC7613">
      <w:pPr>
        <w:pStyle w:val="Default"/>
        <w:ind w:firstLine="420"/>
        <w:jc w:val="both"/>
        <w:rPr>
          <w:rFonts w:ascii="Arial" w:hAnsi="Arial" w:cs="Arial"/>
          <w:sz w:val="22"/>
          <w:szCs w:val="22"/>
          <w:lang w:val="id-ID"/>
        </w:rPr>
      </w:pPr>
      <w:r w:rsidRPr="00DC7613">
        <w:rPr>
          <w:rFonts w:ascii="Arial" w:hAnsi="Arial" w:cs="Arial"/>
          <w:sz w:val="22"/>
          <w:szCs w:val="22"/>
          <w:lang w:val="id-ID"/>
        </w:rPr>
        <w:t xml:space="preserve">Tulisan ini bertujuan untuk </w:t>
      </w:r>
      <w:r w:rsidR="00DE66A4">
        <w:rPr>
          <w:rFonts w:ascii="Arial" w:hAnsi="Arial" w:cs="Arial"/>
          <w:sz w:val="22"/>
          <w:szCs w:val="22"/>
          <w:lang w:val="id-ID"/>
        </w:rPr>
        <w:t>memperoleh</w:t>
      </w:r>
      <w:r w:rsidR="000153CB">
        <w:rPr>
          <w:rFonts w:ascii="Arial" w:hAnsi="Arial" w:cs="Arial"/>
          <w:sz w:val="22"/>
          <w:szCs w:val="22"/>
          <w:lang w:val="id-ID"/>
        </w:rPr>
        <w:t xml:space="preserve"> model prediksi </w:t>
      </w:r>
      <w:r w:rsidR="00DE66A4">
        <w:rPr>
          <w:rFonts w:ascii="Arial" w:hAnsi="Arial" w:cs="Arial"/>
          <w:sz w:val="22"/>
          <w:szCs w:val="22"/>
          <w:lang w:val="id-ID"/>
        </w:rPr>
        <w:t xml:space="preserve">untuk memperkiraan peningkatan </w:t>
      </w:r>
      <w:r w:rsidRPr="00DC7613">
        <w:rPr>
          <w:rFonts w:ascii="Arial" w:hAnsi="Arial" w:cs="Arial"/>
          <w:sz w:val="22"/>
          <w:szCs w:val="22"/>
          <w:lang w:val="id-ID"/>
        </w:rPr>
        <w:t xml:space="preserve">kejadian diare </w:t>
      </w:r>
      <w:r w:rsidR="000153CB">
        <w:rPr>
          <w:rFonts w:ascii="Arial" w:hAnsi="Arial" w:cs="Arial"/>
          <w:sz w:val="22"/>
          <w:szCs w:val="22"/>
          <w:lang w:val="id-ID"/>
        </w:rPr>
        <w:t xml:space="preserve">berdasarkan </w:t>
      </w:r>
      <w:r w:rsidRPr="00DC7613">
        <w:rPr>
          <w:rFonts w:ascii="Arial" w:hAnsi="Arial" w:cs="Arial"/>
          <w:sz w:val="22"/>
          <w:szCs w:val="22"/>
          <w:lang w:val="id-ID"/>
        </w:rPr>
        <w:t xml:space="preserve"> kepadatan penduduk, keadaan sanitasi lingkungan serta aspek PHBS masyarakat di Kota Palembang. </w:t>
      </w:r>
    </w:p>
    <w:p w:rsidR="00A033D0" w:rsidRDefault="00BA2F77" w:rsidP="00DC7613">
      <w:pPr>
        <w:jc w:val="both"/>
        <w:rPr>
          <w:rFonts w:ascii="Arial" w:hAnsi="Arial" w:cs="Arial"/>
          <w:b/>
          <w:sz w:val="22"/>
          <w:szCs w:val="22"/>
          <w:lang w:val="id-ID"/>
        </w:rPr>
      </w:pPr>
      <w:r w:rsidRPr="008E3036">
        <w:rPr>
          <w:rFonts w:ascii="Arial" w:hAnsi="Arial" w:cs="Arial"/>
          <w:b/>
          <w:sz w:val="22"/>
          <w:szCs w:val="22"/>
        </w:rPr>
        <w:lastRenderedPageBreak/>
        <w:t>METODE</w:t>
      </w:r>
    </w:p>
    <w:p w:rsidR="008E3036" w:rsidRPr="008E3036" w:rsidRDefault="008E3036" w:rsidP="00DC7613">
      <w:pPr>
        <w:jc w:val="both"/>
        <w:rPr>
          <w:rFonts w:ascii="Arial" w:hAnsi="Arial" w:cs="Arial"/>
          <w:b/>
          <w:sz w:val="22"/>
          <w:szCs w:val="22"/>
          <w:lang w:val="id-ID"/>
        </w:rPr>
      </w:pPr>
    </w:p>
    <w:p w:rsidR="00A033D0" w:rsidRPr="00DC7613" w:rsidRDefault="00A75138" w:rsidP="00DC7613">
      <w:pPr>
        <w:ind w:firstLine="420"/>
        <w:jc w:val="both"/>
        <w:rPr>
          <w:rFonts w:ascii="Arial" w:hAnsi="Arial" w:cs="Arial"/>
          <w:sz w:val="22"/>
          <w:szCs w:val="22"/>
        </w:rPr>
      </w:pPr>
      <w:r>
        <w:rPr>
          <w:rFonts w:ascii="Arial" w:hAnsi="Arial" w:cs="Arial"/>
          <w:sz w:val="22"/>
          <w:szCs w:val="22"/>
          <w:lang w:val="id-ID"/>
        </w:rPr>
        <w:t xml:space="preserve">Artikel ini menyajikan </w:t>
      </w:r>
      <w:r w:rsidR="00EA37A6">
        <w:rPr>
          <w:rFonts w:ascii="Arial" w:hAnsi="Arial" w:cs="Arial"/>
          <w:sz w:val="22"/>
          <w:szCs w:val="22"/>
          <w:lang w:val="id-ID"/>
        </w:rPr>
        <w:t>hasil a</w:t>
      </w:r>
      <w:r w:rsidR="00BA2F77" w:rsidRPr="00DC7613">
        <w:rPr>
          <w:rFonts w:ascii="Arial" w:hAnsi="Arial" w:cs="Arial"/>
          <w:sz w:val="22"/>
          <w:szCs w:val="22"/>
        </w:rPr>
        <w:t xml:space="preserve">nalisis </w:t>
      </w:r>
      <w:r w:rsidR="000E7A43">
        <w:rPr>
          <w:rFonts w:ascii="Arial" w:hAnsi="Arial" w:cs="Arial"/>
          <w:sz w:val="22"/>
          <w:szCs w:val="22"/>
          <w:lang w:val="id-ID"/>
        </w:rPr>
        <w:t xml:space="preserve">dari </w:t>
      </w:r>
      <w:r w:rsidR="00BA2F77" w:rsidRPr="00DC7613">
        <w:rPr>
          <w:rFonts w:ascii="Arial" w:hAnsi="Arial" w:cs="Arial"/>
          <w:sz w:val="22"/>
          <w:szCs w:val="22"/>
        </w:rPr>
        <w:t xml:space="preserve">data sekunder </w:t>
      </w:r>
      <w:r w:rsidR="000E7A43">
        <w:rPr>
          <w:rFonts w:ascii="Arial" w:hAnsi="Arial" w:cs="Arial"/>
          <w:sz w:val="22"/>
          <w:szCs w:val="22"/>
          <w:lang w:val="id-ID"/>
        </w:rPr>
        <w:t xml:space="preserve">yang ada </w:t>
      </w:r>
      <w:r w:rsidR="0072077C">
        <w:rPr>
          <w:rFonts w:ascii="Arial" w:hAnsi="Arial" w:cs="Arial"/>
          <w:sz w:val="22"/>
          <w:szCs w:val="22"/>
          <w:lang w:val="id-ID"/>
        </w:rPr>
        <w:t>pada</w:t>
      </w:r>
      <w:r w:rsidR="00822A57">
        <w:rPr>
          <w:rFonts w:ascii="Arial" w:hAnsi="Arial" w:cs="Arial"/>
          <w:sz w:val="22"/>
          <w:szCs w:val="22"/>
          <w:lang w:val="id-ID"/>
        </w:rPr>
        <w:t xml:space="preserve"> P</w:t>
      </w:r>
      <w:r w:rsidR="00822A57">
        <w:rPr>
          <w:rFonts w:ascii="Arial" w:hAnsi="Arial" w:cs="Arial"/>
          <w:sz w:val="22"/>
          <w:szCs w:val="22"/>
        </w:rPr>
        <w:t xml:space="preserve">rofil </w:t>
      </w:r>
      <w:r w:rsidR="00822A57">
        <w:rPr>
          <w:rFonts w:ascii="Arial" w:hAnsi="Arial" w:cs="Arial"/>
          <w:sz w:val="22"/>
          <w:szCs w:val="22"/>
          <w:lang w:val="id-ID"/>
        </w:rPr>
        <w:t>K</w:t>
      </w:r>
      <w:r w:rsidR="00BA2F77" w:rsidRPr="00DC7613">
        <w:rPr>
          <w:rFonts w:ascii="Arial" w:hAnsi="Arial" w:cs="Arial"/>
          <w:sz w:val="22"/>
          <w:szCs w:val="22"/>
        </w:rPr>
        <w:t>esehatan Dinas Kesehatan Kota Palembang Tahun 2017</w:t>
      </w:r>
      <w:r w:rsidR="00822A57">
        <w:rPr>
          <w:rFonts w:ascii="Arial" w:hAnsi="Arial" w:cs="Arial"/>
          <w:sz w:val="22"/>
          <w:szCs w:val="22"/>
        </w:rPr>
        <w:t xml:space="preserve">. Unit analisis adalah seluruh </w:t>
      </w:r>
      <w:r w:rsidR="00E108CC">
        <w:rPr>
          <w:rFonts w:ascii="Arial" w:hAnsi="Arial" w:cs="Arial"/>
          <w:sz w:val="22"/>
          <w:szCs w:val="22"/>
          <w:lang w:val="id-ID"/>
        </w:rPr>
        <w:t>Pusat Kesehatan Masyarakat (</w:t>
      </w:r>
      <w:r w:rsidR="00822A57">
        <w:rPr>
          <w:rFonts w:ascii="Arial" w:hAnsi="Arial" w:cs="Arial"/>
          <w:sz w:val="22"/>
          <w:szCs w:val="22"/>
          <w:lang w:val="id-ID"/>
        </w:rPr>
        <w:t>P</w:t>
      </w:r>
      <w:r w:rsidR="00BA2F77" w:rsidRPr="00DC7613">
        <w:rPr>
          <w:rFonts w:ascii="Arial" w:hAnsi="Arial" w:cs="Arial"/>
          <w:sz w:val="22"/>
          <w:szCs w:val="22"/>
        </w:rPr>
        <w:t>uskesmas</w:t>
      </w:r>
      <w:r w:rsidR="00E108CC">
        <w:rPr>
          <w:rFonts w:ascii="Arial" w:hAnsi="Arial" w:cs="Arial"/>
          <w:sz w:val="22"/>
          <w:szCs w:val="22"/>
          <w:lang w:val="id-ID"/>
        </w:rPr>
        <w:t>)</w:t>
      </w:r>
      <w:r w:rsidR="00BA2F77" w:rsidRPr="00DC7613">
        <w:rPr>
          <w:rFonts w:ascii="Arial" w:hAnsi="Arial" w:cs="Arial"/>
          <w:sz w:val="22"/>
          <w:szCs w:val="22"/>
        </w:rPr>
        <w:t xml:space="preserve"> yang ada di Kota Palembang. Sebagai variabel independen adalah jumlah penduduk, jumlah rumah tangga tidak ber-PHBS dan jumlah penduduk dengan akses jamban tidak memenuhi syarat serta variabel dependen adalah jumlah kasus diare. Analisis korelasi</w:t>
      </w:r>
      <w:r w:rsidR="00BA2F77" w:rsidRPr="00DC7613">
        <w:rPr>
          <w:rFonts w:ascii="Arial" w:hAnsi="Arial" w:cs="Arial"/>
          <w:i/>
          <w:iCs/>
          <w:sz w:val="22"/>
          <w:szCs w:val="22"/>
        </w:rPr>
        <w:t xml:space="preserve"> Pearson</w:t>
      </w:r>
      <w:r w:rsidR="00BA2F77" w:rsidRPr="00DC7613">
        <w:rPr>
          <w:rFonts w:ascii="Arial" w:hAnsi="Arial" w:cs="Arial"/>
          <w:sz w:val="22"/>
          <w:szCs w:val="22"/>
        </w:rPr>
        <w:t xml:space="preserve"> dilakukan untuk menentukan apakah hubungan yang terjadi secara statistik bermakna atau tidak (α = 0,05).</w:t>
      </w:r>
    </w:p>
    <w:p w:rsidR="00A033D0" w:rsidRPr="00DC7613" w:rsidRDefault="00BA2F77" w:rsidP="00DC7613">
      <w:pPr>
        <w:ind w:firstLine="420"/>
        <w:jc w:val="both"/>
        <w:rPr>
          <w:rFonts w:ascii="Arial" w:hAnsi="Arial" w:cs="Arial"/>
          <w:sz w:val="22"/>
          <w:szCs w:val="22"/>
        </w:rPr>
      </w:pPr>
      <w:r w:rsidRPr="00DC7613">
        <w:rPr>
          <w:rFonts w:ascii="Arial" w:hAnsi="Arial" w:cs="Arial"/>
          <w:sz w:val="22"/>
          <w:szCs w:val="22"/>
        </w:rPr>
        <w:t xml:space="preserve">Variabel yang diikutkan dalam analisis multivariabel harus memenuhi syarat nilai </w:t>
      </w:r>
      <w:r w:rsidRPr="009B294F">
        <w:rPr>
          <w:rFonts w:ascii="Arial" w:hAnsi="Arial" w:cs="Arial"/>
          <w:i/>
          <w:sz w:val="22"/>
          <w:szCs w:val="22"/>
        </w:rPr>
        <w:t>p-value</w:t>
      </w:r>
      <w:r w:rsidRPr="00DC7613">
        <w:rPr>
          <w:rFonts w:ascii="Arial" w:hAnsi="Arial" w:cs="Arial"/>
          <w:sz w:val="22"/>
          <w:szCs w:val="22"/>
        </w:rPr>
        <w:t xml:space="preserve"> &lt;0,25 dari hasil seleksi uji bivariat. Analisis multivariabel menggunakan uji regresi linear berganda dengan metode enter, yaitu dengan memasukkan semua variabel bebas dengan serentak satu langkah.</w:t>
      </w:r>
    </w:p>
    <w:p w:rsidR="00A033D0" w:rsidRPr="00DC7613" w:rsidRDefault="00A033D0" w:rsidP="00DC7613">
      <w:pPr>
        <w:jc w:val="both"/>
        <w:rPr>
          <w:rFonts w:ascii="Arial" w:hAnsi="Arial" w:cs="Arial"/>
          <w:sz w:val="22"/>
          <w:szCs w:val="22"/>
        </w:rPr>
      </w:pPr>
    </w:p>
    <w:p w:rsidR="00A033D0" w:rsidRDefault="00BA2F77" w:rsidP="00DC7613">
      <w:pPr>
        <w:jc w:val="both"/>
        <w:rPr>
          <w:rFonts w:ascii="Arial" w:hAnsi="Arial" w:cs="Arial"/>
          <w:b/>
          <w:sz w:val="22"/>
          <w:szCs w:val="22"/>
          <w:lang w:val="id-ID"/>
        </w:rPr>
      </w:pPr>
      <w:r w:rsidRPr="008E3036">
        <w:rPr>
          <w:rFonts w:ascii="Arial" w:hAnsi="Arial" w:cs="Arial"/>
          <w:b/>
          <w:sz w:val="22"/>
          <w:szCs w:val="22"/>
        </w:rPr>
        <w:t>HASIL</w:t>
      </w:r>
    </w:p>
    <w:p w:rsidR="008E3036" w:rsidRPr="008E3036" w:rsidRDefault="008E3036" w:rsidP="00DC7613">
      <w:pPr>
        <w:jc w:val="both"/>
        <w:rPr>
          <w:rFonts w:ascii="Arial" w:hAnsi="Arial" w:cs="Arial"/>
          <w:b/>
          <w:sz w:val="22"/>
          <w:szCs w:val="22"/>
          <w:lang w:val="id-ID"/>
        </w:rPr>
      </w:pPr>
    </w:p>
    <w:p w:rsidR="00A033D0" w:rsidRDefault="00BA2F77" w:rsidP="00DC7613">
      <w:pPr>
        <w:ind w:firstLine="600"/>
        <w:jc w:val="both"/>
        <w:rPr>
          <w:rFonts w:ascii="Arial" w:hAnsi="Arial" w:cs="Arial"/>
          <w:sz w:val="22"/>
          <w:szCs w:val="22"/>
          <w:lang w:val="id-ID"/>
        </w:rPr>
      </w:pPr>
      <w:r w:rsidRPr="00DC7613">
        <w:rPr>
          <w:rFonts w:ascii="Arial" w:hAnsi="Arial" w:cs="Arial"/>
          <w:sz w:val="22"/>
          <w:szCs w:val="22"/>
        </w:rPr>
        <w:t>Berdasarkan analisis korelasi (</w:t>
      </w:r>
      <w:r w:rsidRPr="00DC7613">
        <w:rPr>
          <w:rFonts w:ascii="Arial" w:hAnsi="Arial" w:cs="Arial"/>
          <w:i/>
          <w:iCs/>
          <w:sz w:val="22"/>
          <w:szCs w:val="22"/>
        </w:rPr>
        <w:t>pearson corellation</w:t>
      </w:r>
      <w:r w:rsidRPr="00DC7613">
        <w:rPr>
          <w:rFonts w:ascii="Arial" w:hAnsi="Arial" w:cs="Arial"/>
          <w:sz w:val="22"/>
          <w:szCs w:val="22"/>
        </w:rPr>
        <w:t xml:space="preserve">) menunjukkan </w:t>
      </w:r>
      <w:r w:rsidR="00694771">
        <w:rPr>
          <w:rFonts w:ascii="Arial" w:hAnsi="Arial" w:cs="Arial"/>
          <w:sz w:val="22"/>
          <w:szCs w:val="22"/>
          <w:lang w:val="id-ID"/>
        </w:rPr>
        <w:t xml:space="preserve">bahwa </w:t>
      </w:r>
      <w:r w:rsidRPr="00DC7613">
        <w:rPr>
          <w:rFonts w:ascii="Arial" w:hAnsi="Arial" w:cs="Arial"/>
          <w:sz w:val="22"/>
          <w:szCs w:val="22"/>
        </w:rPr>
        <w:t>semua</w:t>
      </w:r>
      <w:r w:rsidR="009B294F">
        <w:rPr>
          <w:rFonts w:ascii="Arial" w:hAnsi="Arial" w:cs="Arial"/>
          <w:sz w:val="22"/>
          <w:szCs w:val="22"/>
        </w:rPr>
        <w:t xml:space="preserve"> variabel</w:t>
      </w:r>
      <w:r w:rsidRPr="00DC7613">
        <w:rPr>
          <w:rFonts w:ascii="Arial" w:hAnsi="Arial" w:cs="Arial"/>
          <w:sz w:val="22"/>
          <w:szCs w:val="22"/>
        </w:rPr>
        <w:t xml:space="preserve"> independen memiliki signifikansi yang kuat dengan </w:t>
      </w:r>
      <w:r w:rsidRPr="00DC7613">
        <w:rPr>
          <w:rFonts w:ascii="Arial" w:hAnsi="Arial" w:cs="Arial"/>
          <w:i/>
          <w:iCs/>
          <w:sz w:val="22"/>
          <w:szCs w:val="22"/>
        </w:rPr>
        <w:t>p-value</w:t>
      </w:r>
      <w:r w:rsidRPr="00DC7613">
        <w:rPr>
          <w:rFonts w:ascii="Arial" w:hAnsi="Arial" w:cs="Arial"/>
          <w:sz w:val="22"/>
          <w:szCs w:val="22"/>
        </w:rPr>
        <w:t xml:space="preserve"> lebih kecil dari </w:t>
      </w:r>
      <w:r w:rsidRPr="00DC7613">
        <w:rPr>
          <w:rFonts w:ascii="Arial" w:hAnsi="Arial" w:cs="Arial"/>
          <w:i/>
          <w:iCs/>
          <w:sz w:val="22"/>
          <w:szCs w:val="22"/>
        </w:rPr>
        <w:t>p-alpha</w:t>
      </w:r>
      <w:r w:rsidRPr="00DC7613">
        <w:rPr>
          <w:rFonts w:ascii="Arial" w:hAnsi="Arial" w:cs="Arial"/>
          <w:sz w:val="22"/>
          <w:szCs w:val="22"/>
        </w:rPr>
        <w:t xml:space="preserve"> </w:t>
      </w:r>
      <w:r w:rsidR="00694771" w:rsidRPr="00DC7613">
        <w:rPr>
          <w:rFonts w:ascii="Arial" w:hAnsi="Arial" w:cs="Arial"/>
          <w:sz w:val="22"/>
          <w:szCs w:val="22"/>
        </w:rPr>
        <w:t>(</w:t>
      </w:r>
      <w:r w:rsidR="00694771" w:rsidRPr="00DC7613">
        <w:rPr>
          <w:rFonts w:ascii="Arial" w:hAnsi="Arial" w:cs="Arial"/>
          <w:i/>
          <w:iCs/>
          <w:sz w:val="22"/>
          <w:szCs w:val="22"/>
        </w:rPr>
        <w:t>p-value</w:t>
      </w:r>
      <w:r w:rsidR="00694771" w:rsidRPr="00DC7613">
        <w:rPr>
          <w:rFonts w:ascii="Arial" w:hAnsi="Arial" w:cs="Arial"/>
          <w:sz w:val="22"/>
          <w:szCs w:val="22"/>
        </w:rPr>
        <w:t xml:space="preserve"> &lt; </w:t>
      </w:r>
      <w:r w:rsidR="00694771" w:rsidRPr="00DC7613">
        <w:rPr>
          <w:rFonts w:ascii="Arial" w:hAnsi="Arial" w:cs="Arial"/>
          <w:i/>
          <w:iCs/>
          <w:sz w:val="22"/>
          <w:szCs w:val="22"/>
        </w:rPr>
        <w:t>p-alpha</w:t>
      </w:r>
      <w:r w:rsidR="00694771">
        <w:rPr>
          <w:rFonts w:ascii="Arial" w:hAnsi="Arial" w:cs="Arial"/>
          <w:sz w:val="22"/>
          <w:szCs w:val="22"/>
          <w:lang w:val="id-ID"/>
        </w:rPr>
        <w:t>), nilai</w:t>
      </w:r>
      <w:r w:rsidRPr="00DC7613">
        <w:rPr>
          <w:rFonts w:ascii="Arial" w:hAnsi="Arial" w:cs="Arial"/>
          <w:sz w:val="22"/>
          <w:szCs w:val="22"/>
        </w:rPr>
        <w:t xml:space="preserve"> </w:t>
      </w:r>
      <w:r w:rsidRPr="00DC7613">
        <w:rPr>
          <w:rFonts w:ascii="Arial" w:hAnsi="Arial" w:cs="Arial"/>
          <w:i/>
          <w:iCs/>
          <w:sz w:val="22"/>
          <w:szCs w:val="22"/>
        </w:rPr>
        <w:t>p-alpha</w:t>
      </w:r>
      <w:r w:rsidRPr="00DC7613">
        <w:rPr>
          <w:rFonts w:ascii="Arial" w:hAnsi="Arial" w:cs="Arial"/>
          <w:sz w:val="22"/>
          <w:szCs w:val="22"/>
        </w:rPr>
        <w:t xml:space="preserve">=0,05. Berdasarkan </w:t>
      </w:r>
      <w:r w:rsidR="00694771">
        <w:rPr>
          <w:rFonts w:ascii="Arial" w:hAnsi="Arial" w:cs="Arial"/>
          <w:sz w:val="22"/>
          <w:szCs w:val="22"/>
          <w:lang w:val="id-ID"/>
        </w:rPr>
        <w:t xml:space="preserve">nilai </w:t>
      </w:r>
      <w:r w:rsidRPr="00DC7613">
        <w:rPr>
          <w:rFonts w:ascii="Arial" w:hAnsi="Arial" w:cs="Arial"/>
          <w:sz w:val="22"/>
          <w:szCs w:val="22"/>
        </w:rPr>
        <w:t xml:space="preserve">koefisien korelasinya (R) seluruh variabel memiliki korelasi yang kuat dengan koefisiensi korelasi (R≥0,25). </w:t>
      </w:r>
      <w:r w:rsidR="00694771">
        <w:rPr>
          <w:rFonts w:ascii="Arial" w:hAnsi="Arial" w:cs="Arial"/>
          <w:sz w:val="22"/>
          <w:szCs w:val="22"/>
          <w:lang w:val="id-ID"/>
        </w:rPr>
        <w:t xml:space="preserve">Maka </w:t>
      </w:r>
      <w:r w:rsidRPr="00DC7613">
        <w:rPr>
          <w:rFonts w:ascii="Arial" w:hAnsi="Arial" w:cs="Arial"/>
          <w:sz w:val="22"/>
          <w:szCs w:val="22"/>
        </w:rPr>
        <w:t>semua variabel independen dapat dimasukkan dalam model analisis multivariabel.</w:t>
      </w:r>
    </w:p>
    <w:p w:rsidR="008E3036" w:rsidRDefault="008E3036" w:rsidP="00DC7613">
      <w:pPr>
        <w:ind w:firstLine="600"/>
        <w:jc w:val="both"/>
        <w:rPr>
          <w:rFonts w:ascii="Arial" w:hAnsi="Arial" w:cs="Arial"/>
          <w:sz w:val="22"/>
          <w:szCs w:val="22"/>
          <w:lang w:val="id-ID"/>
        </w:rPr>
      </w:pPr>
    </w:p>
    <w:p w:rsidR="008E3036" w:rsidRPr="00683D6D" w:rsidRDefault="00683D6D" w:rsidP="008D30F0">
      <w:pPr>
        <w:ind w:firstLine="600"/>
        <w:jc w:val="both"/>
        <w:rPr>
          <w:rFonts w:ascii="Arial" w:hAnsi="Arial" w:cs="Arial"/>
          <w:sz w:val="22"/>
          <w:szCs w:val="22"/>
          <w:lang w:val="id-ID"/>
        </w:rPr>
      </w:pPr>
      <w:r w:rsidRPr="00683D6D">
        <w:rPr>
          <w:rFonts w:ascii="Arial" w:hAnsi="Arial" w:cs="Arial"/>
          <w:b/>
          <w:sz w:val="22"/>
          <w:szCs w:val="22"/>
          <w:lang w:val="id-ID"/>
        </w:rPr>
        <w:t xml:space="preserve">Tabel 1. </w:t>
      </w:r>
      <w:r>
        <w:rPr>
          <w:rFonts w:ascii="Arial" w:hAnsi="Arial" w:cs="Arial"/>
          <w:sz w:val="22"/>
          <w:szCs w:val="22"/>
          <w:lang w:val="id-ID"/>
        </w:rPr>
        <w:t>Hasil uji statitis</w:t>
      </w:r>
      <w:r w:rsidR="008D30F0">
        <w:rPr>
          <w:rFonts w:ascii="Arial" w:hAnsi="Arial" w:cs="Arial"/>
          <w:sz w:val="22"/>
          <w:szCs w:val="22"/>
          <w:lang w:val="id-ID"/>
        </w:rPr>
        <w:t>tik pada tiap variabel</w:t>
      </w:r>
      <w:r w:rsidR="00694771">
        <w:rPr>
          <w:rFonts w:ascii="Arial" w:hAnsi="Arial" w:cs="Arial"/>
          <w:sz w:val="22"/>
          <w:szCs w:val="22"/>
          <w:lang w:val="id-ID"/>
        </w:rPr>
        <w:t xml:space="preserve"> independen </w:t>
      </w:r>
    </w:p>
    <w:p w:rsidR="00683D6D" w:rsidRPr="00683D6D" w:rsidRDefault="00683D6D" w:rsidP="008D30F0">
      <w:pPr>
        <w:ind w:firstLine="600"/>
        <w:jc w:val="both"/>
        <w:rPr>
          <w:rFonts w:ascii="Arial" w:hAnsi="Arial" w:cs="Arial"/>
          <w:b/>
          <w:sz w:val="22"/>
          <w:szCs w:val="22"/>
          <w:lang w:val="id-ID"/>
        </w:rPr>
      </w:pPr>
    </w:p>
    <w:tbl>
      <w:tblPr>
        <w:tblStyle w:val="TableGrid"/>
        <w:tblW w:w="8522"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61"/>
        <w:gridCol w:w="2355"/>
        <w:gridCol w:w="1606"/>
      </w:tblGrid>
      <w:tr w:rsidR="00A033D0" w:rsidRPr="00DC7613">
        <w:tc>
          <w:tcPr>
            <w:tcW w:w="4561" w:type="dxa"/>
            <w:tcBorders>
              <w:bottom w:val="single" w:sz="4" w:space="0" w:color="auto"/>
            </w:tcBorders>
          </w:tcPr>
          <w:p w:rsidR="00A033D0" w:rsidRPr="00DC7613" w:rsidRDefault="00BA2F77" w:rsidP="008D30F0">
            <w:pPr>
              <w:jc w:val="center"/>
              <w:rPr>
                <w:rFonts w:ascii="Arial" w:hAnsi="Arial" w:cs="Arial"/>
                <w:sz w:val="22"/>
                <w:szCs w:val="22"/>
              </w:rPr>
            </w:pPr>
            <w:r w:rsidRPr="00DC7613">
              <w:rPr>
                <w:rFonts w:ascii="Arial" w:hAnsi="Arial" w:cs="Arial"/>
                <w:sz w:val="22"/>
                <w:szCs w:val="22"/>
              </w:rPr>
              <w:t>Variabel</w:t>
            </w:r>
          </w:p>
        </w:tc>
        <w:tc>
          <w:tcPr>
            <w:tcW w:w="2355" w:type="dxa"/>
            <w:tcBorders>
              <w:bottom w:val="single" w:sz="4" w:space="0" w:color="auto"/>
            </w:tcBorders>
          </w:tcPr>
          <w:p w:rsidR="00A033D0" w:rsidRPr="00DC7613" w:rsidRDefault="00BA2F77" w:rsidP="008D30F0">
            <w:pPr>
              <w:jc w:val="center"/>
              <w:rPr>
                <w:rFonts w:ascii="Arial" w:hAnsi="Arial" w:cs="Arial"/>
                <w:sz w:val="22"/>
                <w:szCs w:val="22"/>
              </w:rPr>
            </w:pPr>
            <w:r w:rsidRPr="00DC7613">
              <w:rPr>
                <w:rFonts w:ascii="Arial" w:hAnsi="Arial" w:cs="Arial"/>
                <w:sz w:val="22"/>
                <w:szCs w:val="22"/>
              </w:rPr>
              <w:t>R (koefisien korelasi)</w:t>
            </w:r>
          </w:p>
        </w:tc>
        <w:tc>
          <w:tcPr>
            <w:tcW w:w="1606" w:type="dxa"/>
            <w:tcBorders>
              <w:bottom w:val="single" w:sz="4" w:space="0" w:color="auto"/>
            </w:tcBorders>
          </w:tcPr>
          <w:p w:rsidR="00A033D0" w:rsidRPr="00DC7613" w:rsidRDefault="00BA2F77" w:rsidP="008D30F0">
            <w:pPr>
              <w:jc w:val="center"/>
              <w:rPr>
                <w:rFonts w:ascii="Arial" w:hAnsi="Arial" w:cs="Arial"/>
                <w:sz w:val="22"/>
                <w:szCs w:val="22"/>
              </w:rPr>
            </w:pPr>
            <w:r w:rsidRPr="00DC7613">
              <w:rPr>
                <w:rFonts w:ascii="Arial" w:hAnsi="Arial" w:cs="Arial"/>
                <w:i/>
                <w:iCs/>
                <w:sz w:val="22"/>
                <w:szCs w:val="22"/>
              </w:rPr>
              <w:t>P-value</w:t>
            </w:r>
          </w:p>
        </w:tc>
      </w:tr>
      <w:tr w:rsidR="00A033D0" w:rsidRPr="00DC7613">
        <w:tc>
          <w:tcPr>
            <w:tcW w:w="4561" w:type="dxa"/>
            <w:tcBorders>
              <w:top w:val="single" w:sz="4" w:space="0" w:color="auto"/>
            </w:tcBorders>
          </w:tcPr>
          <w:p w:rsidR="00A033D0" w:rsidRPr="00822A57" w:rsidRDefault="00BA2F77" w:rsidP="008D30F0">
            <w:pPr>
              <w:pStyle w:val="ListParagraph"/>
              <w:numPr>
                <w:ilvl w:val="0"/>
                <w:numId w:val="1"/>
              </w:numPr>
              <w:rPr>
                <w:rFonts w:ascii="Arial" w:hAnsi="Arial" w:cs="Arial"/>
                <w:sz w:val="22"/>
                <w:szCs w:val="22"/>
              </w:rPr>
            </w:pPr>
            <w:r w:rsidRPr="00822A57">
              <w:rPr>
                <w:rFonts w:ascii="Arial" w:hAnsi="Arial" w:cs="Arial"/>
                <w:sz w:val="22"/>
                <w:szCs w:val="22"/>
              </w:rPr>
              <w:t>Jumlah penduduk</w:t>
            </w:r>
          </w:p>
          <w:p w:rsidR="00A033D0" w:rsidRPr="00822A57" w:rsidRDefault="00BA2F77" w:rsidP="008D30F0">
            <w:pPr>
              <w:pStyle w:val="ListParagraph"/>
              <w:numPr>
                <w:ilvl w:val="0"/>
                <w:numId w:val="1"/>
              </w:numPr>
              <w:rPr>
                <w:rFonts w:ascii="Arial" w:hAnsi="Arial" w:cs="Arial"/>
                <w:sz w:val="22"/>
                <w:szCs w:val="22"/>
              </w:rPr>
            </w:pPr>
            <w:r w:rsidRPr="00822A57">
              <w:rPr>
                <w:rFonts w:ascii="Arial" w:hAnsi="Arial" w:cs="Arial"/>
                <w:sz w:val="22"/>
                <w:szCs w:val="22"/>
              </w:rPr>
              <w:t>Jumlah rumah tangga tidak ber-PHBS</w:t>
            </w:r>
          </w:p>
          <w:p w:rsidR="00A033D0" w:rsidRPr="00822A57" w:rsidRDefault="00BA2F77" w:rsidP="008D30F0">
            <w:pPr>
              <w:pStyle w:val="ListParagraph"/>
              <w:numPr>
                <w:ilvl w:val="0"/>
                <w:numId w:val="1"/>
              </w:numPr>
              <w:rPr>
                <w:rFonts w:ascii="Arial" w:hAnsi="Arial" w:cs="Arial"/>
                <w:sz w:val="22"/>
                <w:szCs w:val="22"/>
              </w:rPr>
            </w:pPr>
            <w:r w:rsidRPr="00822A57">
              <w:rPr>
                <w:rFonts w:ascii="Arial" w:hAnsi="Arial" w:cs="Arial"/>
                <w:sz w:val="22"/>
                <w:szCs w:val="22"/>
              </w:rPr>
              <w:t>Jumlah penduduk dengan akses jamban tidak memenuhi syarat</w:t>
            </w:r>
          </w:p>
        </w:tc>
        <w:tc>
          <w:tcPr>
            <w:tcW w:w="2355" w:type="dxa"/>
            <w:tcBorders>
              <w:top w:val="single" w:sz="4" w:space="0" w:color="auto"/>
            </w:tcBorders>
          </w:tcPr>
          <w:p w:rsidR="00A033D0" w:rsidRPr="00DC7613" w:rsidRDefault="00BA2F77" w:rsidP="008D30F0">
            <w:pPr>
              <w:jc w:val="center"/>
              <w:rPr>
                <w:rFonts w:ascii="Arial" w:hAnsi="Arial" w:cs="Arial"/>
                <w:sz w:val="22"/>
                <w:szCs w:val="22"/>
              </w:rPr>
            </w:pPr>
            <w:r w:rsidRPr="00DC7613">
              <w:rPr>
                <w:rFonts w:ascii="Arial" w:hAnsi="Arial" w:cs="Arial"/>
                <w:sz w:val="22"/>
                <w:szCs w:val="22"/>
              </w:rPr>
              <w:t>0,632</w:t>
            </w:r>
          </w:p>
          <w:p w:rsidR="00A033D0" w:rsidRPr="00DC7613" w:rsidRDefault="00BA2F77" w:rsidP="008D30F0">
            <w:pPr>
              <w:jc w:val="center"/>
              <w:rPr>
                <w:rFonts w:ascii="Arial" w:hAnsi="Arial" w:cs="Arial"/>
                <w:sz w:val="22"/>
                <w:szCs w:val="22"/>
              </w:rPr>
            </w:pPr>
            <w:r w:rsidRPr="00DC7613">
              <w:rPr>
                <w:rFonts w:ascii="Arial" w:hAnsi="Arial" w:cs="Arial"/>
                <w:sz w:val="22"/>
                <w:szCs w:val="22"/>
              </w:rPr>
              <w:t>0,548</w:t>
            </w:r>
          </w:p>
          <w:p w:rsidR="00A033D0" w:rsidRPr="00DC7613" w:rsidRDefault="00A033D0" w:rsidP="008D30F0">
            <w:pPr>
              <w:jc w:val="center"/>
              <w:rPr>
                <w:rFonts w:ascii="Arial" w:hAnsi="Arial" w:cs="Arial"/>
                <w:sz w:val="22"/>
                <w:szCs w:val="22"/>
              </w:rPr>
            </w:pPr>
          </w:p>
          <w:p w:rsidR="00A033D0" w:rsidRPr="00DC7613" w:rsidRDefault="00BA2F77" w:rsidP="008D30F0">
            <w:pPr>
              <w:jc w:val="center"/>
              <w:rPr>
                <w:rFonts w:ascii="Arial" w:hAnsi="Arial" w:cs="Arial"/>
                <w:sz w:val="22"/>
                <w:szCs w:val="22"/>
              </w:rPr>
            </w:pPr>
            <w:r w:rsidRPr="00DC7613">
              <w:rPr>
                <w:rFonts w:ascii="Arial" w:hAnsi="Arial" w:cs="Arial"/>
                <w:sz w:val="22"/>
                <w:szCs w:val="22"/>
              </w:rPr>
              <w:t>0,516</w:t>
            </w:r>
          </w:p>
        </w:tc>
        <w:tc>
          <w:tcPr>
            <w:tcW w:w="1606" w:type="dxa"/>
            <w:tcBorders>
              <w:top w:val="single" w:sz="4" w:space="0" w:color="auto"/>
            </w:tcBorders>
          </w:tcPr>
          <w:p w:rsidR="00A033D0" w:rsidRPr="00DC7613" w:rsidRDefault="00BA2F77" w:rsidP="008D30F0">
            <w:pPr>
              <w:jc w:val="center"/>
              <w:rPr>
                <w:rFonts w:ascii="Arial" w:hAnsi="Arial" w:cs="Arial"/>
                <w:sz w:val="22"/>
                <w:szCs w:val="22"/>
              </w:rPr>
            </w:pPr>
            <w:r w:rsidRPr="00DC7613">
              <w:rPr>
                <w:rFonts w:ascii="Arial" w:hAnsi="Arial" w:cs="Arial"/>
                <w:sz w:val="22"/>
                <w:szCs w:val="22"/>
              </w:rPr>
              <w:t>0,000</w:t>
            </w:r>
          </w:p>
          <w:p w:rsidR="00A033D0" w:rsidRPr="00DC7613" w:rsidRDefault="00BA2F77" w:rsidP="008D30F0">
            <w:pPr>
              <w:jc w:val="center"/>
              <w:rPr>
                <w:rFonts w:ascii="Arial" w:hAnsi="Arial" w:cs="Arial"/>
                <w:sz w:val="22"/>
                <w:szCs w:val="22"/>
              </w:rPr>
            </w:pPr>
            <w:r w:rsidRPr="00DC7613">
              <w:rPr>
                <w:rFonts w:ascii="Arial" w:hAnsi="Arial" w:cs="Arial"/>
                <w:sz w:val="22"/>
                <w:szCs w:val="22"/>
              </w:rPr>
              <w:t>0,000</w:t>
            </w:r>
          </w:p>
          <w:p w:rsidR="00A033D0" w:rsidRPr="00DC7613" w:rsidRDefault="00A033D0" w:rsidP="008D30F0">
            <w:pPr>
              <w:jc w:val="center"/>
              <w:rPr>
                <w:rFonts w:ascii="Arial" w:hAnsi="Arial" w:cs="Arial"/>
                <w:sz w:val="22"/>
                <w:szCs w:val="22"/>
              </w:rPr>
            </w:pPr>
          </w:p>
          <w:p w:rsidR="00A033D0" w:rsidRPr="00DC7613" w:rsidRDefault="00BA2F77" w:rsidP="008D30F0">
            <w:pPr>
              <w:jc w:val="center"/>
              <w:rPr>
                <w:rFonts w:ascii="Arial" w:hAnsi="Arial" w:cs="Arial"/>
                <w:sz w:val="22"/>
                <w:szCs w:val="22"/>
              </w:rPr>
            </w:pPr>
            <w:r w:rsidRPr="00DC7613">
              <w:rPr>
                <w:rFonts w:ascii="Arial" w:hAnsi="Arial" w:cs="Arial"/>
                <w:sz w:val="22"/>
                <w:szCs w:val="22"/>
              </w:rPr>
              <w:t>0,001</w:t>
            </w:r>
          </w:p>
        </w:tc>
      </w:tr>
    </w:tbl>
    <w:p w:rsidR="00A033D0" w:rsidRPr="00DC7613" w:rsidRDefault="00A033D0" w:rsidP="00DC7613">
      <w:pPr>
        <w:jc w:val="both"/>
        <w:rPr>
          <w:rFonts w:ascii="Arial" w:hAnsi="Arial" w:cs="Arial"/>
          <w:sz w:val="22"/>
          <w:szCs w:val="22"/>
        </w:rPr>
      </w:pPr>
    </w:p>
    <w:p w:rsidR="00BF2D0F" w:rsidRDefault="00BA2F77" w:rsidP="00DC7613">
      <w:pPr>
        <w:ind w:firstLine="420"/>
        <w:jc w:val="both"/>
        <w:rPr>
          <w:rFonts w:ascii="Arial" w:hAnsi="Arial" w:cs="Arial"/>
          <w:sz w:val="22"/>
          <w:szCs w:val="22"/>
          <w:lang w:val="id-ID"/>
        </w:rPr>
      </w:pPr>
      <w:r w:rsidRPr="00DC7613">
        <w:rPr>
          <w:rFonts w:ascii="Arial" w:hAnsi="Arial" w:cs="Arial"/>
          <w:sz w:val="22"/>
          <w:szCs w:val="22"/>
        </w:rPr>
        <w:t xml:space="preserve">Data yang dianalisis harus memenuhi persyaratan uji asumsi antara lain uji eksistensi, uji independensi, uji linieritas, uji </w:t>
      </w:r>
      <w:r w:rsidRPr="00A851CA">
        <w:rPr>
          <w:rFonts w:ascii="Arial" w:hAnsi="Arial" w:cs="Arial"/>
          <w:i/>
          <w:sz w:val="22"/>
          <w:szCs w:val="22"/>
        </w:rPr>
        <w:t>mulitocollinearity</w:t>
      </w:r>
      <w:r w:rsidRPr="00DC7613">
        <w:rPr>
          <w:rFonts w:ascii="Arial" w:hAnsi="Arial" w:cs="Arial"/>
          <w:sz w:val="22"/>
          <w:szCs w:val="22"/>
        </w:rPr>
        <w:t xml:space="preserve">, uji </w:t>
      </w:r>
      <w:r w:rsidRPr="00A851CA">
        <w:rPr>
          <w:rFonts w:ascii="Arial" w:hAnsi="Arial" w:cs="Arial"/>
          <w:i/>
          <w:sz w:val="22"/>
          <w:szCs w:val="22"/>
        </w:rPr>
        <w:t>homoscedascity</w:t>
      </w:r>
      <w:r w:rsidRPr="00DC7613">
        <w:rPr>
          <w:rFonts w:ascii="Arial" w:hAnsi="Arial" w:cs="Arial"/>
          <w:sz w:val="22"/>
          <w:szCs w:val="22"/>
        </w:rPr>
        <w:t xml:space="preserve"> dan uji normalitas. Berdasarkan semua uji asumsi yang telah diuji, maka model akhir kasus di</w:t>
      </w:r>
      <w:r w:rsidR="00CC1238">
        <w:rPr>
          <w:rFonts w:ascii="Arial" w:hAnsi="Arial" w:cs="Arial"/>
          <w:sz w:val="22"/>
          <w:szCs w:val="22"/>
        </w:rPr>
        <w:t>are dengan variabel independen</w:t>
      </w:r>
      <w:r w:rsidR="00CC1238">
        <w:rPr>
          <w:rFonts w:ascii="Arial" w:hAnsi="Arial" w:cs="Arial"/>
          <w:sz w:val="22"/>
          <w:szCs w:val="22"/>
          <w:lang w:val="id-ID"/>
        </w:rPr>
        <w:t xml:space="preserve">, </w:t>
      </w:r>
      <w:r w:rsidRPr="00DC7613">
        <w:rPr>
          <w:rFonts w:ascii="Arial" w:hAnsi="Arial" w:cs="Arial"/>
          <w:sz w:val="22"/>
          <w:szCs w:val="22"/>
        </w:rPr>
        <w:t>jumlah penduduk, jumlah rumah tangga tidak ber-PHBS dan jumlah penduduk dengan akses jamban tidak memenuhi syarat semuanya memenuhi persyaratan asumsi.</w:t>
      </w:r>
    </w:p>
    <w:p w:rsidR="00BF2D0F" w:rsidRDefault="00BF2D0F" w:rsidP="00DC7613">
      <w:pPr>
        <w:ind w:firstLine="420"/>
        <w:jc w:val="both"/>
        <w:rPr>
          <w:rFonts w:ascii="Arial" w:hAnsi="Arial" w:cs="Arial"/>
          <w:sz w:val="22"/>
          <w:szCs w:val="22"/>
          <w:lang w:val="id-ID"/>
        </w:rPr>
      </w:pPr>
    </w:p>
    <w:p w:rsidR="00BF2D0F" w:rsidRPr="00BF2D0F" w:rsidRDefault="00BF2D0F" w:rsidP="00BF2D0F">
      <w:pPr>
        <w:jc w:val="both"/>
        <w:rPr>
          <w:rFonts w:ascii="Arial" w:hAnsi="Arial" w:cs="Arial"/>
          <w:sz w:val="22"/>
          <w:szCs w:val="22"/>
          <w:lang w:val="id-ID"/>
        </w:rPr>
      </w:pPr>
      <w:r w:rsidRPr="00DC7613">
        <w:rPr>
          <w:rFonts w:ascii="Arial" w:hAnsi="Arial" w:cs="Arial"/>
          <w:b/>
          <w:bCs/>
          <w:sz w:val="22"/>
          <w:szCs w:val="22"/>
        </w:rPr>
        <w:t>Tabel 2.</w:t>
      </w:r>
      <w:r w:rsidR="00694771">
        <w:rPr>
          <w:rFonts w:ascii="Arial" w:hAnsi="Arial" w:cs="Arial"/>
          <w:sz w:val="22"/>
          <w:szCs w:val="22"/>
        </w:rPr>
        <w:t xml:space="preserve"> Uji as</w:t>
      </w:r>
      <w:r w:rsidR="00694771">
        <w:rPr>
          <w:rFonts w:ascii="Arial" w:hAnsi="Arial" w:cs="Arial"/>
          <w:sz w:val="22"/>
          <w:szCs w:val="22"/>
          <w:lang w:val="id-ID"/>
        </w:rPr>
        <w:t>u</w:t>
      </w:r>
      <w:r w:rsidRPr="00DC7613">
        <w:rPr>
          <w:rFonts w:ascii="Arial" w:hAnsi="Arial" w:cs="Arial"/>
          <w:sz w:val="22"/>
          <w:szCs w:val="22"/>
        </w:rPr>
        <w:t>msi regresi linear berganda</w:t>
      </w:r>
    </w:p>
    <w:tbl>
      <w:tblPr>
        <w:tblStyle w:val="TableGrid"/>
        <w:tblpPr w:leftFromText="180" w:rightFromText="180" w:vertAnchor="text" w:horzAnchor="page" w:tblpX="1777" w:tblpY="368"/>
        <w:tblOverlap w:val="never"/>
        <w:tblW w:w="8519"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31"/>
        <w:gridCol w:w="1860"/>
        <w:gridCol w:w="1515"/>
        <w:gridCol w:w="2713"/>
      </w:tblGrid>
      <w:tr w:rsidR="00BF2D0F" w:rsidRPr="00DC7613" w:rsidTr="00CC1238">
        <w:tc>
          <w:tcPr>
            <w:tcW w:w="2431" w:type="dxa"/>
            <w:tcBorders>
              <w:top w:val="single" w:sz="4" w:space="0" w:color="auto"/>
              <w:bottom w:val="single" w:sz="4" w:space="0" w:color="auto"/>
            </w:tcBorders>
          </w:tcPr>
          <w:p w:rsidR="00BF2D0F" w:rsidRPr="00DC7613" w:rsidRDefault="00BF2D0F" w:rsidP="008555D2">
            <w:pPr>
              <w:jc w:val="center"/>
              <w:rPr>
                <w:rFonts w:ascii="Arial" w:hAnsi="Arial" w:cs="Arial"/>
                <w:sz w:val="22"/>
                <w:szCs w:val="22"/>
              </w:rPr>
            </w:pPr>
            <w:r w:rsidRPr="00DC7613">
              <w:rPr>
                <w:rFonts w:ascii="Arial" w:hAnsi="Arial" w:cs="Arial"/>
                <w:sz w:val="22"/>
                <w:szCs w:val="22"/>
              </w:rPr>
              <w:t>Uji Asumsi</w:t>
            </w:r>
          </w:p>
        </w:tc>
        <w:tc>
          <w:tcPr>
            <w:tcW w:w="1860" w:type="dxa"/>
            <w:tcBorders>
              <w:top w:val="single" w:sz="4" w:space="0" w:color="auto"/>
              <w:bottom w:val="single" w:sz="4" w:space="0" w:color="auto"/>
            </w:tcBorders>
          </w:tcPr>
          <w:p w:rsidR="00BF2D0F" w:rsidRPr="00DC7613" w:rsidRDefault="00BF2D0F" w:rsidP="008555D2">
            <w:pPr>
              <w:jc w:val="center"/>
              <w:rPr>
                <w:rFonts w:ascii="Arial" w:hAnsi="Arial" w:cs="Arial"/>
                <w:sz w:val="22"/>
                <w:szCs w:val="22"/>
              </w:rPr>
            </w:pPr>
            <w:r w:rsidRPr="00DC7613">
              <w:rPr>
                <w:rFonts w:ascii="Arial" w:hAnsi="Arial" w:cs="Arial"/>
                <w:sz w:val="22"/>
                <w:szCs w:val="22"/>
              </w:rPr>
              <w:t>Parameter</w:t>
            </w:r>
          </w:p>
        </w:tc>
        <w:tc>
          <w:tcPr>
            <w:tcW w:w="1515" w:type="dxa"/>
            <w:tcBorders>
              <w:top w:val="single" w:sz="4" w:space="0" w:color="auto"/>
              <w:bottom w:val="single" w:sz="4" w:space="0" w:color="auto"/>
            </w:tcBorders>
          </w:tcPr>
          <w:p w:rsidR="00BF2D0F" w:rsidRPr="00DC7613" w:rsidRDefault="00BF2D0F" w:rsidP="008555D2">
            <w:pPr>
              <w:jc w:val="center"/>
              <w:rPr>
                <w:rFonts w:ascii="Arial" w:hAnsi="Arial" w:cs="Arial"/>
                <w:sz w:val="22"/>
                <w:szCs w:val="22"/>
              </w:rPr>
            </w:pPr>
            <w:r w:rsidRPr="00DC7613">
              <w:rPr>
                <w:rFonts w:ascii="Arial" w:hAnsi="Arial" w:cs="Arial"/>
                <w:sz w:val="22"/>
                <w:szCs w:val="22"/>
              </w:rPr>
              <w:t>Sig</w:t>
            </w:r>
          </w:p>
        </w:tc>
        <w:tc>
          <w:tcPr>
            <w:tcW w:w="2713" w:type="dxa"/>
            <w:tcBorders>
              <w:top w:val="single" w:sz="4" w:space="0" w:color="auto"/>
              <w:bottom w:val="single" w:sz="4" w:space="0" w:color="auto"/>
            </w:tcBorders>
          </w:tcPr>
          <w:p w:rsidR="00BF2D0F" w:rsidRPr="00DC7613" w:rsidRDefault="00BF2D0F" w:rsidP="008555D2">
            <w:pPr>
              <w:jc w:val="center"/>
              <w:rPr>
                <w:rFonts w:ascii="Arial" w:hAnsi="Arial" w:cs="Arial"/>
                <w:sz w:val="22"/>
                <w:szCs w:val="22"/>
              </w:rPr>
            </w:pPr>
            <w:r w:rsidRPr="00DC7613">
              <w:rPr>
                <w:rFonts w:ascii="Arial" w:hAnsi="Arial" w:cs="Arial"/>
                <w:sz w:val="22"/>
                <w:szCs w:val="22"/>
              </w:rPr>
              <w:t>Batas normal</w:t>
            </w:r>
          </w:p>
        </w:tc>
      </w:tr>
      <w:tr w:rsidR="00BF2D0F" w:rsidRPr="00DC7613" w:rsidTr="00BF2D0F">
        <w:trPr>
          <w:trHeight w:val="292"/>
        </w:trPr>
        <w:tc>
          <w:tcPr>
            <w:tcW w:w="2431" w:type="dxa"/>
            <w:tcBorders>
              <w:top w:val="single" w:sz="4" w:space="0" w:color="auto"/>
            </w:tcBorders>
          </w:tcPr>
          <w:p w:rsidR="00BF2D0F" w:rsidRPr="00DC7613" w:rsidRDefault="00BF2D0F" w:rsidP="00BF2D0F">
            <w:pPr>
              <w:rPr>
                <w:rFonts w:ascii="Arial" w:hAnsi="Arial" w:cs="Arial"/>
                <w:sz w:val="22"/>
                <w:szCs w:val="22"/>
              </w:rPr>
            </w:pPr>
            <w:r w:rsidRPr="00DC7613">
              <w:rPr>
                <w:rFonts w:ascii="Arial" w:hAnsi="Arial" w:cs="Arial"/>
                <w:sz w:val="22"/>
                <w:szCs w:val="22"/>
              </w:rPr>
              <w:t>Uji Eksistensi</w:t>
            </w:r>
          </w:p>
        </w:tc>
        <w:tc>
          <w:tcPr>
            <w:tcW w:w="1860" w:type="dxa"/>
            <w:tcBorders>
              <w:top w:val="single" w:sz="4" w:space="0" w:color="auto"/>
            </w:tcBorders>
          </w:tcPr>
          <w:p w:rsidR="00BF2D0F" w:rsidRPr="00DC7613" w:rsidRDefault="00BF2D0F" w:rsidP="00BF2D0F">
            <w:pPr>
              <w:rPr>
                <w:rFonts w:ascii="Arial" w:hAnsi="Arial" w:cs="Arial"/>
                <w:i/>
                <w:iCs/>
                <w:sz w:val="22"/>
                <w:szCs w:val="22"/>
              </w:rPr>
            </w:pPr>
            <w:r w:rsidRPr="00DC7613">
              <w:rPr>
                <w:rFonts w:ascii="Arial" w:hAnsi="Arial" w:cs="Arial"/>
                <w:sz w:val="22"/>
                <w:szCs w:val="22"/>
              </w:rPr>
              <w:t>Mean residual</w:t>
            </w:r>
          </w:p>
        </w:tc>
        <w:tc>
          <w:tcPr>
            <w:tcW w:w="1515" w:type="dxa"/>
            <w:tcBorders>
              <w:top w:val="single" w:sz="4" w:space="0" w:color="auto"/>
            </w:tcBorders>
          </w:tcPr>
          <w:p w:rsidR="00BF2D0F" w:rsidRPr="00DC7613" w:rsidRDefault="00BF2D0F" w:rsidP="00BF2D0F">
            <w:pPr>
              <w:jc w:val="left"/>
              <w:rPr>
                <w:rFonts w:ascii="Arial" w:hAnsi="Arial" w:cs="Arial"/>
                <w:sz w:val="22"/>
                <w:szCs w:val="22"/>
              </w:rPr>
            </w:pPr>
            <w:r w:rsidRPr="00DC7613">
              <w:rPr>
                <w:rFonts w:ascii="Arial" w:hAnsi="Arial" w:cs="Arial"/>
                <w:sz w:val="22"/>
                <w:szCs w:val="22"/>
              </w:rPr>
              <w:t>0,000</w:t>
            </w:r>
          </w:p>
        </w:tc>
        <w:tc>
          <w:tcPr>
            <w:tcW w:w="2713" w:type="dxa"/>
            <w:tcBorders>
              <w:top w:val="single" w:sz="4" w:space="0" w:color="auto"/>
            </w:tcBorders>
          </w:tcPr>
          <w:p w:rsidR="00BF2D0F" w:rsidRPr="00DC7613" w:rsidRDefault="00BF2D0F" w:rsidP="008555D2">
            <w:pPr>
              <w:rPr>
                <w:rFonts w:ascii="Arial" w:hAnsi="Arial" w:cs="Arial"/>
                <w:sz w:val="22"/>
                <w:szCs w:val="22"/>
              </w:rPr>
            </w:pPr>
            <w:r w:rsidRPr="00DC7613">
              <w:rPr>
                <w:rFonts w:ascii="Arial" w:hAnsi="Arial" w:cs="Arial"/>
                <w:sz w:val="22"/>
                <w:szCs w:val="22"/>
              </w:rPr>
              <w:t>0,000</w:t>
            </w:r>
          </w:p>
        </w:tc>
      </w:tr>
      <w:tr w:rsidR="00BF2D0F" w:rsidRPr="00DC7613" w:rsidTr="008555D2">
        <w:tc>
          <w:tcPr>
            <w:tcW w:w="2431" w:type="dxa"/>
          </w:tcPr>
          <w:p w:rsidR="00BF2D0F" w:rsidRPr="00DC7613" w:rsidRDefault="00BF2D0F" w:rsidP="008555D2">
            <w:pPr>
              <w:rPr>
                <w:rFonts w:ascii="Arial" w:hAnsi="Arial" w:cs="Arial"/>
                <w:sz w:val="22"/>
                <w:szCs w:val="22"/>
              </w:rPr>
            </w:pPr>
            <w:r w:rsidRPr="00DC7613">
              <w:rPr>
                <w:rFonts w:ascii="Arial" w:hAnsi="Arial" w:cs="Arial"/>
                <w:sz w:val="22"/>
                <w:szCs w:val="22"/>
              </w:rPr>
              <w:t>Uji Independensi</w:t>
            </w:r>
          </w:p>
        </w:tc>
        <w:tc>
          <w:tcPr>
            <w:tcW w:w="1860" w:type="dxa"/>
          </w:tcPr>
          <w:p w:rsidR="00BF2D0F" w:rsidRPr="00DC7613" w:rsidRDefault="00BF2D0F" w:rsidP="008555D2">
            <w:pPr>
              <w:rPr>
                <w:rFonts w:ascii="Arial" w:hAnsi="Arial" w:cs="Arial"/>
                <w:i/>
                <w:iCs/>
                <w:sz w:val="22"/>
                <w:szCs w:val="22"/>
              </w:rPr>
            </w:pPr>
            <w:r w:rsidRPr="00DC7613">
              <w:rPr>
                <w:rFonts w:ascii="Arial" w:hAnsi="Arial" w:cs="Arial"/>
                <w:i/>
                <w:iCs/>
                <w:sz w:val="22"/>
                <w:szCs w:val="22"/>
              </w:rPr>
              <w:t>Durbin-Watson</w:t>
            </w:r>
          </w:p>
        </w:tc>
        <w:tc>
          <w:tcPr>
            <w:tcW w:w="1515" w:type="dxa"/>
          </w:tcPr>
          <w:p w:rsidR="00BF2D0F" w:rsidRPr="00DC7613" w:rsidRDefault="00BF2D0F" w:rsidP="008555D2">
            <w:pPr>
              <w:jc w:val="left"/>
              <w:rPr>
                <w:rFonts w:ascii="Arial" w:hAnsi="Arial" w:cs="Arial"/>
                <w:sz w:val="22"/>
                <w:szCs w:val="22"/>
              </w:rPr>
            </w:pPr>
            <w:r w:rsidRPr="00DC7613">
              <w:rPr>
                <w:rFonts w:ascii="Arial" w:hAnsi="Arial" w:cs="Arial"/>
                <w:sz w:val="22"/>
                <w:szCs w:val="22"/>
              </w:rPr>
              <w:t>2,135</w:t>
            </w:r>
          </w:p>
        </w:tc>
        <w:tc>
          <w:tcPr>
            <w:tcW w:w="2713" w:type="dxa"/>
          </w:tcPr>
          <w:p w:rsidR="00BF2D0F" w:rsidRPr="00DC7613" w:rsidRDefault="00BF2D0F" w:rsidP="008555D2">
            <w:pPr>
              <w:rPr>
                <w:rFonts w:ascii="Arial" w:hAnsi="Arial" w:cs="Arial"/>
                <w:sz w:val="22"/>
                <w:szCs w:val="22"/>
              </w:rPr>
            </w:pPr>
            <w:r w:rsidRPr="00DC7613">
              <w:rPr>
                <w:rFonts w:ascii="Arial" w:hAnsi="Arial" w:cs="Arial"/>
                <w:sz w:val="22"/>
                <w:szCs w:val="22"/>
              </w:rPr>
              <w:t>1,659&lt;DW&lt;2,341</w:t>
            </w:r>
          </w:p>
        </w:tc>
      </w:tr>
      <w:tr w:rsidR="00BF2D0F" w:rsidRPr="00DC7613" w:rsidTr="008555D2">
        <w:tc>
          <w:tcPr>
            <w:tcW w:w="2431" w:type="dxa"/>
          </w:tcPr>
          <w:p w:rsidR="00BF2D0F" w:rsidRPr="00DC7613" w:rsidRDefault="00BF2D0F" w:rsidP="008555D2">
            <w:pPr>
              <w:rPr>
                <w:rFonts w:ascii="Arial" w:hAnsi="Arial" w:cs="Arial"/>
                <w:sz w:val="22"/>
                <w:szCs w:val="22"/>
              </w:rPr>
            </w:pPr>
            <w:r w:rsidRPr="00DC7613">
              <w:rPr>
                <w:rFonts w:ascii="Arial" w:hAnsi="Arial" w:cs="Arial"/>
                <w:sz w:val="22"/>
                <w:szCs w:val="22"/>
              </w:rPr>
              <w:t>Uji Linieritas</w:t>
            </w:r>
          </w:p>
        </w:tc>
        <w:tc>
          <w:tcPr>
            <w:tcW w:w="1860" w:type="dxa"/>
          </w:tcPr>
          <w:p w:rsidR="00BF2D0F" w:rsidRPr="00DC7613" w:rsidRDefault="00BF2D0F" w:rsidP="008555D2">
            <w:pPr>
              <w:rPr>
                <w:rFonts w:ascii="Arial" w:hAnsi="Arial" w:cs="Arial"/>
                <w:i/>
                <w:iCs/>
                <w:sz w:val="22"/>
                <w:szCs w:val="22"/>
              </w:rPr>
            </w:pPr>
            <w:r w:rsidRPr="00DC7613">
              <w:rPr>
                <w:rFonts w:ascii="Arial" w:hAnsi="Arial" w:cs="Arial"/>
                <w:sz w:val="22"/>
                <w:szCs w:val="22"/>
              </w:rPr>
              <w:t>Uji Anova</w:t>
            </w:r>
          </w:p>
        </w:tc>
        <w:tc>
          <w:tcPr>
            <w:tcW w:w="1515" w:type="dxa"/>
          </w:tcPr>
          <w:p w:rsidR="00BF2D0F" w:rsidRPr="00DC7613" w:rsidRDefault="00BF2D0F" w:rsidP="008555D2">
            <w:pPr>
              <w:jc w:val="left"/>
              <w:rPr>
                <w:rFonts w:ascii="Arial" w:hAnsi="Arial" w:cs="Arial"/>
                <w:sz w:val="22"/>
                <w:szCs w:val="22"/>
              </w:rPr>
            </w:pPr>
            <w:r w:rsidRPr="00DC7613">
              <w:rPr>
                <w:rFonts w:ascii="Arial" w:hAnsi="Arial" w:cs="Arial"/>
                <w:sz w:val="22"/>
                <w:szCs w:val="22"/>
              </w:rPr>
              <w:t>0,000</w:t>
            </w:r>
          </w:p>
        </w:tc>
        <w:tc>
          <w:tcPr>
            <w:tcW w:w="2713" w:type="dxa"/>
          </w:tcPr>
          <w:p w:rsidR="00BF2D0F" w:rsidRPr="00DC7613" w:rsidRDefault="00BF2D0F" w:rsidP="008555D2">
            <w:pPr>
              <w:rPr>
                <w:rFonts w:ascii="Arial" w:hAnsi="Arial" w:cs="Arial"/>
                <w:sz w:val="22"/>
                <w:szCs w:val="22"/>
              </w:rPr>
            </w:pPr>
            <w:r w:rsidRPr="00DC7613">
              <w:rPr>
                <w:rFonts w:ascii="Arial" w:hAnsi="Arial" w:cs="Arial"/>
                <w:i/>
                <w:iCs/>
                <w:sz w:val="22"/>
                <w:szCs w:val="22"/>
              </w:rPr>
              <w:t>p-value</w:t>
            </w:r>
            <w:r w:rsidRPr="00DC7613">
              <w:rPr>
                <w:rFonts w:ascii="Arial" w:hAnsi="Arial" w:cs="Arial"/>
                <w:sz w:val="22"/>
                <w:szCs w:val="22"/>
              </w:rPr>
              <w:t>&lt;</w:t>
            </w:r>
            <w:r w:rsidRPr="00DC7613">
              <w:rPr>
                <w:rFonts w:ascii="Arial" w:hAnsi="Arial" w:cs="Arial"/>
                <w:i/>
                <w:iCs/>
                <w:sz w:val="22"/>
                <w:szCs w:val="22"/>
              </w:rPr>
              <w:t>alpha</w:t>
            </w:r>
          </w:p>
        </w:tc>
      </w:tr>
      <w:tr w:rsidR="00BF2D0F" w:rsidRPr="00DC7613" w:rsidTr="008555D2">
        <w:tc>
          <w:tcPr>
            <w:tcW w:w="2431" w:type="dxa"/>
          </w:tcPr>
          <w:p w:rsidR="00BF2D0F" w:rsidRPr="00DC7613" w:rsidRDefault="00BF2D0F" w:rsidP="008555D2">
            <w:pPr>
              <w:rPr>
                <w:rFonts w:ascii="Arial" w:hAnsi="Arial" w:cs="Arial"/>
                <w:sz w:val="22"/>
                <w:szCs w:val="22"/>
              </w:rPr>
            </w:pPr>
            <w:r w:rsidRPr="00DC7613">
              <w:rPr>
                <w:rFonts w:ascii="Arial" w:hAnsi="Arial" w:cs="Arial"/>
                <w:sz w:val="22"/>
                <w:szCs w:val="22"/>
              </w:rPr>
              <w:t>Uji Multicollinearity</w:t>
            </w:r>
          </w:p>
        </w:tc>
        <w:tc>
          <w:tcPr>
            <w:tcW w:w="1860" w:type="dxa"/>
          </w:tcPr>
          <w:p w:rsidR="00BF2D0F" w:rsidRPr="00DC7613" w:rsidRDefault="00BF2D0F" w:rsidP="008555D2">
            <w:pPr>
              <w:rPr>
                <w:rFonts w:ascii="Arial" w:hAnsi="Arial" w:cs="Arial"/>
                <w:i/>
                <w:iCs/>
                <w:sz w:val="22"/>
                <w:szCs w:val="22"/>
              </w:rPr>
            </w:pPr>
            <w:r w:rsidRPr="00DC7613">
              <w:rPr>
                <w:rFonts w:ascii="Arial" w:hAnsi="Arial" w:cs="Arial"/>
                <w:sz w:val="22"/>
                <w:szCs w:val="22"/>
              </w:rPr>
              <w:t>VIF</w:t>
            </w:r>
          </w:p>
        </w:tc>
        <w:tc>
          <w:tcPr>
            <w:tcW w:w="1515" w:type="dxa"/>
          </w:tcPr>
          <w:p w:rsidR="00BF2D0F" w:rsidRPr="00DC7613" w:rsidRDefault="00BF2D0F" w:rsidP="008555D2">
            <w:pPr>
              <w:jc w:val="left"/>
              <w:rPr>
                <w:rFonts w:ascii="Arial" w:hAnsi="Arial" w:cs="Arial"/>
                <w:sz w:val="22"/>
                <w:szCs w:val="22"/>
              </w:rPr>
            </w:pPr>
            <w:r w:rsidRPr="00DC7613">
              <w:rPr>
                <w:rFonts w:ascii="Arial" w:hAnsi="Arial" w:cs="Arial"/>
                <w:sz w:val="22"/>
                <w:szCs w:val="22"/>
              </w:rPr>
              <w:t>1,382-3,080</w:t>
            </w:r>
          </w:p>
        </w:tc>
        <w:tc>
          <w:tcPr>
            <w:tcW w:w="2713" w:type="dxa"/>
          </w:tcPr>
          <w:p w:rsidR="00BF2D0F" w:rsidRPr="00DC7613" w:rsidRDefault="00BF2D0F" w:rsidP="008555D2">
            <w:pPr>
              <w:rPr>
                <w:rFonts w:ascii="Arial" w:hAnsi="Arial" w:cs="Arial"/>
                <w:sz w:val="22"/>
                <w:szCs w:val="22"/>
              </w:rPr>
            </w:pPr>
            <w:r w:rsidRPr="00DC7613">
              <w:rPr>
                <w:rFonts w:ascii="Arial" w:hAnsi="Arial" w:cs="Arial"/>
                <w:sz w:val="22"/>
                <w:szCs w:val="22"/>
              </w:rPr>
              <w:t>&lt;10</w:t>
            </w:r>
          </w:p>
        </w:tc>
      </w:tr>
      <w:tr w:rsidR="00BF2D0F" w:rsidRPr="00DC7613" w:rsidTr="008555D2">
        <w:tc>
          <w:tcPr>
            <w:tcW w:w="2431" w:type="dxa"/>
          </w:tcPr>
          <w:p w:rsidR="00BF2D0F" w:rsidRPr="00DC7613" w:rsidRDefault="00BF2D0F" w:rsidP="008555D2">
            <w:pPr>
              <w:rPr>
                <w:rFonts w:ascii="Arial" w:hAnsi="Arial" w:cs="Arial"/>
                <w:sz w:val="22"/>
                <w:szCs w:val="22"/>
              </w:rPr>
            </w:pPr>
            <w:r w:rsidRPr="00DC7613">
              <w:rPr>
                <w:rFonts w:ascii="Arial" w:hAnsi="Arial" w:cs="Arial"/>
                <w:sz w:val="22"/>
                <w:szCs w:val="22"/>
              </w:rPr>
              <w:t>Uji Homoscedascity</w:t>
            </w:r>
          </w:p>
        </w:tc>
        <w:tc>
          <w:tcPr>
            <w:tcW w:w="1860" w:type="dxa"/>
          </w:tcPr>
          <w:p w:rsidR="00BF2D0F" w:rsidRPr="00DC7613" w:rsidRDefault="00BF2D0F" w:rsidP="008555D2">
            <w:pPr>
              <w:rPr>
                <w:rFonts w:ascii="Arial" w:hAnsi="Arial" w:cs="Arial"/>
                <w:i/>
                <w:iCs/>
                <w:sz w:val="22"/>
                <w:szCs w:val="22"/>
              </w:rPr>
            </w:pPr>
            <w:r w:rsidRPr="00DC7613">
              <w:rPr>
                <w:rFonts w:ascii="Arial" w:hAnsi="Arial" w:cs="Arial"/>
                <w:sz w:val="22"/>
                <w:szCs w:val="22"/>
              </w:rPr>
              <w:t>Scatter plot</w:t>
            </w:r>
          </w:p>
        </w:tc>
        <w:tc>
          <w:tcPr>
            <w:tcW w:w="4228" w:type="dxa"/>
            <w:gridSpan w:val="2"/>
          </w:tcPr>
          <w:p w:rsidR="00BF2D0F" w:rsidRPr="00DC7613" w:rsidRDefault="00BF2D0F" w:rsidP="008555D2">
            <w:pPr>
              <w:rPr>
                <w:rFonts w:ascii="Arial" w:hAnsi="Arial" w:cs="Arial"/>
                <w:sz w:val="22"/>
                <w:szCs w:val="22"/>
              </w:rPr>
            </w:pPr>
            <w:r w:rsidRPr="00DC7613">
              <w:rPr>
                <w:rFonts w:ascii="Arial" w:hAnsi="Arial" w:cs="Arial"/>
                <w:sz w:val="22"/>
                <w:szCs w:val="22"/>
              </w:rPr>
              <w:t>Titik tebaran tidak berpola tertentu dan menyebar merata disekitar garis titik nol</w:t>
            </w:r>
          </w:p>
        </w:tc>
      </w:tr>
      <w:tr w:rsidR="00BF2D0F" w:rsidRPr="00DC7613" w:rsidTr="008555D2">
        <w:tc>
          <w:tcPr>
            <w:tcW w:w="2431" w:type="dxa"/>
          </w:tcPr>
          <w:p w:rsidR="00BF2D0F" w:rsidRPr="00DC7613" w:rsidRDefault="00BF2D0F" w:rsidP="008555D2">
            <w:pPr>
              <w:rPr>
                <w:rFonts w:ascii="Arial" w:hAnsi="Arial" w:cs="Arial"/>
                <w:sz w:val="22"/>
                <w:szCs w:val="22"/>
              </w:rPr>
            </w:pPr>
            <w:r w:rsidRPr="00DC7613">
              <w:rPr>
                <w:rFonts w:ascii="Arial" w:hAnsi="Arial" w:cs="Arial"/>
                <w:sz w:val="22"/>
                <w:szCs w:val="22"/>
              </w:rPr>
              <w:t>Uji Normalitas</w:t>
            </w:r>
          </w:p>
        </w:tc>
        <w:tc>
          <w:tcPr>
            <w:tcW w:w="1860" w:type="dxa"/>
          </w:tcPr>
          <w:p w:rsidR="00BF2D0F" w:rsidRPr="00DC7613" w:rsidRDefault="00BF2D0F" w:rsidP="008555D2">
            <w:pPr>
              <w:rPr>
                <w:rFonts w:ascii="Arial" w:hAnsi="Arial" w:cs="Arial"/>
                <w:i/>
                <w:iCs/>
                <w:sz w:val="22"/>
                <w:szCs w:val="22"/>
              </w:rPr>
            </w:pPr>
            <w:r w:rsidRPr="00DC7613">
              <w:rPr>
                <w:rFonts w:ascii="Arial" w:hAnsi="Arial" w:cs="Arial"/>
                <w:sz w:val="22"/>
                <w:szCs w:val="22"/>
              </w:rPr>
              <w:t>P-P</w:t>
            </w:r>
            <w:r w:rsidRPr="00DC7613">
              <w:rPr>
                <w:rFonts w:ascii="Arial" w:hAnsi="Arial" w:cs="Arial"/>
                <w:i/>
                <w:iCs/>
                <w:sz w:val="22"/>
                <w:szCs w:val="22"/>
              </w:rPr>
              <w:t xml:space="preserve"> </w:t>
            </w:r>
            <w:r w:rsidRPr="00DC7613">
              <w:rPr>
                <w:rFonts w:ascii="Arial" w:hAnsi="Arial" w:cs="Arial"/>
                <w:sz w:val="22"/>
                <w:szCs w:val="22"/>
              </w:rPr>
              <w:t>plot</w:t>
            </w:r>
            <w:r w:rsidRPr="00DC7613">
              <w:rPr>
                <w:rFonts w:ascii="Arial" w:hAnsi="Arial" w:cs="Arial"/>
                <w:i/>
                <w:iCs/>
                <w:sz w:val="22"/>
                <w:szCs w:val="22"/>
              </w:rPr>
              <w:t xml:space="preserve"> </w:t>
            </w:r>
            <w:r w:rsidRPr="00DC7613">
              <w:rPr>
                <w:rFonts w:ascii="Arial" w:hAnsi="Arial" w:cs="Arial"/>
                <w:sz w:val="22"/>
                <w:szCs w:val="22"/>
              </w:rPr>
              <w:t>residual</w:t>
            </w:r>
          </w:p>
        </w:tc>
        <w:tc>
          <w:tcPr>
            <w:tcW w:w="4228" w:type="dxa"/>
            <w:gridSpan w:val="2"/>
          </w:tcPr>
          <w:p w:rsidR="00BF2D0F" w:rsidRPr="00DC7613" w:rsidRDefault="00BF2D0F" w:rsidP="008555D2">
            <w:pPr>
              <w:rPr>
                <w:rFonts w:ascii="Arial" w:hAnsi="Arial" w:cs="Arial"/>
                <w:sz w:val="22"/>
                <w:szCs w:val="22"/>
              </w:rPr>
            </w:pPr>
            <w:r w:rsidRPr="00DC7613">
              <w:rPr>
                <w:rFonts w:ascii="Arial" w:hAnsi="Arial" w:cs="Arial"/>
                <w:sz w:val="22"/>
                <w:szCs w:val="22"/>
              </w:rPr>
              <w:t>Data menyebar di sekitar garis diagonal dan mengikuti arah garis diagonal</w:t>
            </w:r>
          </w:p>
        </w:tc>
      </w:tr>
    </w:tbl>
    <w:p w:rsidR="00BF2D0F" w:rsidRDefault="00BF2D0F" w:rsidP="00795136">
      <w:pPr>
        <w:jc w:val="both"/>
        <w:rPr>
          <w:rFonts w:ascii="Arial" w:hAnsi="Arial" w:cs="Arial"/>
          <w:sz w:val="22"/>
          <w:szCs w:val="22"/>
          <w:lang w:val="id-ID"/>
        </w:rPr>
      </w:pPr>
    </w:p>
    <w:p w:rsidR="00BF2D0F" w:rsidRDefault="00BF2D0F" w:rsidP="00DC7613">
      <w:pPr>
        <w:ind w:firstLine="420"/>
        <w:jc w:val="both"/>
        <w:rPr>
          <w:rFonts w:ascii="Arial" w:hAnsi="Arial" w:cs="Arial"/>
          <w:sz w:val="22"/>
          <w:szCs w:val="22"/>
          <w:lang w:val="id-ID"/>
        </w:rPr>
      </w:pPr>
    </w:p>
    <w:p w:rsidR="0072077C" w:rsidRDefault="0072077C" w:rsidP="00BF2D0F">
      <w:pPr>
        <w:jc w:val="both"/>
        <w:rPr>
          <w:rFonts w:ascii="Arial" w:hAnsi="Arial" w:cs="Arial"/>
          <w:sz w:val="22"/>
          <w:szCs w:val="22"/>
          <w:lang w:val="id-ID"/>
        </w:rPr>
      </w:pPr>
    </w:p>
    <w:p w:rsidR="0072077C" w:rsidRDefault="0072077C" w:rsidP="00BF2D0F">
      <w:pPr>
        <w:jc w:val="both"/>
        <w:rPr>
          <w:rFonts w:ascii="Arial" w:hAnsi="Arial" w:cs="Arial"/>
          <w:sz w:val="22"/>
          <w:szCs w:val="22"/>
          <w:lang w:val="id-ID"/>
        </w:rPr>
      </w:pPr>
    </w:p>
    <w:p w:rsidR="0072077C" w:rsidRDefault="0072077C" w:rsidP="00BF2D0F">
      <w:pPr>
        <w:jc w:val="both"/>
        <w:rPr>
          <w:rFonts w:ascii="Arial" w:hAnsi="Arial" w:cs="Arial"/>
          <w:sz w:val="22"/>
          <w:szCs w:val="22"/>
          <w:lang w:val="id-ID"/>
        </w:rPr>
      </w:pPr>
    </w:p>
    <w:p w:rsidR="0072077C" w:rsidRDefault="0072077C" w:rsidP="00BF2D0F">
      <w:pPr>
        <w:jc w:val="both"/>
        <w:rPr>
          <w:rFonts w:ascii="Arial" w:hAnsi="Arial" w:cs="Arial"/>
          <w:sz w:val="22"/>
          <w:szCs w:val="22"/>
          <w:lang w:val="id-ID"/>
        </w:rPr>
      </w:pPr>
    </w:p>
    <w:p w:rsidR="0072077C" w:rsidRDefault="0072077C" w:rsidP="00BF2D0F">
      <w:pPr>
        <w:jc w:val="both"/>
        <w:rPr>
          <w:rFonts w:ascii="Arial" w:hAnsi="Arial" w:cs="Arial"/>
          <w:sz w:val="22"/>
          <w:szCs w:val="22"/>
          <w:lang w:val="id-ID"/>
        </w:rPr>
      </w:pPr>
    </w:p>
    <w:p w:rsidR="0072077C" w:rsidRDefault="0072077C" w:rsidP="00BF2D0F">
      <w:pPr>
        <w:jc w:val="both"/>
        <w:rPr>
          <w:rFonts w:ascii="Arial" w:hAnsi="Arial" w:cs="Arial"/>
          <w:sz w:val="22"/>
          <w:szCs w:val="22"/>
          <w:lang w:val="id-ID"/>
        </w:rPr>
      </w:pPr>
    </w:p>
    <w:p w:rsidR="0072077C" w:rsidRDefault="0072077C" w:rsidP="00BF2D0F">
      <w:pPr>
        <w:jc w:val="both"/>
        <w:rPr>
          <w:rFonts w:ascii="Arial" w:hAnsi="Arial" w:cs="Arial"/>
          <w:sz w:val="22"/>
          <w:szCs w:val="22"/>
          <w:lang w:val="id-ID"/>
        </w:rPr>
      </w:pPr>
    </w:p>
    <w:p w:rsidR="0072077C" w:rsidRDefault="0072077C" w:rsidP="00BF2D0F">
      <w:pPr>
        <w:jc w:val="both"/>
        <w:rPr>
          <w:rFonts w:ascii="Arial" w:hAnsi="Arial" w:cs="Arial"/>
          <w:sz w:val="22"/>
          <w:szCs w:val="22"/>
          <w:lang w:val="id-ID"/>
        </w:rPr>
      </w:pPr>
    </w:p>
    <w:p w:rsidR="0072077C" w:rsidRDefault="0072077C" w:rsidP="00BF2D0F">
      <w:pPr>
        <w:jc w:val="both"/>
        <w:rPr>
          <w:rFonts w:ascii="Arial" w:hAnsi="Arial" w:cs="Arial"/>
          <w:sz w:val="22"/>
          <w:szCs w:val="22"/>
          <w:lang w:val="id-ID"/>
        </w:rPr>
      </w:pPr>
    </w:p>
    <w:p w:rsidR="00CC1238" w:rsidRDefault="00CC1238" w:rsidP="00BF2D0F">
      <w:pPr>
        <w:jc w:val="both"/>
        <w:rPr>
          <w:rFonts w:ascii="Arial" w:hAnsi="Arial" w:cs="Arial"/>
          <w:sz w:val="22"/>
          <w:szCs w:val="22"/>
          <w:lang w:val="id-ID"/>
        </w:rPr>
      </w:pPr>
    </w:p>
    <w:p w:rsidR="00A033D0" w:rsidRPr="00DC7613" w:rsidRDefault="00BA2F77" w:rsidP="00A851CA">
      <w:pPr>
        <w:ind w:firstLine="420"/>
        <w:jc w:val="both"/>
        <w:rPr>
          <w:rFonts w:ascii="Arial" w:hAnsi="Arial" w:cs="Arial"/>
          <w:sz w:val="22"/>
          <w:szCs w:val="22"/>
        </w:rPr>
      </w:pPr>
      <w:r w:rsidRPr="00DC7613">
        <w:rPr>
          <w:rFonts w:ascii="Arial" w:hAnsi="Arial" w:cs="Arial"/>
          <w:sz w:val="22"/>
          <w:szCs w:val="22"/>
        </w:rPr>
        <w:t>Model akhir persamaan regresi linier kasus diare di Kota Palembang adalah sebagai berikut:</w:t>
      </w:r>
    </w:p>
    <w:p w:rsidR="00A033D0" w:rsidRDefault="00BF2D0F" w:rsidP="00BF2D0F">
      <w:pPr>
        <w:jc w:val="both"/>
        <w:rPr>
          <w:rFonts w:ascii="Arial" w:hAnsi="Arial" w:cs="Arial"/>
          <w:sz w:val="22"/>
          <w:szCs w:val="22"/>
          <w:lang w:val="id-ID"/>
        </w:rPr>
      </w:pPr>
      <w:r>
        <w:rPr>
          <w:rFonts w:ascii="Arial" w:hAnsi="Arial" w:cs="Arial"/>
          <w:sz w:val="22"/>
          <w:szCs w:val="22"/>
        </w:rPr>
        <w:t>Kasus diare</w:t>
      </w:r>
      <w:r w:rsidR="00EC1AF0">
        <w:rPr>
          <w:rFonts w:ascii="Arial" w:hAnsi="Arial" w:cs="Arial"/>
          <w:sz w:val="22"/>
          <w:szCs w:val="22"/>
          <w:lang w:val="id-ID"/>
        </w:rPr>
        <w:t xml:space="preserve"> </w:t>
      </w:r>
      <w:r w:rsidR="00BA2F77" w:rsidRPr="00DC7613">
        <w:rPr>
          <w:rFonts w:ascii="Arial" w:hAnsi="Arial" w:cs="Arial"/>
          <w:sz w:val="22"/>
          <w:szCs w:val="22"/>
        </w:rPr>
        <w:t>= 85,9</w:t>
      </w:r>
      <w:r w:rsidR="00EC1AF0">
        <w:rPr>
          <w:rFonts w:ascii="Arial" w:hAnsi="Arial" w:cs="Arial"/>
          <w:sz w:val="22"/>
          <w:szCs w:val="22"/>
          <w:lang w:val="id-ID"/>
        </w:rPr>
        <w:t xml:space="preserve"> </w:t>
      </w:r>
      <w:r w:rsidR="00BA2F77" w:rsidRPr="00DC7613">
        <w:rPr>
          <w:rFonts w:ascii="Arial" w:hAnsi="Arial" w:cs="Arial"/>
          <w:sz w:val="22"/>
          <w:szCs w:val="22"/>
        </w:rPr>
        <w:t>+</w:t>
      </w:r>
      <w:r w:rsidR="00EC1AF0">
        <w:rPr>
          <w:rFonts w:ascii="Arial" w:hAnsi="Arial" w:cs="Arial"/>
          <w:sz w:val="22"/>
          <w:szCs w:val="22"/>
          <w:lang w:val="id-ID"/>
        </w:rPr>
        <w:t xml:space="preserve"> </w:t>
      </w:r>
      <w:r w:rsidR="00BA2F77" w:rsidRPr="00DC7613">
        <w:rPr>
          <w:rFonts w:ascii="Arial" w:hAnsi="Arial" w:cs="Arial"/>
          <w:sz w:val="22"/>
          <w:szCs w:val="22"/>
        </w:rPr>
        <w:t>0,016*jumlah penduduk</w:t>
      </w:r>
      <w:r w:rsidR="00EC1AF0">
        <w:rPr>
          <w:rFonts w:ascii="Arial" w:hAnsi="Arial" w:cs="Arial"/>
          <w:sz w:val="22"/>
          <w:szCs w:val="22"/>
          <w:lang w:val="id-ID"/>
        </w:rPr>
        <w:t xml:space="preserve"> </w:t>
      </w:r>
      <w:r w:rsidR="00BA2F77" w:rsidRPr="00DC7613">
        <w:rPr>
          <w:rFonts w:ascii="Arial" w:hAnsi="Arial" w:cs="Arial"/>
          <w:sz w:val="22"/>
          <w:szCs w:val="22"/>
        </w:rPr>
        <w:t>+</w:t>
      </w:r>
      <w:r w:rsidR="00EC1AF0">
        <w:rPr>
          <w:rFonts w:ascii="Arial" w:hAnsi="Arial" w:cs="Arial"/>
          <w:sz w:val="22"/>
          <w:szCs w:val="22"/>
          <w:lang w:val="id-ID"/>
        </w:rPr>
        <w:t xml:space="preserve"> </w:t>
      </w:r>
      <w:r w:rsidR="00BA2F77" w:rsidRPr="00DC7613">
        <w:rPr>
          <w:rFonts w:ascii="Arial" w:hAnsi="Arial" w:cs="Arial"/>
          <w:sz w:val="22"/>
          <w:szCs w:val="22"/>
        </w:rPr>
        <w:t>0,006*Jumlah rumah tangga tidak ber-PHBS</w:t>
      </w:r>
      <w:r w:rsidR="00EC1AF0">
        <w:rPr>
          <w:rFonts w:ascii="Arial" w:hAnsi="Arial" w:cs="Arial"/>
          <w:sz w:val="22"/>
          <w:szCs w:val="22"/>
          <w:lang w:val="id-ID"/>
        </w:rPr>
        <w:t xml:space="preserve"> </w:t>
      </w:r>
      <w:r w:rsidR="00BA2F77" w:rsidRPr="00DC7613">
        <w:rPr>
          <w:rFonts w:ascii="Arial" w:hAnsi="Arial" w:cs="Arial"/>
          <w:sz w:val="22"/>
          <w:szCs w:val="22"/>
        </w:rPr>
        <w:t>+</w:t>
      </w:r>
      <w:r w:rsidR="00EC1AF0">
        <w:rPr>
          <w:rFonts w:ascii="Arial" w:hAnsi="Arial" w:cs="Arial"/>
          <w:sz w:val="22"/>
          <w:szCs w:val="22"/>
          <w:lang w:val="id-ID"/>
        </w:rPr>
        <w:t xml:space="preserve"> </w:t>
      </w:r>
      <w:r w:rsidR="00BA2F77" w:rsidRPr="00DC7613">
        <w:rPr>
          <w:rFonts w:ascii="Arial" w:hAnsi="Arial" w:cs="Arial"/>
          <w:sz w:val="22"/>
          <w:szCs w:val="22"/>
        </w:rPr>
        <w:t>0,049*Jumlah penduduk dengan akses jamban tidak memenuhi syarat.</w:t>
      </w:r>
    </w:p>
    <w:p w:rsidR="00A033D0" w:rsidRPr="00EC1AF0" w:rsidRDefault="00BA2F77" w:rsidP="00EC1AF0">
      <w:pPr>
        <w:ind w:firstLine="420"/>
        <w:jc w:val="both"/>
        <w:rPr>
          <w:rFonts w:ascii="Arial" w:hAnsi="Arial" w:cs="Arial"/>
          <w:sz w:val="22"/>
          <w:szCs w:val="22"/>
          <w:lang w:val="id-ID"/>
        </w:rPr>
      </w:pPr>
      <w:r w:rsidRPr="00DC7613">
        <w:rPr>
          <w:rFonts w:ascii="Arial" w:hAnsi="Arial" w:cs="Arial"/>
          <w:sz w:val="22"/>
          <w:szCs w:val="22"/>
        </w:rPr>
        <w:lastRenderedPageBreak/>
        <w:t xml:space="preserve">Berdasarkan model persamaan ini, dapat digunakan untuk memperkirakan jumlah kasus diare dengan menggunakan variabel jumlah penduduk, jumlah rumah tangga tidak ber-PHBS dan jumlah penduduk dengan akses jamban tidak memenuhi syarat. </w:t>
      </w:r>
    </w:p>
    <w:p w:rsidR="008E3036" w:rsidRPr="00DC7613" w:rsidRDefault="008E3036" w:rsidP="008E3036">
      <w:pPr>
        <w:jc w:val="both"/>
        <w:rPr>
          <w:rFonts w:ascii="Arial" w:hAnsi="Arial" w:cs="Arial"/>
          <w:sz w:val="22"/>
          <w:szCs w:val="22"/>
        </w:rPr>
      </w:pPr>
      <w:r w:rsidRPr="00DC7613">
        <w:rPr>
          <w:rFonts w:ascii="Arial" w:hAnsi="Arial" w:cs="Arial"/>
          <w:b/>
          <w:bCs/>
          <w:sz w:val="22"/>
          <w:szCs w:val="22"/>
        </w:rPr>
        <w:t>Tabel 3.</w:t>
      </w:r>
      <w:r w:rsidRPr="00DC7613">
        <w:rPr>
          <w:rFonts w:ascii="Arial" w:hAnsi="Arial" w:cs="Arial"/>
          <w:sz w:val="22"/>
          <w:szCs w:val="22"/>
        </w:rPr>
        <w:t xml:space="preserve"> Tabel analisis determinasi</w:t>
      </w:r>
    </w:p>
    <w:p w:rsidR="008E3036" w:rsidRPr="008E3036" w:rsidRDefault="008E3036" w:rsidP="00DC7613">
      <w:pPr>
        <w:ind w:firstLine="601"/>
        <w:jc w:val="both"/>
        <w:rPr>
          <w:rFonts w:ascii="Arial" w:hAnsi="Arial" w:cs="Arial"/>
          <w:sz w:val="22"/>
          <w:szCs w:val="22"/>
          <w:lang w:val="id-ID"/>
        </w:rPr>
      </w:pPr>
    </w:p>
    <w:tbl>
      <w:tblPr>
        <w:tblStyle w:val="TableGrid"/>
        <w:tblW w:w="8522"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81"/>
        <w:gridCol w:w="1995"/>
        <w:gridCol w:w="2115"/>
        <w:gridCol w:w="2731"/>
      </w:tblGrid>
      <w:tr w:rsidR="00A033D0" w:rsidRPr="00DC7613">
        <w:tc>
          <w:tcPr>
            <w:tcW w:w="1681" w:type="dxa"/>
            <w:tcBorders>
              <w:bottom w:val="single" w:sz="4" w:space="0" w:color="auto"/>
            </w:tcBorders>
          </w:tcPr>
          <w:p w:rsidR="00A033D0" w:rsidRPr="00DC7613" w:rsidRDefault="00BA2F77" w:rsidP="00DC7613">
            <w:pPr>
              <w:jc w:val="center"/>
              <w:rPr>
                <w:rFonts w:ascii="Arial" w:hAnsi="Arial" w:cs="Arial"/>
                <w:sz w:val="22"/>
                <w:szCs w:val="22"/>
              </w:rPr>
            </w:pPr>
            <w:r w:rsidRPr="00DC7613">
              <w:rPr>
                <w:rFonts w:ascii="Arial" w:hAnsi="Arial" w:cs="Arial"/>
                <w:sz w:val="22"/>
                <w:szCs w:val="22"/>
              </w:rPr>
              <w:t>R</w:t>
            </w:r>
          </w:p>
        </w:tc>
        <w:tc>
          <w:tcPr>
            <w:tcW w:w="1995" w:type="dxa"/>
            <w:tcBorders>
              <w:bottom w:val="single" w:sz="4" w:space="0" w:color="auto"/>
            </w:tcBorders>
          </w:tcPr>
          <w:p w:rsidR="00A033D0" w:rsidRPr="00DC7613" w:rsidRDefault="00BA2F77" w:rsidP="00DC7613">
            <w:pPr>
              <w:jc w:val="center"/>
              <w:rPr>
                <w:rFonts w:ascii="Arial" w:hAnsi="Arial" w:cs="Arial"/>
                <w:sz w:val="22"/>
                <w:szCs w:val="22"/>
              </w:rPr>
            </w:pPr>
            <w:r w:rsidRPr="00DC7613">
              <w:rPr>
                <w:rFonts w:ascii="Arial" w:hAnsi="Arial" w:cs="Arial"/>
                <w:sz w:val="22"/>
                <w:szCs w:val="22"/>
              </w:rPr>
              <w:t>R square</w:t>
            </w:r>
          </w:p>
        </w:tc>
        <w:tc>
          <w:tcPr>
            <w:tcW w:w="2115" w:type="dxa"/>
            <w:tcBorders>
              <w:bottom w:val="single" w:sz="4" w:space="0" w:color="auto"/>
            </w:tcBorders>
          </w:tcPr>
          <w:p w:rsidR="00A033D0" w:rsidRPr="00DC7613" w:rsidRDefault="00BA2F77" w:rsidP="00DC7613">
            <w:pPr>
              <w:jc w:val="center"/>
              <w:rPr>
                <w:rFonts w:ascii="Arial" w:hAnsi="Arial" w:cs="Arial"/>
                <w:sz w:val="22"/>
                <w:szCs w:val="22"/>
              </w:rPr>
            </w:pPr>
            <w:r w:rsidRPr="00DC7613">
              <w:rPr>
                <w:rFonts w:ascii="Arial" w:hAnsi="Arial" w:cs="Arial"/>
                <w:sz w:val="22"/>
                <w:szCs w:val="22"/>
              </w:rPr>
              <w:t>Adjusted R square</w:t>
            </w:r>
          </w:p>
        </w:tc>
        <w:tc>
          <w:tcPr>
            <w:tcW w:w="2731" w:type="dxa"/>
            <w:tcBorders>
              <w:bottom w:val="single" w:sz="4" w:space="0" w:color="auto"/>
            </w:tcBorders>
          </w:tcPr>
          <w:p w:rsidR="00A033D0" w:rsidRPr="00DC7613" w:rsidRDefault="00BA2F77" w:rsidP="00DC7613">
            <w:pPr>
              <w:jc w:val="center"/>
              <w:rPr>
                <w:rFonts w:ascii="Arial" w:hAnsi="Arial" w:cs="Arial"/>
                <w:sz w:val="22"/>
                <w:szCs w:val="22"/>
              </w:rPr>
            </w:pPr>
            <w:r w:rsidRPr="00DC7613">
              <w:rPr>
                <w:rFonts w:ascii="Arial" w:hAnsi="Arial" w:cs="Arial"/>
                <w:sz w:val="22"/>
                <w:szCs w:val="22"/>
              </w:rPr>
              <w:t>Std error of the estimate</w:t>
            </w:r>
          </w:p>
        </w:tc>
      </w:tr>
      <w:tr w:rsidR="00A033D0" w:rsidRPr="00DC7613">
        <w:tc>
          <w:tcPr>
            <w:tcW w:w="1681" w:type="dxa"/>
            <w:tcBorders>
              <w:top w:val="single" w:sz="4" w:space="0" w:color="auto"/>
            </w:tcBorders>
          </w:tcPr>
          <w:p w:rsidR="00A033D0" w:rsidRPr="00DC7613" w:rsidRDefault="00BA2F77" w:rsidP="00DC7613">
            <w:pPr>
              <w:jc w:val="center"/>
              <w:rPr>
                <w:rFonts w:ascii="Arial" w:hAnsi="Arial" w:cs="Arial"/>
                <w:sz w:val="22"/>
                <w:szCs w:val="22"/>
              </w:rPr>
            </w:pPr>
            <w:r w:rsidRPr="00DC7613">
              <w:rPr>
                <w:rFonts w:ascii="Arial" w:hAnsi="Arial" w:cs="Arial"/>
                <w:sz w:val="22"/>
                <w:szCs w:val="22"/>
              </w:rPr>
              <w:t>0,681</w:t>
            </w:r>
          </w:p>
        </w:tc>
        <w:tc>
          <w:tcPr>
            <w:tcW w:w="1995" w:type="dxa"/>
            <w:tcBorders>
              <w:top w:val="single" w:sz="4" w:space="0" w:color="auto"/>
            </w:tcBorders>
          </w:tcPr>
          <w:p w:rsidR="00A033D0" w:rsidRPr="00DC7613" w:rsidRDefault="00BA2F77" w:rsidP="00DC7613">
            <w:pPr>
              <w:jc w:val="center"/>
              <w:rPr>
                <w:rFonts w:ascii="Arial" w:hAnsi="Arial" w:cs="Arial"/>
                <w:sz w:val="22"/>
                <w:szCs w:val="22"/>
              </w:rPr>
            </w:pPr>
            <w:r w:rsidRPr="00DC7613">
              <w:rPr>
                <w:rFonts w:ascii="Arial" w:hAnsi="Arial" w:cs="Arial"/>
                <w:sz w:val="22"/>
                <w:szCs w:val="22"/>
              </w:rPr>
              <w:t>0,464</w:t>
            </w:r>
          </w:p>
        </w:tc>
        <w:tc>
          <w:tcPr>
            <w:tcW w:w="2115" w:type="dxa"/>
            <w:tcBorders>
              <w:top w:val="single" w:sz="4" w:space="0" w:color="auto"/>
            </w:tcBorders>
          </w:tcPr>
          <w:p w:rsidR="00A033D0" w:rsidRPr="00DC7613" w:rsidRDefault="00BA2F77" w:rsidP="00DC7613">
            <w:pPr>
              <w:jc w:val="center"/>
              <w:rPr>
                <w:rFonts w:ascii="Arial" w:hAnsi="Arial" w:cs="Arial"/>
                <w:sz w:val="22"/>
                <w:szCs w:val="22"/>
              </w:rPr>
            </w:pPr>
            <w:r w:rsidRPr="00DC7613">
              <w:rPr>
                <w:rFonts w:ascii="Arial" w:hAnsi="Arial" w:cs="Arial"/>
                <w:sz w:val="22"/>
                <w:szCs w:val="22"/>
              </w:rPr>
              <w:t>0,420</w:t>
            </w:r>
          </w:p>
        </w:tc>
        <w:tc>
          <w:tcPr>
            <w:tcW w:w="2731" w:type="dxa"/>
            <w:tcBorders>
              <w:top w:val="single" w:sz="4" w:space="0" w:color="auto"/>
            </w:tcBorders>
          </w:tcPr>
          <w:p w:rsidR="00A033D0" w:rsidRPr="00DC7613" w:rsidRDefault="00BA2F77" w:rsidP="00DC7613">
            <w:pPr>
              <w:jc w:val="center"/>
              <w:rPr>
                <w:rFonts w:ascii="Arial" w:hAnsi="Arial" w:cs="Arial"/>
                <w:sz w:val="22"/>
                <w:szCs w:val="22"/>
              </w:rPr>
            </w:pPr>
            <w:r w:rsidRPr="00DC7613">
              <w:rPr>
                <w:rFonts w:ascii="Arial" w:hAnsi="Arial" w:cs="Arial"/>
                <w:sz w:val="22"/>
                <w:szCs w:val="22"/>
              </w:rPr>
              <w:t>456,612</w:t>
            </w:r>
          </w:p>
        </w:tc>
      </w:tr>
    </w:tbl>
    <w:p w:rsidR="00A033D0" w:rsidRDefault="00A033D0" w:rsidP="00DC7613">
      <w:pPr>
        <w:jc w:val="both"/>
        <w:rPr>
          <w:rFonts w:ascii="Arial" w:hAnsi="Arial" w:cs="Arial"/>
          <w:sz w:val="22"/>
          <w:szCs w:val="22"/>
          <w:lang w:val="id-ID"/>
        </w:rPr>
      </w:pPr>
    </w:p>
    <w:p w:rsidR="007F3F49" w:rsidRPr="00EC1AF0" w:rsidRDefault="007F3F49" w:rsidP="007F3F49">
      <w:pPr>
        <w:ind w:firstLine="420"/>
        <w:jc w:val="both"/>
        <w:rPr>
          <w:rFonts w:ascii="Arial" w:hAnsi="Arial" w:cs="Arial"/>
          <w:sz w:val="22"/>
          <w:szCs w:val="22"/>
          <w:lang w:val="id-ID"/>
        </w:rPr>
      </w:pPr>
      <w:r w:rsidRPr="00DC7613">
        <w:rPr>
          <w:rFonts w:ascii="Arial" w:hAnsi="Arial" w:cs="Arial"/>
          <w:sz w:val="22"/>
          <w:szCs w:val="22"/>
        </w:rPr>
        <w:t>Me</w:t>
      </w:r>
      <w:r>
        <w:rPr>
          <w:rFonts w:ascii="Arial" w:hAnsi="Arial" w:cs="Arial"/>
          <w:sz w:val="22"/>
          <w:szCs w:val="22"/>
        </w:rPr>
        <w:t xml:space="preserve">nurut nilai β pada </w:t>
      </w:r>
      <w:r>
        <w:rPr>
          <w:rFonts w:ascii="Arial" w:hAnsi="Arial" w:cs="Arial"/>
          <w:sz w:val="22"/>
          <w:szCs w:val="22"/>
          <w:lang w:val="id-ID"/>
        </w:rPr>
        <w:t>T</w:t>
      </w:r>
      <w:r w:rsidRPr="00DC7613">
        <w:rPr>
          <w:rFonts w:ascii="Arial" w:hAnsi="Arial" w:cs="Arial"/>
          <w:sz w:val="22"/>
          <w:szCs w:val="22"/>
        </w:rPr>
        <w:t>abel 4 disimpulkan bahwa setiap kenaikan jumlah penduduk sebesar 100 penduduk, maka jumlah kasus diare akan naik sebesar 63 kasus setelah dikontrol variabel jumlah rumah tangga tidak ber-PHBS dan jumlah penduduk dengan akses jamban tidak memenuhi syarat. Pada jumlah rumah tangga yang tidak ber-PHBS menyatakan bahwa setiap penambahan 100 rumah tangga yang tidak melakukan PHBS maka akan menaikkan kasus sebesar 54 kasus. Sedangkan pada parameter jumlah penduduk dengan akses jamban tidak memenuhi syarat didapatkan bahwa setiap penambahan 100 penduduk dengan akses jamban yang tidak memenuhi syarat akan menambah kasus seban</w:t>
      </w:r>
      <w:r>
        <w:rPr>
          <w:rFonts w:ascii="Arial" w:hAnsi="Arial" w:cs="Arial"/>
          <w:sz w:val="22"/>
          <w:szCs w:val="22"/>
        </w:rPr>
        <w:t>yak 52 kasus (Tabel 3,</w:t>
      </w:r>
      <w:r>
        <w:rPr>
          <w:rFonts w:ascii="Arial" w:hAnsi="Arial" w:cs="Arial"/>
          <w:sz w:val="22"/>
          <w:szCs w:val="22"/>
          <w:lang w:val="id-ID"/>
        </w:rPr>
        <w:t xml:space="preserve"> </w:t>
      </w:r>
      <w:r>
        <w:rPr>
          <w:rFonts w:ascii="Arial" w:hAnsi="Arial" w:cs="Arial"/>
          <w:sz w:val="22"/>
          <w:szCs w:val="22"/>
        </w:rPr>
        <w:t>4 dan 5).</w:t>
      </w:r>
    </w:p>
    <w:p w:rsidR="008E3036" w:rsidRDefault="008E3036" w:rsidP="00DC7613">
      <w:pPr>
        <w:jc w:val="both"/>
        <w:rPr>
          <w:rFonts w:ascii="Arial" w:hAnsi="Arial" w:cs="Arial"/>
          <w:sz w:val="22"/>
          <w:szCs w:val="22"/>
          <w:lang w:val="id-ID"/>
        </w:rPr>
      </w:pPr>
    </w:p>
    <w:p w:rsidR="008E3036" w:rsidRPr="00DC7613" w:rsidRDefault="008E3036" w:rsidP="008E3036">
      <w:pPr>
        <w:jc w:val="both"/>
        <w:rPr>
          <w:rFonts w:ascii="Arial" w:hAnsi="Arial" w:cs="Arial"/>
          <w:sz w:val="22"/>
          <w:szCs w:val="22"/>
        </w:rPr>
      </w:pPr>
      <w:r w:rsidRPr="00DC7613">
        <w:rPr>
          <w:rFonts w:ascii="Arial" w:hAnsi="Arial" w:cs="Arial"/>
          <w:b/>
          <w:bCs/>
          <w:sz w:val="22"/>
          <w:szCs w:val="22"/>
        </w:rPr>
        <w:t>Tabel 4.</w:t>
      </w:r>
      <w:r w:rsidRPr="00DC7613">
        <w:rPr>
          <w:rFonts w:ascii="Arial" w:hAnsi="Arial" w:cs="Arial"/>
          <w:sz w:val="22"/>
          <w:szCs w:val="22"/>
        </w:rPr>
        <w:t xml:space="preserve"> Uji koefisien regresi secara bersama-sama (Uji F)</w:t>
      </w:r>
    </w:p>
    <w:p w:rsidR="008E3036" w:rsidRPr="008E3036" w:rsidRDefault="008E3036" w:rsidP="00DC7613">
      <w:pPr>
        <w:jc w:val="both"/>
        <w:rPr>
          <w:rFonts w:ascii="Arial" w:hAnsi="Arial" w:cs="Arial"/>
          <w:sz w:val="22"/>
          <w:szCs w:val="22"/>
          <w:lang w:val="id-ID"/>
        </w:rPr>
      </w:pPr>
    </w:p>
    <w:tbl>
      <w:tblPr>
        <w:tblStyle w:val="TableGrid"/>
        <w:tblW w:w="8522"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51"/>
        <w:gridCol w:w="1875"/>
        <w:gridCol w:w="990"/>
        <w:gridCol w:w="1545"/>
        <w:gridCol w:w="990"/>
        <w:gridCol w:w="871"/>
      </w:tblGrid>
      <w:tr w:rsidR="00A033D0" w:rsidRPr="00DC7613">
        <w:tc>
          <w:tcPr>
            <w:tcW w:w="2251" w:type="dxa"/>
            <w:tcBorders>
              <w:bottom w:val="single" w:sz="4" w:space="0" w:color="auto"/>
            </w:tcBorders>
          </w:tcPr>
          <w:p w:rsidR="00A033D0" w:rsidRPr="00DC7613" w:rsidRDefault="00BA2F77" w:rsidP="00DC7613">
            <w:pPr>
              <w:jc w:val="center"/>
              <w:rPr>
                <w:rFonts w:ascii="Arial" w:hAnsi="Arial" w:cs="Arial"/>
                <w:sz w:val="22"/>
                <w:szCs w:val="22"/>
              </w:rPr>
            </w:pPr>
            <w:r w:rsidRPr="00DC7613">
              <w:rPr>
                <w:rFonts w:ascii="Arial" w:hAnsi="Arial" w:cs="Arial"/>
                <w:sz w:val="22"/>
                <w:szCs w:val="22"/>
              </w:rPr>
              <w:t>Model</w:t>
            </w:r>
          </w:p>
        </w:tc>
        <w:tc>
          <w:tcPr>
            <w:tcW w:w="1875" w:type="dxa"/>
            <w:tcBorders>
              <w:bottom w:val="single" w:sz="4" w:space="0" w:color="auto"/>
            </w:tcBorders>
          </w:tcPr>
          <w:p w:rsidR="00A033D0" w:rsidRPr="00DC7613" w:rsidRDefault="00BA2F77" w:rsidP="00DC7613">
            <w:pPr>
              <w:jc w:val="center"/>
              <w:rPr>
                <w:rFonts w:ascii="Arial" w:hAnsi="Arial" w:cs="Arial"/>
                <w:sz w:val="22"/>
                <w:szCs w:val="22"/>
              </w:rPr>
            </w:pPr>
            <w:r w:rsidRPr="00DC7613">
              <w:rPr>
                <w:rFonts w:ascii="Arial" w:hAnsi="Arial" w:cs="Arial"/>
                <w:sz w:val="22"/>
                <w:szCs w:val="22"/>
              </w:rPr>
              <w:t>Sum of squares</w:t>
            </w:r>
          </w:p>
        </w:tc>
        <w:tc>
          <w:tcPr>
            <w:tcW w:w="990" w:type="dxa"/>
            <w:tcBorders>
              <w:bottom w:val="single" w:sz="4" w:space="0" w:color="auto"/>
            </w:tcBorders>
          </w:tcPr>
          <w:p w:rsidR="00A033D0" w:rsidRPr="00DC7613" w:rsidRDefault="00BA2F77" w:rsidP="00DC7613">
            <w:pPr>
              <w:jc w:val="center"/>
              <w:rPr>
                <w:rFonts w:ascii="Arial" w:hAnsi="Arial" w:cs="Arial"/>
                <w:sz w:val="22"/>
                <w:szCs w:val="22"/>
              </w:rPr>
            </w:pPr>
            <w:r w:rsidRPr="00DC7613">
              <w:rPr>
                <w:rFonts w:ascii="Arial" w:hAnsi="Arial" w:cs="Arial"/>
                <w:sz w:val="22"/>
                <w:szCs w:val="22"/>
              </w:rPr>
              <w:t>df</w:t>
            </w:r>
          </w:p>
        </w:tc>
        <w:tc>
          <w:tcPr>
            <w:tcW w:w="1545" w:type="dxa"/>
            <w:tcBorders>
              <w:bottom w:val="single" w:sz="4" w:space="0" w:color="auto"/>
            </w:tcBorders>
          </w:tcPr>
          <w:p w:rsidR="00A033D0" w:rsidRPr="00DC7613" w:rsidRDefault="00BA2F77" w:rsidP="00DC7613">
            <w:pPr>
              <w:jc w:val="center"/>
              <w:rPr>
                <w:rFonts w:ascii="Arial" w:hAnsi="Arial" w:cs="Arial"/>
                <w:sz w:val="22"/>
                <w:szCs w:val="22"/>
              </w:rPr>
            </w:pPr>
            <w:r w:rsidRPr="00DC7613">
              <w:rPr>
                <w:rFonts w:ascii="Arial" w:hAnsi="Arial" w:cs="Arial"/>
                <w:sz w:val="22"/>
                <w:szCs w:val="22"/>
              </w:rPr>
              <w:t>Mean square</w:t>
            </w:r>
          </w:p>
        </w:tc>
        <w:tc>
          <w:tcPr>
            <w:tcW w:w="990" w:type="dxa"/>
            <w:tcBorders>
              <w:bottom w:val="single" w:sz="4" w:space="0" w:color="auto"/>
            </w:tcBorders>
          </w:tcPr>
          <w:p w:rsidR="00A033D0" w:rsidRPr="00DC7613" w:rsidRDefault="00BA2F77" w:rsidP="00DC7613">
            <w:pPr>
              <w:jc w:val="center"/>
              <w:rPr>
                <w:rFonts w:ascii="Arial" w:hAnsi="Arial" w:cs="Arial"/>
                <w:sz w:val="22"/>
                <w:szCs w:val="22"/>
              </w:rPr>
            </w:pPr>
            <w:r w:rsidRPr="00DC7613">
              <w:rPr>
                <w:rFonts w:ascii="Arial" w:hAnsi="Arial" w:cs="Arial"/>
                <w:sz w:val="22"/>
                <w:szCs w:val="22"/>
              </w:rPr>
              <w:t>F</w:t>
            </w:r>
          </w:p>
        </w:tc>
        <w:tc>
          <w:tcPr>
            <w:tcW w:w="871" w:type="dxa"/>
            <w:tcBorders>
              <w:bottom w:val="single" w:sz="4" w:space="0" w:color="auto"/>
            </w:tcBorders>
          </w:tcPr>
          <w:p w:rsidR="00A033D0" w:rsidRPr="00DC7613" w:rsidRDefault="00BA2F77" w:rsidP="00DC7613">
            <w:pPr>
              <w:jc w:val="center"/>
              <w:rPr>
                <w:rFonts w:ascii="Arial" w:hAnsi="Arial" w:cs="Arial"/>
                <w:sz w:val="22"/>
                <w:szCs w:val="22"/>
              </w:rPr>
            </w:pPr>
            <w:r w:rsidRPr="00DC7613">
              <w:rPr>
                <w:rFonts w:ascii="Arial" w:hAnsi="Arial" w:cs="Arial"/>
                <w:sz w:val="22"/>
                <w:szCs w:val="22"/>
              </w:rPr>
              <w:t>Sig</w:t>
            </w:r>
          </w:p>
        </w:tc>
      </w:tr>
      <w:tr w:rsidR="00A033D0" w:rsidRPr="00DC7613">
        <w:tc>
          <w:tcPr>
            <w:tcW w:w="2251" w:type="dxa"/>
            <w:tcBorders>
              <w:top w:val="single" w:sz="4" w:space="0" w:color="auto"/>
            </w:tcBorders>
          </w:tcPr>
          <w:p w:rsidR="00A033D0" w:rsidRPr="00DC7613" w:rsidRDefault="00BA2F77" w:rsidP="00DC7613">
            <w:pPr>
              <w:rPr>
                <w:rFonts w:ascii="Arial" w:hAnsi="Arial" w:cs="Arial"/>
                <w:sz w:val="22"/>
                <w:szCs w:val="22"/>
              </w:rPr>
            </w:pPr>
            <w:r w:rsidRPr="00DC7613">
              <w:rPr>
                <w:rFonts w:ascii="Arial" w:hAnsi="Arial" w:cs="Arial"/>
                <w:sz w:val="22"/>
                <w:szCs w:val="22"/>
              </w:rPr>
              <w:t>Regression</w:t>
            </w:r>
          </w:p>
          <w:p w:rsidR="00A033D0" w:rsidRPr="00DC7613" w:rsidRDefault="00BA2F77" w:rsidP="00DC7613">
            <w:pPr>
              <w:rPr>
                <w:rFonts w:ascii="Arial" w:hAnsi="Arial" w:cs="Arial"/>
                <w:sz w:val="22"/>
                <w:szCs w:val="22"/>
              </w:rPr>
            </w:pPr>
            <w:r w:rsidRPr="00DC7613">
              <w:rPr>
                <w:rFonts w:ascii="Arial" w:hAnsi="Arial" w:cs="Arial"/>
                <w:sz w:val="22"/>
                <w:szCs w:val="22"/>
              </w:rPr>
              <w:t>Residual</w:t>
            </w:r>
          </w:p>
          <w:p w:rsidR="00A033D0" w:rsidRPr="00DC7613" w:rsidRDefault="00BA2F77" w:rsidP="00DC7613">
            <w:pPr>
              <w:rPr>
                <w:rFonts w:ascii="Arial" w:hAnsi="Arial" w:cs="Arial"/>
                <w:sz w:val="22"/>
                <w:szCs w:val="22"/>
              </w:rPr>
            </w:pPr>
            <w:r w:rsidRPr="00DC7613">
              <w:rPr>
                <w:rFonts w:ascii="Arial" w:hAnsi="Arial" w:cs="Arial"/>
                <w:sz w:val="22"/>
                <w:szCs w:val="22"/>
              </w:rPr>
              <w:t>Total</w:t>
            </w:r>
          </w:p>
        </w:tc>
        <w:tc>
          <w:tcPr>
            <w:tcW w:w="1875" w:type="dxa"/>
            <w:tcBorders>
              <w:top w:val="single" w:sz="4" w:space="0" w:color="auto"/>
            </w:tcBorders>
          </w:tcPr>
          <w:p w:rsidR="00A033D0" w:rsidRPr="00DC7613" w:rsidRDefault="00BA2F77" w:rsidP="00DC7613">
            <w:pPr>
              <w:jc w:val="center"/>
              <w:rPr>
                <w:rFonts w:ascii="Arial" w:hAnsi="Arial" w:cs="Arial"/>
                <w:sz w:val="22"/>
                <w:szCs w:val="22"/>
              </w:rPr>
            </w:pPr>
            <w:r w:rsidRPr="00DC7613">
              <w:rPr>
                <w:rFonts w:ascii="Arial" w:hAnsi="Arial" w:cs="Arial"/>
                <w:sz w:val="22"/>
                <w:szCs w:val="22"/>
              </w:rPr>
              <w:t>6503483,986</w:t>
            </w:r>
          </w:p>
          <w:p w:rsidR="00A033D0" w:rsidRPr="00DC7613" w:rsidRDefault="00BA2F77" w:rsidP="00DC7613">
            <w:pPr>
              <w:jc w:val="center"/>
              <w:rPr>
                <w:rFonts w:ascii="Arial" w:hAnsi="Arial" w:cs="Arial"/>
                <w:sz w:val="22"/>
                <w:szCs w:val="22"/>
              </w:rPr>
            </w:pPr>
            <w:r w:rsidRPr="00DC7613">
              <w:rPr>
                <w:rFonts w:ascii="Arial" w:hAnsi="Arial" w:cs="Arial"/>
                <w:sz w:val="22"/>
                <w:szCs w:val="22"/>
              </w:rPr>
              <w:t>7505812,789</w:t>
            </w:r>
          </w:p>
          <w:p w:rsidR="00A033D0" w:rsidRPr="00DC7613" w:rsidRDefault="00BA2F77" w:rsidP="00DC7613">
            <w:pPr>
              <w:jc w:val="center"/>
              <w:rPr>
                <w:rFonts w:ascii="Arial" w:hAnsi="Arial" w:cs="Arial"/>
                <w:sz w:val="22"/>
                <w:szCs w:val="22"/>
              </w:rPr>
            </w:pPr>
            <w:r w:rsidRPr="00DC7613">
              <w:rPr>
                <w:rFonts w:ascii="Arial" w:hAnsi="Arial" w:cs="Arial"/>
                <w:sz w:val="22"/>
                <w:szCs w:val="22"/>
              </w:rPr>
              <w:t>14009296,77</w:t>
            </w:r>
          </w:p>
        </w:tc>
        <w:tc>
          <w:tcPr>
            <w:tcW w:w="990" w:type="dxa"/>
            <w:tcBorders>
              <w:top w:val="single" w:sz="4" w:space="0" w:color="auto"/>
            </w:tcBorders>
          </w:tcPr>
          <w:p w:rsidR="00A033D0" w:rsidRPr="00DC7613" w:rsidRDefault="00BA2F77" w:rsidP="00DC7613">
            <w:pPr>
              <w:tabs>
                <w:tab w:val="left" w:pos="600"/>
              </w:tabs>
              <w:jc w:val="center"/>
              <w:rPr>
                <w:rFonts w:ascii="Arial" w:hAnsi="Arial" w:cs="Arial"/>
                <w:sz w:val="22"/>
                <w:szCs w:val="22"/>
              </w:rPr>
            </w:pPr>
            <w:r w:rsidRPr="00DC7613">
              <w:rPr>
                <w:rFonts w:ascii="Arial" w:hAnsi="Arial" w:cs="Arial"/>
                <w:sz w:val="22"/>
                <w:szCs w:val="22"/>
              </w:rPr>
              <w:t>3</w:t>
            </w:r>
          </w:p>
          <w:p w:rsidR="00A033D0" w:rsidRPr="00DC7613" w:rsidRDefault="00BA2F77" w:rsidP="00DC7613">
            <w:pPr>
              <w:tabs>
                <w:tab w:val="left" w:pos="600"/>
              </w:tabs>
              <w:jc w:val="center"/>
              <w:rPr>
                <w:rFonts w:ascii="Arial" w:hAnsi="Arial" w:cs="Arial"/>
                <w:sz w:val="22"/>
                <w:szCs w:val="22"/>
              </w:rPr>
            </w:pPr>
            <w:r w:rsidRPr="00DC7613">
              <w:rPr>
                <w:rFonts w:ascii="Arial" w:hAnsi="Arial" w:cs="Arial"/>
                <w:sz w:val="22"/>
                <w:szCs w:val="22"/>
              </w:rPr>
              <w:t>36</w:t>
            </w:r>
          </w:p>
          <w:p w:rsidR="00A033D0" w:rsidRPr="00DC7613" w:rsidRDefault="00BA2F77" w:rsidP="00DC7613">
            <w:pPr>
              <w:tabs>
                <w:tab w:val="left" w:pos="600"/>
              </w:tabs>
              <w:jc w:val="center"/>
              <w:rPr>
                <w:rFonts w:ascii="Arial" w:hAnsi="Arial" w:cs="Arial"/>
                <w:sz w:val="22"/>
                <w:szCs w:val="22"/>
              </w:rPr>
            </w:pPr>
            <w:r w:rsidRPr="00DC7613">
              <w:rPr>
                <w:rFonts w:ascii="Arial" w:hAnsi="Arial" w:cs="Arial"/>
                <w:sz w:val="22"/>
                <w:szCs w:val="22"/>
              </w:rPr>
              <w:t>39</w:t>
            </w:r>
          </w:p>
        </w:tc>
        <w:tc>
          <w:tcPr>
            <w:tcW w:w="1545" w:type="dxa"/>
            <w:tcBorders>
              <w:top w:val="single" w:sz="4" w:space="0" w:color="auto"/>
            </w:tcBorders>
          </w:tcPr>
          <w:p w:rsidR="00A033D0" w:rsidRPr="00DC7613" w:rsidRDefault="00BA2F77" w:rsidP="00DC7613">
            <w:pPr>
              <w:jc w:val="right"/>
              <w:rPr>
                <w:rFonts w:ascii="Arial" w:hAnsi="Arial" w:cs="Arial"/>
                <w:sz w:val="22"/>
                <w:szCs w:val="22"/>
              </w:rPr>
            </w:pPr>
            <w:r w:rsidRPr="00DC7613">
              <w:rPr>
                <w:rFonts w:ascii="Arial" w:hAnsi="Arial" w:cs="Arial"/>
                <w:sz w:val="22"/>
                <w:szCs w:val="22"/>
              </w:rPr>
              <w:t>2167827,995</w:t>
            </w:r>
          </w:p>
          <w:p w:rsidR="00A033D0" w:rsidRPr="00DC7613" w:rsidRDefault="00BA2F77" w:rsidP="00DC7613">
            <w:pPr>
              <w:jc w:val="right"/>
              <w:rPr>
                <w:rFonts w:ascii="Arial" w:hAnsi="Arial" w:cs="Arial"/>
                <w:sz w:val="22"/>
                <w:szCs w:val="22"/>
              </w:rPr>
            </w:pPr>
            <w:r w:rsidRPr="00DC7613">
              <w:rPr>
                <w:rFonts w:ascii="Arial" w:hAnsi="Arial" w:cs="Arial"/>
                <w:sz w:val="22"/>
                <w:szCs w:val="22"/>
              </w:rPr>
              <w:t>208494,800</w:t>
            </w:r>
          </w:p>
        </w:tc>
        <w:tc>
          <w:tcPr>
            <w:tcW w:w="990" w:type="dxa"/>
            <w:tcBorders>
              <w:top w:val="single" w:sz="4" w:space="0" w:color="auto"/>
            </w:tcBorders>
          </w:tcPr>
          <w:p w:rsidR="00A033D0" w:rsidRPr="00DC7613" w:rsidRDefault="00BA2F77" w:rsidP="00DC7613">
            <w:pPr>
              <w:jc w:val="center"/>
              <w:rPr>
                <w:rFonts w:ascii="Arial" w:hAnsi="Arial" w:cs="Arial"/>
                <w:sz w:val="22"/>
                <w:szCs w:val="22"/>
              </w:rPr>
            </w:pPr>
            <w:r w:rsidRPr="00DC7613">
              <w:rPr>
                <w:rFonts w:ascii="Arial" w:hAnsi="Arial" w:cs="Arial"/>
                <w:sz w:val="22"/>
                <w:szCs w:val="22"/>
              </w:rPr>
              <w:t>10,398</w:t>
            </w:r>
          </w:p>
        </w:tc>
        <w:tc>
          <w:tcPr>
            <w:tcW w:w="871" w:type="dxa"/>
            <w:tcBorders>
              <w:top w:val="single" w:sz="4" w:space="0" w:color="auto"/>
            </w:tcBorders>
          </w:tcPr>
          <w:p w:rsidR="00A033D0" w:rsidRPr="00DC7613" w:rsidRDefault="00BA2F77" w:rsidP="00DC7613">
            <w:pPr>
              <w:jc w:val="center"/>
              <w:rPr>
                <w:rFonts w:ascii="Arial" w:hAnsi="Arial" w:cs="Arial"/>
                <w:sz w:val="22"/>
                <w:szCs w:val="22"/>
              </w:rPr>
            </w:pPr>
            <w:r w:rsidRPr="00DC7613">
              <w:rPr>
                <w:rFonts w:ascii="Arial" w:hAnsi="Arial" w:cs="Arial"/>
                <w:sz w:val="22"/>
                <w:szCs w:val="22"/>
              </w:rPr>
              <w:t>0,000</w:t>
            </w:r>
          </w:p>
        </w:tc>
      </w:tr>
    </w:tbl>
    <w:p w:rsidR="008E3036" w:rsidRDefault="008E3036" w:rsidP="00DC7613">
      <w:pPr>
        <w:jc w:val="both"/>
        <w:rPr>
          <w:rFonts w:ascii="Arial" w:hAnsi="Arial" w:cs="Arial"/>
          <w:b/>
          <w:bCs/>
          <w:sz w:val="22"/>
          <w:szCs w:val="22"/>
          <w:lang w:val="id-ID"/>
        </w:rPr>
      </w:pPr>
    </w:p>
    <w:p w:rsidR="008E3036" w:rsidRDefault="008E3036" w:rsidP="00DC7613">
      <w:pPr>
        <w:jc w:val="both"/>
        <w:rPr>
          <w:rFonts w:ascii="Arial" w:hAnsi="Arial" w:cs="Arial"/>
          <w:b/>
          <w:bCs/>
          <w:sz w:val="22"/>
          <w:szCs w:val="22"/>
          <w:lang w:val="id-ID"/>
        </w:rPr>
      </w:pPr>
    </w:p>
    <w:p w:rsidR="008E3036" w:rsidRDefault="008E3036" w:rsidP="00DC7613">
      <w:pPr>
        <w:jc w:val="both"/>
        <w:rPr>
          <w:rFonts w:ascii="Arial" w:hAnsi="Arial" w:cs="Arial"/>
          <w:sz w:val="22"/>
          <w:szCs w:val="22"/>
          <w:lang w:val="id-ID"/>
        </w:rPr>
      </w:pPr>
      <w:r w:rsidRPr="00DC7613">
        <w:rPr>
          <w:rFonts w:ascii="Arial" w:hAnsi="Arial" w:cs="Arial"/>
          <w:b/>
          <w:bCs/>
          <w:sz w:val="22"/>
          <w:szCs w:val="22"/>
        </w:rPr>
        <w:t>Tabel 5.</w:t>
      </w:r>
      <w:r w:rsidRPr="00DC7613">
        <w:rPr>
          <w:rFonts w:ascii="Arial" w:hAnsi="Arial" w:cs="Arial"/>
          <w:sz w:val="22"/>
          <w:szCs w:val="22"/>
        </w:rPr>
        <w:t xml:space="preserve"> Uji koefisien regresi secara parsial (Uji t)</w:t>
      </w:r>
    </w:p>
    <w:p w:rsidR="008E3036" w:rsidRPr="008E3036" w:rsidRDefault="008E3036" w:rsidP="00DC7613">
      <w:pPr>
        <w:jc w:val="both"/>
        <w:rPr>
          <w:rFonts w:ascii="Arial" w:hAnsi="Arial" w:cs="Arial"/>
          <w:b/>
          <w:bCs/>
          <w:sz w:val="22"/>
          <w:szCs w:val="22"/>
          <w:lang w:val="id-ID"/>
        </w:rPr>
      </w:pPr>
    </w:p>
    <w:tbl>
      <w:tblPr>
        <w:tblStyle w:val="TableGrid"/>
        <w:tblW w:w="8522"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7"/>
        <w:gridCol w:w="915"/>
        <w:gridCol w:w="1155"/>
        <w:gridCol w:w="1425"/>
        <w:gridCol w:w="810"/>
        <w:gridCol w:w="810"/>
      </w:tblGrid>
      <w:tr w:rsidR="00A033D0" w:rsidRPr="00DC7613">
        <w:tc>
          <w:tcPr>
            <w:tcW w:w="3407" w:type="dxa"/>
            <w:vMerge w:val="restart"/>
            <w:tcBorders>
              <w:bottom w:val="single" w:sz="4" w:space="0" w:color="auto"/>
            </w:tcBorders>
          </w:tcPr>
          <w:p w:rsidR="00A033D0" w:rsidRPr="00DC7613" w:rsidRDefault="00BA2F77" w:rsidP="00DC7613">
            <w:pPr>
              <w:jc w:val="center"/>
              <w:rPr>
                <w:rFonts w:ascii="Arial" w:hAnsi="Arial" w:cs="Arial"/>
                <w:sz w:val="22"/>
                <w:szCs w:val="22"/>
              </w:rPr>
            </w:pPr>
            <w:r w:rsidRPr="00DC7613">
              <w:rPr>
                <w:rFonts w:ascii="Arial" w:hAnsi="Arial" w:cs="Arial"/>
                <w:sz w:val="22"/>
                <w:szCs w:val="22"/>
              </w:rPr>
              <w:t>Model</w:t>
            </w:r>
          </w:p>
        </w:tc>
        <w:tc>
          <w:tcPr>
            <w:tcW w:w="2070" w:type="dxa"/>
            <w:gridSpan w:val="2"/>
            <w:tcBorders>
              <w:bottom w:val="single" w:sz="4" w:space="0" w:color="auto"/>
            </w:tcBorders>
          </w:tcPr>
          <w:p w:rsidR="00A033D0" w:rsidRPr="00DC7613" w:rsidRDefault="00BA2F77" w:rsidP="00DC7613">
            <w:pPr>
              <w:jc w:val="center"/>
              <w:rPr>
                <w:rFonts w:ascii="Arial" w:hAnsi="Arial" w:cs="Arial"/>
                <w:sz w:val="22"/>
                <w:szCs w:val="22"/>
              </w:rPr>
            </w:pPr>
            <w:r w:rsidRPr="00DC7613">
              <w:rPr>
                <w:rFonts w:ascii="Arial" w:hAnsi="Arial" w:cs="Arial"/>
                <w:i/>
                <w:iCs/>
                <w:sz w:val="22"/>
                <w:szCs w:val="22"/>
              </w:rPr>
              <w:t>Unstandarized coefficient</w:t>
            </w:r>
          </w:p>
        </w:tc>
        <w:tc>
          <w:tcPr>
            <w:tcW w:w="1425" w:type="dxa"/>
            <w:tcBorders>
              <w:bottom w:val="single" w:sz="4" w:space="0" w:color="auto"/>
            </w:tcBorders>
          </w:tcPr>
          <w:p w:rsidR="00A033D0" w:rsidRPr="00DC7613" w:rsidRDefault="00BA2F77" w:rsidP="00DC7613">
            <w:pPr>
              <w:jc w:val="center"/>
              <w:rPr>
                <w:rFonts w:ascii="Arial" w:hAnsi="Arial" w:cs="Arial"/>
                <w:sz w:val="22"/>
                <w:szCs w:val="22"/>
              </w:rPr>
            </w:pPr>
            <w:r w:rsidRPr="00DC7613">
              <w:rPr>
                <w:rFonts w:ascii="Arial" w:hAnsi="Arial" w:cs="Arial"/>
                <w:i/>
                <w:iCs/>
                <w:sz w:val="22"/>
                <w:szCs w:val="22"/>
              </w:rPr>
              <w:t>Standarized coefficient</w:t>
            </w:r>
          </w:p>
        </w:tc>
        <w:tc>
          <w:tcPr>
            <w:tcW w:w="810" w:type="dxa"/>
            <w:vMerge w:val="restart"/>
            <w:tcBorders>
              <w:bottom w:val="single" w:sz="4" w:space="0" w:color="auto"/>
            </w:tcBorders>
          </w:tcPr>
          <w:p w:rsidR="00A033D0" w:rsidRPr="00DC7613" w:rsidRDefault="00BA2F77" w:rsidP="00DC7613">
            <w:pPr>
              <w:jc w:val="center"/>
              <w:rPr>
                <w:rFonts w:ascii="Arial" w:hAnsi="Arial" w:cs="Arial"/>
                <w:sz w:val="22"/>
                <w:szCs w:val="22"/>
              </w:rPr>
            </w:pPr>
            <w:r w:rsidRPr="00DC7613">
              <w:rPr>
                <w:rFonts w:ascii="Arial" w:hAnsi="Arial" w:cs="Arial"/>
                <w:sz w:val="22"/>
                <w:szCs w:val="22"/>
              </w:rPr>
              <w:t>t</w:t>
            </w:r>
          </w:p>
        </w:tc>
        <w:tc>
          <w:tcPr>
            <w:tcW w:w="810" w:type="dxa"/>
            <w:vMerge w:val="restart"/>
            <w:tcBorders>
              <w:bottom w:val="single" w:sz="4" w:space="0" w:color="auto"/>
            </w:tcBorders>
          </w:tcPr>
          <w:p w:rsidR="00A033D0" w:rsidRPr="00DC7613" w:rsidRDefault="00BA2F77" w:rsidP="00DC7613">
            <w:pPr>
              <w:jc w:val="center"/>
              <w:rPr>
                <w:rFonts w:ascii="Arial" w:hAnsi="Arial" w:cs="Arial"/>
                <w:sz w:val="22"/>
                <w:szCs w:val="22"/>
              </w:rPr>
            </w:pPr>
            <w:r w:rsidRPr="00DC7613">
              <w:rPr>
                <w:rFonts w:ascii="Arial" w:hAnsi="Arial" w:cs="Arial"/>
                <w:sz w:val="22"/>
                <w:szCs w:val="22"/>
              </w:rPr>
              <w:t>Sig</w:t>
            </w:r>
          </w:p>
        </w:tc>
      </w:tr>
      <w:tr w:rsidR="00A033D0" w:rsidRPr="00DC7613">
        <w:tc>
          <w:tcPr>
            <w:tcW w:w="3407" w:type="dxa"/>
            <w:vMerge/>
            <w:tcBorders>
              <w:top w:val="single" w:sz="4" w:space="0" w:color="auto"/>
              <w:bottom w:val="single" w:sz="4" w:space="0" w:color="auto"/>
            </w:tcBorders>
          </w:tcPr>
          <w:p w:rsidR="00A033D0" w:rsidRPr="00DC7613" w:rsidRDefault="00A033D0" w:rsidP="00DC7613">
            <w:pPr>
              <w:jc w:val="center"/>
              <w:rPr>
                <w:rFonts w:ascii="Arial" w:hAnsi="Arial" w:cs="Arial"/>
                <w:sz w:val="22"/>
                <w:szCs w:val="22"/>
              </w:rPr>
            </w:pPr>
          </w:p>
        </w:tc>
        <w:tc>
          <w:tcPr>
            <w:tcW w:w="915" w:type="dxa"/>
            <w:tcBorders>
              <w:top w:val="single" w:sz="4" w:space="0" w:color="auto"/>
              <w:bottom w:val="single" w:sz="4" w:space="0" w:color="auto"/>
            </w:tcBorders>
          </w:tcPr>
          <w:p w:rsidR="00A033D0" w:rsidRPr="00DC7613" w:rsidRDefault="00BA2F77" w:rsidP="00DC7613">
            <w:pPr>
              <w:jc w:val="center"/>
              <w:rPr>
                <w:rFonts w:ascii="Arial" w:hAnsi="Arial" w:cs="Arial"/>
                <w:i/>
                <w:iCs/>
                <w:sz w:val="22"/>
                <w:szCs w:val="22"/>
              </w:rPr>
            </w:pPr>
            <w:r w:rsidRPr="00DC7613">
              <w:rPr>
                <w:rFonts w:ascii="Arial" w:hAnsi="Arial" w:cs="Arial"/>
                <w:sz w:val="22"/>
                <w:szCs w:val="22"/>
              </w:rPr>
              <w:t>β</w:t>
            </w:r>
          </w:p>
        </w:tc>
        <w:tc>
          <w:tcPr>
            <w:tcW w:w="1155" w:type="dxa"/>
            <w:tcBorders>
              <w:top w:val="single" w:sz="4" w:space="0" w:color="auto"/>
              <w:bottom w:val="single" w:sz="4" w:space="0" w:color="auto"/>
            </w:tcBorders>
          </w:tcPr>
          <w:p w:rsidR="00A033D0" w:rsidRPr="00DC7613" w:rsidRDefault="00BA2F77" w:rsidP="00DC7613">
            <w:pPr>
              <w:jc w:val="center"/>
              <w:rPr>
                <w:rFonts w:ascii="Arial" w:hAnsi="Arial" w:cs="Arial"/>
                <w:sz w:val="22"/>
                <w:szCs w:val="22"/>
              </w:rPr>
            </w:pPr>
            <w:r w:rsidRPr="00DC7613">
              <w:rPr>
                <w:rFonts w:ascii="Arial" w:hAnsi="Arial" w:cs="Arial"/>
                <w:sz w:val="22"/>
                <w:szCs w:val="22"/>
              </w:rPr>
              <w:t>Std error</w:t>
            </w:r>
          </w:p>
        </w:tc>
        <w:tc>
          <w:tcPr>
            <w:tcW w:w="1425" w:type="dxa"/>
            <w:tcBorders>
              <w:top w:val="single" w:sz="4" w:space="0" w:color="auto"/>
              <w:bottom w:val="single" w:sz="4" w:space="0" w:color="auto"/>
            </w:tcBorders>
          </w:tcPr>
          <w:p w:rsidR="00A033D0" w:rsidRPr="00DC7613" w:rsidRDefault="00BA2F77" w:rsidP="00DC7613">
            <w:pPr>
              <w:jc w:val="center"/>
              <w:rPr>
                <w:rFonts w:ascii="Arial" w:hAnsi="Arial" w:cs="Arial"/>
                <w:sz w:val="22"/>
                <w:szCs w:val="22"/>
              </w:rPr>
            </w:pPr>
            <w:r w:rsidRPr="00DC7613">
              <w:rPr>
                <w:rFonts w:ascii="Arial" w:hAnsi="Arial" w:cs="Arial"/>
                <w:sz w:val="22"/>
                <w:szCs w:val="22"/>
              </w:rPr>
              <w:t>Beta</w:t>
            </w:r>
          </w:p>
        </w:tc>
        <w:tc>
          <w:tcPr>
            <w:tcW w:w="810" w:type="dxa"/>
            <w:vMerge/>
            <w:tcBorders>
              <w:top w:val="single" w:sz="4" w:space="0" w:color="auto"/>
              <w:bottom w:val="single" w:sz="4" w:space="0" w:color="auto"/>
            </w:tcBorders>
          </w:tcPr>
          <w:p w:rsidR="00A033D0" w:rsidRPr="00DC7613" w:rsidRDefault="00A033D0" w:rsidP="00DC7613">
            <w:pPr>
              <w:jc w:val="center"/>
              <w:rPr>
                <w:rFonts w:ascii="Arial" w:hAnsi="Arial" w:cs="Arial"/>
                <w:sz w:val="22"/>
                <w:szCs w:val="22"/>
              </w:rPr>
            </w:pPr>
          </w:p>
        </w:tc>
        <w:tc>
          <w:tcPr>
            <w:tcW w:w="810" w:type="dxa"/>
            <w:vMerge/>
            <w:tcBorders>
              <w:top w:val="single" w:sz="4" w:space="0" w:color="auto"/>
              <w:bottom w:val="single" w:sz="4" w:space="0" w:color="auto"/>
            </w:tcBorders>
          </w:tcPr>
          <w:p w:rsidR="00A033D0" w:rsidRPr="00DC7613" w:rsidRDefault="00A033D0" w:rsidP="00DC7613">
            <w:pPr>
              <w:jc w:val="center"/>
              <w:rPr>
                <w:rFonts w:ascii="Arial" w:hAnsi="Arial" w:cs="Arial"/>
                <w:sz w:val="22"/>
                <w:szCs w:val="22"/>
              </w:rPr>
            </w:pPr>
          </w:p>
        </w:tc>
      </w:tr>
      <w:tr w:rsidR="00A033D0" w:rsidRPr="00DC7613">
        <w:tc>
          <w:tcPr>
            <w:tcW w:w="3407" w:type="dxa"/>
            <w:tcBorders>
              <w:top w:val="single" w:sz="4" w:space="0" w:color="auto"/>
            </w:tcBorders>
          </w:tcPr>
          <w:p w:rsidR="00A033D0" w:rsidRPr="00DC7613" w:rsidRDefault="00BA2F77" w:rsidP="00DC7613">
            <w:pPr>
              <w:rPr>
                <w:rFonts w:ascii="Arial" w:hAnsi="Arial" w:cs="Arial"/>
                <w:sz w:val="22"/>
                <w:szCs w:val="22"/>
              </w:rPr>
            </w:pPr>
            <w:r w:rsidRPr="00DC7613">
              <w:rPr>
                <w:rFonts w:ascii="Arial" w:hAnsi="Arial" w:cs="Arial"/>
                <w:sz w:val="22"/>
                <w:szCs w:val="22"/>
              </w:rPr>
              <w:t>Konstanta</w:t>
            </w:r>
          </w:p>
          <w:p w:rsidR="00A033D0" w:rsidRPr="00DC7613" w:rsidRDefault="00BA2F77" w:rsidP="00DC7613">
            <w:pPr>
              <w:rPr>
                <w:rFonts w:ascii="Arial" w:hAnsi="Arial" w:cs="Arial"/>
                <w:sz w:val="22"/>
                <w:szCs w:val="22"/>
              </w:rPr>
            </w:pPr>
            <w:r w:rsidRPr="00DC7613">
              <w:rPr>
                <w:rFonts w:ascii="Arial" w:hAnsi="Arial" w:cs="Arial"/>
                <w:sz w:val="22"/>
                <w:szCs w:val="22"/>
              </w:rPr>
              <w:t>Jumlah penduduk</w:t>
            </w:r>
          </w:p>
          <w:p w:rsidR="00A033D0" w:rsidRPr="00DC7613" w:rsidRDefault="00BA2F77" w:rsidP="00DC7613">
            <w:pPr>
              <w:rPr>
                <w:rFonts w:ascii="Arial" w:hAnsi="Arial" w:cs="Arial"/>
                <w:sz w:val="22"/>
                <w:szCs w:val="22"/>
              </w:rPr>
            </w:pPr>
            <w:r w:rsidRPr="00DC7613">
              <w:rPr>
                <w:rFonts w:ascii="Arial" w:hAnsi="Arial" w:cs="Arial"/>
                <w:sz w:val="22"/>
                <w:szCs w:val="22"/>
              </w:rPr>
              <w:t>Jumlah rumah tangga tidak ber-PHBS</w:t>
            </w:r>
          </w:p>
          <w:p w:rsidR="00A033D0" w:rsidRPr="00DC7613" w:rsidRDefault="00BA2F77" w:rsidP="00DC7613">
            <w:pPr>
              <w:rPr>
                <w:rFonts w:ascii="Arial" w:hAnsi="Arial" w:cs="Arial"/>
                <w:sz w:val="22"/>
                <w:szCs w:val="22"/>
              </w:rPr>
            </w:pPr>
            <w:r w:rsidRPr="00DC7613">
              <w:rPr>
                <w:rFonts w:ascii="Arial" w:hAnsi="Arial" w:cs="Arial"/>
                <w:sz w:val="22"/>
                <w:szCs w:val="22"/>
              </w:rPr>
              <w:t>Jumlah penduduk dengan akses jamban tidak memenuhi syarat</w:t>
            </w:r>
          </w:p>
        </w:tc>
        <w:tc>
          <w:tcPr>
            <w:tcW w:w="915" w:type="dxa"/>
            <w:tcBorders>
              <w:top w:val="single" w:sz="4" w:space="0" w:color="auto"/>
            </w:tcBorders>
          </w:tcPr>
          <w:p w:rsidR="00A033D0" w:rsidRPr="00DC7613" w:rsidRDefault="00BA2F77" w:rsidP="00DC7613">
            <w:pPr>
              <w:jc w:val="right"/>
              <w:rPr>
                <w:rFonts w:ascii="Arial" w:hAnsi="Arial" w:cs="Arial"/>
                <w:sz w:val="22"/>
                <w:szCs w:val="22"/>
              </w:rPr>
            </w:pPr>
            <w:r w:rsidRPr="00DC7613">
              <w:rPr>
                <w:rFonts w:ascii="Arial" w:hAnsi="Arial" w:cs="Arial"/>
                <w:sz w:val="22"/>
                <w:szCs w:val="22"/>
              </w:rPr>
              <w:t>85,962</w:t>
            </w:r>
          </w:p>
          <w:p w:rsidR="00A033D0" w:rsidRPr="00DC7613" w:rsidRDefault="00BA2F77" w:rsidP="00DC7613">
            <w:pPr>
              <w:jc w:val="right"/>
              <w:rPr>
                <w:rFonts w:ascii="Arial" w:hAnsi="Arial" w:cs="Arial"/>
                <w:sz w:val="22"/>
                <w:szCs w:val="22"/>
              </w:rPr>
            </w:pPr>
            <w:r w:rsidRPr="00DC7613">
              <w:rPr>
                <w:rFonts w:ascii="Arial" w:hAnsi="Arial" w:cs="Arial"/>
                <w:sz w:val="22"/>
                <w:szCs w:val="22"/>
              </w:rPr>
              <w:t>0,016</w:t>
            </w:r>
          </w:p>
          <w:p w:rsidR="00A033D0" w:rsidRPr="00DC7613" w:rsidRDefault="00BA2F77" w:rsidP="00DC7613">
            <w:pPr>
              <w:jc w:val="right"/>
              <w:rPr>
                <w:rFonts w:ascii="Arial" w:hAnsi="Arial" w:cs="Arial"/>
                <w:sz w:val="22"/>
                <w:szCs w:val="22"/>
              </w:rPr>
            </w:pPr>
            <w:r w:rsidRPr="00DC7613">
              <w:rPr>
                <w:rFonts w:ascii="Arial" w:hAnsi="Arial" w:cs="Arial"/>
                <w:sz w:val="22"/>
                <w:szCs w:val="22"/>
              </w:rPr>
              <w:t>0,006</w:t>
            </w:r>
          </w:p>
          <w:p w:rsidR="00A033D0" w:rsidRPr="00DC7613" w:rsidRDefault="00A033D0" w:rsidP="00DC7613">
            <w:pPr>
              <w:jc w:val="right"/>
              <w:rPr>
                <w:rFonts w:ascii="Arial" w:hAnsi="Arial" w:cs="Arial"/>
                <w:sz w:val="22"/>
                <w:szCs w:val="22"/>
              </w:rPr>
            </w:pPr>
          </w:p>
          <w:p w:rsidR="00A033D0" w:rsidRPr="00DC7613" w:rsidRDefault="00BA2F77" w:rsidP="00DC7613">
            <w:pPr>
              <w:jc w:val="right"/>
              <w:rPr>
                <w:rFonts w:ascii="Arial" w:hAnsi="Arial" w:cs="Arial"/>
                <w:sz w:val="22"/>
                <w:szCs w:val="22"/>
              </w:rPr>
            </w:pPr>
            <w:r w:rsidRPr="00DC7613">
              <w:rPr>
                <w:rFonts w:ascii="Arial" w:hAnsi="Arial" w:cs="Arial"/>
                <w:sz w:val="22"/>
                <w:szCs w:val="22"/>
              </w:rPr>
              <w:t>0,049</w:t>
            </w:r>
          </w:p>
        </w:tc>
        <w:tc>
          <w:tcPr>
            <w:tcW w:w="1155" w:type="dxa"/>
            <w:tcBorders>
              <w:top w:val="single" w:sz="4" w:space="0" w:color="auto"/>
            </w:tcBorders>
          </w:tcPr>
          <w:p w:rsidR="00A033D0" w:rsidRPr="00DC7613" w:rsidRDefault="00BA2F77" w:rsidP="00DC7613">
            <w:pPr>
              <w:jc w:val="right"/>
              <w:rPr>
                <w:rFonts w:ascii="Arial" w:hAnsi="Arial" w:cs="Arial"/>
                <w:sz w:val="22"/>
                <w:szCs w:val="22"/>
              </w:rPr>
            </w:pPr>
            <w:r w:rsidRPr="00DC7613">
              <w:rPr>
                <w:rFonts w:ascii="Arial" w:hAnsi="Arial" w:cs="Arial"/>
                <w:sz w:val="22"/>
                <w:szCs w:val="22"/>
              </w:rPr>
              <w:t>205,290</w:t>
            </w:r>
          </w:p>
          <w:p w:rsidR="00A033D0" w:rsidRPr="00DC7613" w:rsidRDefault="00BA2F77" w:rsidP="00DC7613">
            <w:pPr>
              <w:jc w:val="right"/>
              <w:rPr>
                <w:rFonts w:ascii="Arial" w:hAnsi="Arial" w:cs="Arial"/>
                <w:sz w:val="22"/>
                <w:szCs w:val="22"/>
              </w:rPr>
            </w:pPr>
            <w:r w:rsidRPr="00DC7613">
              <w:rPr>
                <w:rFonts w:ascii="Arial" w:hAnsi="Arial" w:cs="Arial"/>
                <w:sz w:val="22"/>
                <w:szCs w:val="22"/>
              </w:rPr>
              <w:t>0,008</w:t>
            </w:r>
          </w:p>
          <w:p w:rsidR="00A033D0" w:rsidRPr="00DC7613" w:rsidRDefault="00BA2F77" w:rsidP="00DC7613">
            <w:pPr>
              <w:jc w:val="right"/>
              <w:rPr>
                <w:rFonts w:ascii="Arial" w:hAnsi="Arial" w:cs="Arial"/>
                <w:sz w:val="22"/>
                <w:szCs w:val="22"/>
              </w:rPr>
            </w:pPr>
            <w:r w:rsidRPr="00DC7613">
              <w:rPr>
                <w:rFonts w:ascii="Arial" w:hAnsi="Arial" w:cs="Arial"/>
                <w:sz w:val="22"/>
                <w:szCs w:val="22"/>
              </w:rPr>
              <w:t>0,030</w:t>
            </w:r>
          </w:p>
          <w:p w:rsidR="00A033D0" w:rsidRPr="00DC7613" w:rsidRDefault="00A033D0" w:rsidP="00DC7613">
            <w:pPr>
              <w:jc w:val="right"/>
              <w:rPr>
                <w:rFonts w:ascii="Arial" w:hAnsi="Arial" w:cs="Arial"/>
                <w:sz w:val="22"/>
                <w:szCs w:val="22"/>
              </w:rPr>
            </w:pPr>
          </w:p>
          <w:p w:rsidR="00A033D0" w:rsidRPr="00DC7613" w:rsidRDefault="00BA2F77" w:rsidP="00DC7613">
            <w:pPr>
              <w:jc w:val="right"/>
              <w:rPr>
                <w:rFonts w:ascii="Arial" w:hAnsi="Arial" w:cs="Arial"/>
                <w:sz w:val="22"/>
                <w:szCs w:val="22"/>
              </w:rPr>
            </w:pPr>
            <w:r w:rsidRPr="00DC7613">
              <w:rPr>
                <w:rFonts w:ascii="Arial" w:hAnsi="Arial" w:cs="Arial"/>
                <w:sz w:val="22"/>
                <w:szCs w:val="22"/>
              </w:rPr>
              <w:t>0,024</w:t>
            </w:r>
          </w:p>
        </w:tc>
        <w:tc>
          <w:tcPr>
            <w:tcW w:w="1425" w:type="dxa"/>
            <w:tcBorders>
              <w:top w:val="single" w:sz="4" w:space="0" w:color="auto"/>
            </w:tcBorders>
          </w:tcPr>
          <w:p w:rsidR="00A033D0" w:rsidRPr="00DC7613" w:rsidRDefault="00A033D0" w:rsidP="00DC7613">
            <w:pPr>
              <w:jc w:val="center"/>
              <w:rPr>
                <w:rFonts w:ascii="Arial" w:hAnsi="Arial" w:cs="Arial"/>
                <w:sz w:val="22"/>
                <w:szCs w:val="22"/>
              </w:rPr>
            </w:pPr>
          </w:p>
          <w:p w:rsidR="00A033D0" w:rsidRPr="00DC7613" w:rsidRDefault="00BA2F77" w:rsidP="00DC7613">
            <w:pPr>
              <w:jc w:val="center"/>
              <w:rPr>
                <w:rFonts w:ascii="Arial" w:hAnsi="Arial" w:cs="Arial"/>
                <w:sz w:val="22"/>
                <w:szCs w:val="22"/>
              </w:rPr>
            </w:pPr>
            <w:r w:rsidRPr="00DC7613">
              <w:rPr>
                <w:rFonts w:ascii="Arial" w:hAnsi="Arial" w:cs="Arial"/>
                <w:sz w:val="22"/>
                <w:szCs w:val="22"/>
              </w:rPr>
              <w:t>0,444</w:t>
            </w:r>
          </w:p>
          <w:p w:rsidR="00A033D0" w:rsidRPr="00DC7613" w:rsidRDefault="00BA2F77" w:rsidP="00DC7613">
            <w:pPr>
              <w:jc w:val="center"/>
              <w:rPr>
                <w:rFonts w:ascii="Arial" w:hAnsi="Arial" w:cs="Arial"/>
                <w:sz w:val="22"/>
                <w:szCs w:val="22"/>
              </w:rPr>
            </w:pPr>
            <w:r w:rsidRPr="00DC7613">
              <w:rPr>
                <w:rFonts w:ascii="Arial" w:hAnsi="Arial" w:cs="Arial"/>
                <w:sz w:val="22"/>
                <w:szCs w:val="22"/>
              </w:rPr>
              <w:t>0,040</w:t>
            </w:r>
          </w:p>
          <w:p w:rsidR="00A033D0" w:rsidRPr="00DC7613" w:rsidRDefault="00A033D0" w:rsidP="00DC7613">
            <w:pPr>
              <w:jc w:val="center"/>
              <w:rPr>
                <w:rFonts w:ascii="Arial" w:hAnsi="Arial" w:cs="Arial"/>
                <w:sz w:val="22"/>
                <w:szCs w:val="22"/>
              </w:rPr>
            </w:pPr>
          </w:p>
          <w:p w:rsidR="00A033D0" w:rsidRPr="00DC7613" w:rsidRDefault="00BA2F77" w:rsidP="00DC7613">
            <w:pPr>
              <w:jc w:val="center"/>
              <w:rPr>
                <w:rFonts w:ascii="Arial" w:hAnsi="Arial" w:cs="Arial"/>
                <w:sz w:val="22"/>
                <w:szCs w:val="22"/>
              </w:rPr>
            </w:pPr>
            <w:r w:rsidRPr="00DC7613">
              <w:rPr>
                <w:rFonts w:ascii="Arial" w:hAnsi="Arial" w:cs="Arial"/>
                <w:sz w:val="22"/>
                <w:szCs w:val="22"/>
              </w:rPr>
              <w:t>0,297</w:t>
            </w:r>
          </w:p>
        </w:tc>
        <w:tc>
          <w:tcPr>
            <w:tcW w:w="810" w:type="dxa"/>
            <w:tcBorders>
              <w:top w:val="single" w:sz="4" w:space="0" w:color="auto"/>
            </w:tcBorders>
          </w:tcPr>
          <w:p w:rsidR="00A033D0" w:rsidRPr="00DC7613" w:rsidRDefault="00BA2F77" w:rsidP="00DC7613">
            <w:pPr>
              <w:jc w:val="center"/>
              <w:rPr>
                <w:rFonts w:ascii="Arial" w:hAnsi="Arial" w:cs="Arial"/>
                <w:sz w:val="22"/>
                <w:szCs w:val="22"/>
              </w:rPr>
            </w:pPr>
            <w:r w:rsidRPr="00DC7613">
              <w:rPr>
                <w:rFonts w:ascii="Arial" w:hAnsi="Arial" w:cs="Arial"/>
                <w:sz w:val="22"/>
                <w:szCs w:val="22"/>
              </w:rPr>
              <w:t>0,419</w:t>
            </w:r>
          </w:p>
          <w:p w:rsidR="00A033D0" w:rsidRPr="00DC7613" w:rsidRDefault="00BA2F77" w:rsidP="00DC7613">
            <w:pPr>
              <w:jc w:val="center"/>
              <w:rPr>
                <w:rFonts w:ascii="Arial" w:hAnsi="Arial" w:cs="Arial"/>
                <w:sz w:val="22"/>
                <w:szCs w:val="22"/>
              </w:rPr>
            </w:pPr>
            <w:r w:rsidRPr="00DC7613">
              <w:rPr>
                <w:rFonts w:ascii="Arial" w:hAnsi="Arial" w:cs="Arial"/>
                <w:sz w:val="22"/>
                <w:szCs w:val="22"/>
              </w:rPr>
              <w:t>2,073</w:t>
            </w:r>
          </w:p>
          <w:p w:rsidR="00A033D0" w:rsidRPr="00DC7613" w:rsidRDefault="00BA2F77" w:rsidP="00DC7613">
            <w:pPr>
              <w:jc w:val="center"/>
              <w:rPr>
                <w:rFonts w:ascii="Arial" w:hAnsi="Arial" w:cs="Arial"/>
                <w:sz w:val="22"/>
                <w:szCs w:val="22"/>
              </w:rPr>
            </w:pPr>
            <w:r w:rsidRPr="00DC7613">
              <w:rPr>
                <w:rFonts w:ascii="Arial" w:hAnsi="Arial" w:cs="Arial"/>
                <w:sz w:val="22"/>
                <w:szCs w:val="22"/>
              </w:rPr>
              <w:t>0,201</w:t>
            </w:r>
          </w:p>
          <w:p w:rsidR="00A033D0" w:rsidRPr="00DC7613" w:rsidRDefault="00A033D0" w:rsidP="00DC7613">
            <w:pPr>
              <w:jc w:val="center"/>
              <w:rPr>
                <w:rFonts w:ascii="Arial" w:hAnsi="Arial" w:cs="Arial"/>
                <w:sz w:val="22"/>
                <w:szCs w:val="22"/>
              </w:rPr>
            </w:pPr>
          </w:p>
          <w:p w:rsidR="00A033D0" w:rsidRPr="00DC7613" w:rsidRDefault="00BA2F77" w:rsidP="00DC7613">
            <w:pPr>
              <w:jc w:val="center"/>
              <w:rPr>
                <w:rFonts w:ascii="Arial" w:hAnsi="Arial" w:cs="Arial"/>
                <w:sz w:val="22"/>
                <w:szCs w:val="22"/>
              </w:rPr>
            </w:pPr>
            <w:r w:rsidRPr="00DC7613">
              <w:rPr>
                <w:rFonts w:ascii="Arial" w:hAnsi="Arial" w:cs="Arial"/>
                <w:sz w:val="22"/>
                <w:szCs w:val="22"/>
              </w:rPr>
              <w:t>2,073</w:t>
            </w:r>
          </w:p>
        </w:tc>
        <w:tc>
          <w:tcPr>
            <w:tcW w:w="810" w:type="dxa"/>
            <w:tcBorders>
              <w:top w:val="single" w:sz="4" w:space="0" w:color="auto"/>
            </w:tcBorders>
          </w:tcPr>
          <w:p w:rsidR="00A033D0" w:rsidRPr="00DC7613" w:rsidRDefault="00BA2F77" w:rsidP="00DC7613">
            <w:pPr>
              <w:jc w:val="center"/>
              <w:rPr>
                <w:rFonts w:ascii="Arial" w:hAnsi="Arial" w:cs="Arial"/>
                <w:sz w:val="22"/>
                <w:szCs w:val="22"/>
              </w:rPr>
            </w:pPr>
            <w:r w:rsidRPr="00DC7613">
              <w:rPr>
                <w:rFonts w:ascii="Arial" w:hAnsi="Arial" w:cs="Arial"/>
                <w:sz w:val="22"/>
                <w:szCs w:val="22"/>
              </w:rPr>
              <w:t>0,678</w:t>
            </w:r>
          </w:p>
          <w:p w:rsidR="00A033D0" w:rsidRPr="00DC7613" w:rsidRDefault="00BA2F77" w:rsidP="00DC7613">
            <w:pPr>
              <w:jc w:val="center"/>
              <w:rPr>
                <w:rFonts w:ascii="Arial" w:hAnsi="Arial" w:cs="Arial"/>
                <w:sz w:val="22"/>
                <w:szCs w:val="22"/>
              </w:rPr>
            </w:pPr>
            <w:r w:rsidRPr="00DC7613">
              <w:rPr>
                <w:rFonts w:ascii="Arial" w:hAnsi="Arial" w:cs="Arial"/>
                <w:sz w:val="22"/>
                <w:szCs w:val="22"/>
              </w:rPr>
              <w:t>0,045</w:t>
            </w:r>
          </w:p>
          <w:p w:rsidR="00A033D0" w:rsidRPr="00DC7613" w:rsidRDefault="00BA2F77" w:rsidP="00DC7613">
            <w:pPr>
              <w:jc w:val="center"/>
              <w:rPr>
                <w:rFonts w:ascii="Arial" w:hAnsi="Arial" w:cs="Arial"/>
                <w:sz w:val="22"/>
                <w:szCs w:val="22"/>
              </w:rPr>
            </w:pPr>
            <w:r w:rsidRPr="00DC7613">
              <w:rPr>
                <w:rFonts w:ascii="Arial" w:hAnsi="Arial" w:cs="Arial"/>
                <w:sz w:val="22"/>
                <w:szCs w:val="22"/>
              </w:rPr>
              <w:t>0,842</w:t>
            </w:r>
          </w:p>
          <w:p w:rsidR="00A033D0" w:rsidRPr="00DC7613" w:rsidRDefault="00A033D0" w:rsidP="00DC7613">
            <w:pPr>
              <w:jc w:val="center"/>
              <w:rPr>
                <w:rFonts w:ascii="Arial" w:hAnsi="Arial" w:cs="Arial"/>
                <w:sz w:val="22"/>
                <w:szCs w:val="22"/>
              </w:rPr>
            </w:pPr>
          </w:p>
          <w:p w:rsidR="00A033D0" w:rsidRPr="00DC7613" w:rsidRDefault="00BA2F77" w:rsidP="00DC7613">
            <w:pPr>
              <w:jc w:val="center"/>
              <w:rPr>
                <w:rFonts w:ascii="Arial" w:hAnsi="Arial" w:cs="Arial"/>
                <w:sz w:val="22"/>
                <w:szCs w:val="22"/>
              </w:rPr>
            </w:pPr>
            <w:r w:rsidRPr="00DC7613">
              <w:rPr>
                <w:rFonts w:ascii="Arial" w:hAnsi="Arial" w:cs="Arial"/>
                <w:sz w:val="22"/>
                <w:szCs w:val="22"/>
              </w:rPr>
              <w:t>0,045</w:t>
            </w:r>
          </w:p>
        </w:tc>
      </w:tr>
    </w:tbl>
    <w:p w:rsidR="00A033D0" w:rsidRPr="00DC7613" w:rsidRDefault="00A033D0" w:rsidP="00DC7613">
      <w:pPr>
        <w:jc w:val="both"/>
        <w:rPr>
          <w:rFonts w:ascii="Arial" w:hAnsi="Arial" w:cs="Arial"/>
          <w:sz w:val="22"/>
          <w:szCs w:val="22"/>
        </w:rPr>
      </w:pPr>
    </w:p>
    <w:p w:rsidR="00A033D0" w:rsidRPr="00DC7613" w:rsidRDefault="00A033D0" w:rsidP="00DC7613">
      <w:pPr>
        <w:jc w:val="both"/>
        <w:rPr>
          <w:rFonts w:ascii="Arial" w:hAnsi="Arial" w:cs="Arial"/>
          <w:sz w:val="22"/>
          <w:szCs w:val="22"/>
        </w:rPr>
      </w:pPr>
    </w:p>
    <w:p w:rsidR="00A033D0" w:rsidRPr="008E3036" w:rsidRDefault="00BA2F77" w:rsidP="00DC7613">
      <w:pPr>
        <w:rPr>
          <w:rFonts w:ascii="Arial" w:eastAsia="Times New Roman" w:hAnsi="Arial" w:cs="Arial"/>
          <w:b/>
          <w:sz w:val="22"/>
          <w:szCs w:val="22"/>
          <w:lang w:val="id-ID"/>
        </w:rPr>
      </w:pPr>
      <w:r w:rsidRPr="008E3036">
        <w:rPr>
          <w:rFonts w:ascii="Arial" w:eastAsia="Times New Roman" w:hAnsi="Arial" w:cs="Arial"/>
          <w:b/>
          <w:sz w:val="22"/>
          <w:szCs w:val="22"/>
          <w:lang w:val="id-ID"/>
        </w:rPr>
        <w:t>PEMBAHASAN</w:t>
      </w:r>
    </w:p>
    <w:p w:rsidR="009C39D6" w:rsidRPr="00DC7613" w:rsidRDefault="009C39D6" w:rsidP="00DC7613">
      <w:pPr>
        <w:rPr>
          <w:rFonts w:ascii="Arial" w:eastAsia="Times New Roman" w:hAnsi="Arial" w:cs="Arial"/>
          <w:sz w:val="22"/>
          <w:szCs w:val="22"/>
          <w:lang w:val="id-ID"/>
        </w:rPr>
      </w:pPr>
    </w:p>
    <w:p w:rsidR="00AB1C03" w:rsidRDefault="0037172D" w:rsidP="00F316E9">
      <w:pPr>
        <w:autoSpaceDE w:val="0"/>
        <w:autoSpaceDN w:val="0"/>
        <w:adjustRightInd w:val="0"/>
        <w:ind w:firstLine="420"/>
        <w:jc w:val="both"/>
        <w:rPr>
          <w:rFonts w:ascii="Arial" w:hAnsi="Arial" w:cs="Arial"/>
          <w:sz w:val="22"/>
          <w:szCs w:val="22"/>
          <w:lang w:val="id-ID" w:eastAsia="en-US"/>
        </w:rPr>
      </w:pPr>
      <w:r w:rsidRPr="00DC7613">
        <w:rPr>
          <w:rFonts w:ascii="Arial" w:hAnsi="Arial" w:cs="Arial"/>
          <w:sz w:val="22"/>
          <w:szCs w:val="22"/>
          <w:lang w:eastAsia="en-US"/>
        </w:rPr>
        <w:t>Penyakit diare merupakan salah satu penyakit yang berbasis lingkungan.</w:t>
      </w:r>
      <w:r w:rsidRPr="00DC7613">
        <w:rPr>
          <w:rFonts w:ascii="Arial" w:hAnsi="Arial" w:cs="Arial"/>
          <w:sz w:val="22"/>
          <w:szCs w:val="22"/>
          <w:lang w:val="id-ID" w:eastAsia="en-US"/>
        </w:rPr>
        <w:t xml:space="preserve"> </w:t>
      </w:r>
      <w:r w:rsidRPr="00DC7613">
        <w:rPr>
          <w:rFonts w:ascii="Arial" w:hAnsi="Arial" w:cs="Arial"/>
          <w:sz w:val="22"/>
          <w:szCs w:val="22"/>
          <w:lang w:eastAsia="en-US"/>
        </w:rPr>
        <w:t>Dua faktor yang dominan yaitu sarana air bersih dan pembuangan tinja.</w:t>
      </w:r>
      <w:r w:rsidRPr="00DC7613">
        <w:rPr>
          <w:rFonts w:ascii="Arial" w:hAnsi="Arial" w:cs="Arial"/>
          <w:sz w:val="22"/>
          <w:szCs w:val="22"/>
          <w:lang w:val="id-ID" w:eastAsia="en-US"/>
        </w:rPr>
        <w:t xml:space="preserve"> </w:t>
      </w:r>
      <w:r w:rsidRPr="00DC7613">
        <w:rPr>
          <w:rFonts w:ascii="Arial" w:hAnsi="Arial" w:cs="Arial"/>
          <w:sz w:val="22"/>
          <w:szCs w:val="22"/>
          <w:lang w:eastAsia="en-US"/>
        </w:rPr>
        <w:t>Kedua faktor ini akan berinteraksi dengan perilaku manusia. Apabila fa</w:t>
      </w:r>
      <w:r w:rsidRPr="00DC7613">
        <w:rPr>
          <w:rFonts w:ascii="Arial" w:hAnsi="Arial" w:cs="Arial"/>
          <w:sz w:val="22"/>
          <w:szCs w:val="22"/>
          <w:lang w:val="id-ID" w:eastAsia="en-US"/>
        </w:rPr>
        <w:t>k</w:t>
      </w:r>
      <w:r w:rsidRPr="00DC7613">
        <w:rPr>
          <w:rFonts w:ascii="Arial" w:hAnsi="Arial" w:cs="Arial"/>
          <w:sz w:val="22"/>
          <w:szCs w:val="22"/>
          <w:lang w:eastAsia="en-US"/>
        </w:rPr>
        <w:t>tor</w:t>
      </w:r>
      <w:r w:rsidRPr="00DC7613">
        <w:rPr>
          <w:rFonts w:ascii="Arial" w:hAnsi="Arial" w:cs="Arial"/>
          <w:sz w:val="22"/>
          <w:szCs w:val="22"/>
          <w:lang w:val="id-ID" w:eastAsia="en-US"/>
        </w:rPr>
        <w:t xml:space="preserve"> </w:t>
      </w:r>
      <w:r w:rsidRPr="00DC7613">
        <w:rPr>
          <w:rFonts w:ascii="Arial" w:hAnsi="Arial" w:cs="Arial"/>
          <w:sz w:val="22"/>
          <w:szCs w:val="22"/>
          <w:lang w:eastAsia="en-US"/>
        </w:rPr>
        <w:t>lingkungan tidak sehat karena tercemar</w:t>
      </w:r>
      <w:r w:rsidR="0064074E" w:rsidRPr="00DC7613">
        <w:rPr>
          <w:rFonts w:ascii="Arial" w:hAnsi="Arial" w:cs="Arial"/>
          <w:sz w:val="22"/>
          <w:szCs w:val="22"/>
          <w:lang w:eastAsia="en-US"/>
        </w:rPr>
        <w:t xml:space="preserve"> kuman diare serta berakumulasi</w:t>
      </w:r>
      <w:r w:rsidR="0064074E" w:rsidRPr="00DC7613">
        <w:rPr>
          <w:rFonts w:ascii="Arial" w:hAnsi="Arial" w:cs="Arial"/>
          <w:sz w:val="22"/>
          <w:szCs w:val="22"/>
          <w:lang w:val="id-ID" w:eastAsia="en-US"/>
        </w:rPr>
        <w:t xml:space="preserve"> </w:t>
      </w:r>
      <w:r w:rsidRPr="00DC7613">
        <w:rPr>
          <w:rFonts w:ascii="Arial" w:hAnsi="Arial" w:cs="Arial"/>
          <w:sz w:val="22"/>
          <w:szCs w:val="22"/>
          <w:lang w:eastAsia="en-US"/>
        </w:rPr>
        <w:t>dengan perilaku manusia yang tidak sehat</w:t>
      </w:r>
      <w:r w:rsidR="0064074E" w:rsidRPr="00DC7613">
        <w:rPr>
          <w:rFonts w:ascii="Arial" w:hAnsi="Arial" w:cs="Arial"/>
          <w:sz w:val="22"/>
          <w:szCs w:val="22"/>
          <w:lang w:eastAsia="en-US"/>
        </w:rPr>
        <w:t xml:space="preserve"> pula yaitu melalui makanan dan</w:t>
      </w:r>
      <w:r w:rsidR="0064074E" w:rsidRPr="00DC7613">
        <w:rPr>
          <w:rFonts w:ascii="Arial" w:hAnsi="Arial" w:cs="Arial"/>
          <w:sz w:val="22"/>
          <w:szCs w:val="22"/>
          <w:lang w:val="id-ID" w:eastAsia="en-US"/>
        </w:rPr>
        <w:t xml:space="preserve"> </w:t>
      </w:r>
      <w:r w:rsidRPr="00DC7613">
        <w:rPr>
          <w:rFonts w:ascii="Arial" w:hAnsi="Arial" w:cs="Arial"/>
          <w:sz w:val="22"/>
          <w:szCs w:val="22"/>
          <w:lang w:eastAsia="en-US"/>
        </w:rPr>
        <w:t>minuman, maka dapat menimbulkan ke</w:t>
      </w:r>
      <w:r w:rsidR="00323888">
        <w:rPr>
          <w:rFonts w:ascii="Arial" w:hAnsi="Arial" w:cs="Arial"/>
          <w:sz w:val="22"/>
          <w:szCs w:val="22"/>
          <w:lang w:eastAsia="en-US"/>
        </w:rPr>
        <w:t>jadian diare</w:t>
      </w:r>
      <w:r w:rsidR="0064074E" w:rsidRPr="00DC7613">
        <w:rPr>
          <w:rFonts w:ascii="Arial" w:hAnsi="Arial" w:cs="Arial"/>
          <w:sz w:val="22"/>
          <w:szCs w:val="22"/>
          <w:lang w:eastAsia="en-US"/>
        </w:rPr>
        <w:t>.</w:t>
      </w:r>
      <w:r w:rsidR="0064074E" w:rsidRPr="00DC7613">
        <w:rPr>
          <w:rFonts w:ascii="Arial" w:hAnsi="Arial" w:cs="Arial"/>
          <w:sz w:val="22"/>
          <w:szCs w:val="22"/>
          <w:lang w:val="id-ID" w:eastAsia="en-US"/>
        </w:rPr>
        <w:t xml:space="preserve"> </w:t>
      </w:r>
      <w:r w:rsidRPr="00DC7613">
        <w:rPr>
          <w:rFonts w:ascii="Arial" w:hAnsi="Arial" w:cs="Arial"/>
          <w:sz w:val="22"/>
          <w:szCs w:val="22"/>
          <w:lang w:eastAsia="en-US"/>
        </w:rPr>
        <w:t xml:space="preserve">Infeksi menyebar melalui makanan atau air minum </w:t>
      </w:r>
      <w:r w:rsidR="0064074E" w:rsidRPr="00DC7613">
        <w:rPr>
          <w:rFonts w:ascii="Arial" w:hAnsi="Arial" w:cs="Arial"/>
          <w:sz w:val="22"/>
          <w:szCs w:val="22"/>
          <w:lang w:eastAsia="en-US"/>
        </w:rPr>
        <w:t>yang terkontaminasi, atau</w:t>
      </w:r>
      <w:r w:rsidR="0064074E" w:rsidRPr="00DC7613">
        <w:rPr>
          <w:rFonts w:ascii="Arial" w:hAnsi="Arial" w:cs="Arial"/>
          <w:sz w:val="22"/>
          <w:szCs w:val="22"/>
          <w:lang w:val="id-ID" w:eastAsia="en-US"/>
        </w:rPr>
        <w:t xml:space="preserve"> </w:t>
      </w:r>
      <w:r w:rsidRPr="00DC7613">
        <w:rPr>
          <w:rFonts w:ascii="Arial" w:hAnsi="Arial" w:cs="Arial"/>
          <w:sz w:val="22"/>
          <w:szCs w:val="22"/>
          <w:lang w:eastAsia="en-US"/>
        </w:rPr>
        <w:t>dari orang ke orang sebagai akibat dari ke</w:t>
      </w:r>
      <w:r w:rsidR="00323888">
        <w:rPr>
          <w:rFonts w:ascii="Arial" w:hAnsi="Arial" w:cs="Arial"/>
          <w:sz w:val="22"/>
          <w:szCs w:val="22"/>
          <w:lang w:eastAsia="en-US"/>
        </w:rPr>
        <w:t>bersihan yang buruk</w:t>
      </w:r>
      <w:r w:rsidR="0064074E" w:rsidRPr="00DC7613">
        <w:rPr>
          <w:rFonts w:ascii="Arial" w:hAnsi="Arial" w:cs="Arial"/>
          <w:sz w:val="22"/>
          <w:szCs w:val="22"/>
          <w:lang w:eastAsia="en-US"/>
        </w:rPr>
        <w:t>.</w:t>
      </w:r>
      <w:r w:rsidR="00323888">
        <w:rPr>
          <w:rFonts w:ascii="Arial" w:hAnsi="Arial" w:cs="Arial"/>
          <w:sz w:val="22"/>
          <w:szCs w:val="22"/>
          <w:lang w:val="id-ID" w:eastAsia="en-US"/>
        </w:rPr>
        <w:t xml:space="preserve"> </w:t>
      </w:r>
      <w:r w:rsidR="00323888">
        <w:rPr>
          <w:rFonts w:ascii="Arial" w:hAnsi="Arial" w:cs="Arial"/>
          <w:sz w:val="22"/>
          <w:szCs w:val="22"/>
          <w:lang w:val="id-ID" w:eastAsia="en-US"/>
        </w:rPr>
        <w:fldChar w:fldCharType="begin" w:fldLock="1"/>
      </w:r>
      <w:r w:rsidR="00323888">
        <w:rPr>
          <w:rFonts w:ascii="Arial" w:hAnsi="Arial" w:cs="Arial"/>
          <w:sz w:val="22"/>
          <w:szCs w:val="22"/>
          <w:lang w:val="id-ID" w:eastAsia="en-US"/>
        </w:rPr>
        <w:instrText>ADDIN CSL_CITATION {"citationItems":[{"id":"ITEM-1","itemData":{"author":[{"dropping-particle":"","family":"Amalia","given":"","non-dropping-particle":"","parse-names":false,"suffix":""}],"id":"ITEM-1","issued":{"date-parts":[["2012"]]},"number-of-pages":"108","publisher":"Fakultas Kesehatan Masyarakat, Universitas Indonesia","title":"Analisis Spasial Kejadian Diare di Wilayah Kerja Puskesmas Panunggangan Kecamatan Pinang Kota Tangerang Tahun 2009-2011","type":"thesis"},"uris":["http://www.mendeley.com/documents/?uuid=e555d382-8876-4713-a412-b8e303297c6e"]}],"mendeley":{"formattedCitation":"&lt;sup&gt;12&lt;/sup&gt;","plainTextFormattedCitation":"12","previouslyFormattedCitation":"&lt;sup&gt;12&lt;/sup&gt;"},"properties":{"noteIndex":0},"schema":"https://github.com/citation-style-language/schema/raw/master/csl-citation.json"}</w:instrText>
      </w:r>
      <w:r w:rsidR="00323888">
        <w:rPr>
          <w:rFonts w:ascii="Arial" w:hAnsi="Arial" w:cs="Arial"/>
          <w:sz w:val="22"/>
          <w:szCs w:val="22"/>
          <w:lang w:val="id-ID" w:eastAsia="en-US"/>
        </w:rPr>
        <w:fldChar w:fldCharType="separate"/>
      </w:r>
      <w:r w:rsidR="00323888" w:rsidRPr="00323888">
        <w:rPr>
          <w:rFonts w:ascii="Arial" w:hAnsi="Arial" w:cs="Arial"/>
          <w:noProof/>
          <w:sz w:val="22"/>
          <w:szCs w:val="22"/>
          <w:vertAlign w:val="superscript"/>
          <w:lang w:val="id-ID" w:eastAsia="en-US"/>
        </w:rPr>
        <w:t>12</w:t>
      </w:r>
      <w:r w:rsidR="00323888">
        <w:rPr>
          <w:rFonts w:ascii="Arial" w:hAnsi="Arial" w:cs="Arial"/>
          <w:sz w:val="22"/>
          <w:szCs w:val="22"/>
          <w:lang w:val="id-ID" w:eastAsia="en-US"/>
        </w:rPr>
        <w:fldChar w:fldCharType="end"/>
      </w:r>
      <w:r w:rsidR="0064074E" w:rsidRPr="00DC7613">
        <w:rPr>
          <w:rFonts w:ascii="Arial" w:hAnsi="Arial" w:cs="Arial"/>
          <w:sz w:val="22"/>
          <w:szCs w:val="22"/>
          <w:lang w:val="id-ID" w:eastAsia="en-US"/>
        </w:rPr>
        <w:t xml:space="preserve"> </w:t>
      </w:r>
      <w:r w:rsidR="00323888">
        <w:rPr>
          <w:rFonts w:ascii="Arial" w:hAnsi="Arial" w:cs="Arial"/>
          <w:sz w:val="22"/>
          <w:szCs w:val="22"/>
          <w:lang w:val="id-ID" w:eastAsia="en-US"/>
        </w:rPr>
        <w:t xml:space="preserve"> </w:t>
      </w:r>
      <w:r w:rsidRPr="00DC7613">
        <w:rPr>
          <w:rFonts w:ascii="Arial" w:hAnsi="Arial" w:cs="Arial"/>
          <w:sz w:val="22"/>
          <w:szCs w:val="22"/>
          <w:lang w:eastAsia="en-US"/>
        </w:rPr>
        <w:t>Diare dapat terjadi apabila seseo</w:t>
      </w:r>
      <w:r w:rsidR="0064074E" w:rsidRPr="00DC7613">
        <w:rPr>
          <w:rFonts w:ascii="Arial" w:hAnsi="Arial" w:cs="Arial"/>
          <w:sz w:val="22"/>
          <w:szCs w:val="22"/>
          <w:lang w:eastAsia="en-US"/>
        </w:rPr>
        <w:t>rang menggunakan air minum yang</w:t>
      </w:r>
      <w:r w:rsidR="0064074E" w:rsidRPr="00DC7613">
        <w:rPr>
          <w:rFonts w:ascii="Arial" w:hAnsi="Arial" w:cs="Arial"/>
          <w:sz w:val="22"/>
          <w:szCs w:val="22"/>
          <w:lang w:val="id-ID" w:eastAsia="en-US"/>
        </w:rPr>
        <w:t xml:space="preserve"> </w:t>
      </w:r>
      <w:r w:rsidRPr="00DC7613">
        <w:rPr>
          <w:rFonts w:ascii="Arial" w:hAnsi="Arial" w:cs="Arial"/>
          <w:sz w:val="22"/>
          <w:szCs w:val="22"/>
          <w:lang w:eastAsia="en-US"/>
        </w:rPr>
        <w:t>sudah tercemar, baik tercemar dari sumber</w:t>
      </w:r>
      <w:r w:rsidR="0064074E" w:rsidRPr="00DC7613">
        <w:rPr>
          <w:rFonts w:ascii="Arial" w:hAnsi="Arial" w:cs="Arial"/>
          <w:sz w:val="22"/>
          <w:szCs w:val="22"/>
          <w:lang w:eastAsia="en-US"/>
        </w:rPr>
        <w:t>nya, tercemar selama perjalanan</w:t>
      </w:r>
      <w:r w:rsidR="0064074E" w:rsidRPr="00DC7613">
        <w:rPr>
          <w:rFonts w:ascii="Arial" w:hAnsi="Arial" w:cs="Arial"/>
          <w:sz w:val="22"/>
          <w:szCs w:val="22"/>
          <w:lang w:val="id-ID" w:eastAsia="en-US"/>
        </w:rPr>
        <w:t xml:space="preserve"> </w:t>
      </w:r>
      <w:r w:rsidRPr="00DC7613">
        <w:rPr>
          <w:rFonts w:ascii="Arial" w:hAnsi="Arial" w:cs="Arial"/>
          <w:sz w:val="22"/>
          <w:szCs w:val="22"/>
          <w:lang w:eastAsia="en-US"/>
        </w:rPr>
        <w:t>sampai ke rumah-rumah atau tercemar pada</w:t>
      </w:r>
      <w:r w:rsidR="0064074E" w:rsidRPr="00DC7613">
        <w:rPr>
          <w:rFonts w:ascii="Arial" w:hAnsi="Arial" w:cs="Arial"/>
          <w:sz w:val="22"/>
          <w:szCs w:val="22"/>
          <w:lang w:eastAsia="en-US"/>
        </w:rPr>
        <w:t xml:space="preserve"> saat disimpan di rumah. Selain</w:t>
      </w:r>
      <w:r w:rsidR="0064074E" w:rsidRPr="00DC7613">
        <w:rPr>
          <w:rFonts w:ascii="Arial" w:hAnsi="Arial" w:cs="Arial"/>
          <w:sz w:val="22"/>
          <w:szCs w:val="22"/>
          <w:lang w:val="id-ID" w:eastAsia="en-US"/>
        </w:rPr>
        <w:t xml:space="preserve"> </w:t>
      </w:r>
      <w:r w:rsidRPr="00DC7613">
        <w:rPr>
          <w:rFonts w:ascii="Arial" w:hAnsi="Arial" w:cs="Arial"/>
          <w:sz w:val="22"/>
          <w:szCs w:val="22"/>
          <w:lang w:eastAsia="en-US"/>
        </w:rPr>
        <w:t xml:space="preserve">itu, tinja yang sudah terinfeksi mengandung </w:t>
      </w:r>
      <w:r w:rsidR="0064074E" w:rsidRPr="00DC7613">
        <w:rPr>
          <w:rFonts w:ascii="Arial" w:hAnsi="Arial" w:cs="Arial"/>
          <w:sz w:val="22"/>
          <w:szCs w:val="22"/>
          <w:lang w:eastAsia="en-US"/>
        </w:rPr>
        <w:t>virus atau bakteri dalam jumlah</w:t>
      </w:r>
      <w:r w:rsidR="0064074E" w:rsidRPr="00DC7613">
        <w:rPr>
          <w:rFonts w:ascii="Arial" w:hAnsi="Arial" w:cs="Arial"/>
          <w:sz w:val="22"/>
          <w:szCs w:val="22"/>
          <w:lang w:val="id-ID" w:eastAsia="en-US"/>
        </w:rPr>
        <w:t xml:space="preserve"> </w:t>
      </w:r>
      <w:r w:rsidRPr="00DC7613">
        <w:rPr>
          <w:rFonts w:ascii="Arial" w:hAnsi="Arial" w:cs="Arial"/>
          <w:sz w:val="22"/>
          <w:szCs w:val="22"/>
          <w:lang w:eastAsia="en-US"/>
        </w:rPr>
        <w:t>besar. Bila tinja tersebut dihinggapi oleh</w:t>
      </w:r>
      <w:r w:rsidR="0064074E" w:rsidRPr="00DC7613">
        <w:rPr>
          <w:rFonts w:ascii="Arial" w:hAnsi="Arial" w:cs="Arial"/>
          <w:sz w:val="22"/>
          <w:szCs w:val="22"/>
          <w:lang w:eastAsia="en-US"/>
        </w:rPr>
        <w:t xml:space="preserve"> binatang dan kemudian binatang</w:t>
      </w:r>
      <w:r w:rsidR="0064074E" w:rsidRPr="00DC7613">
        <w:rPr>
          <w:rFonts w:ascii="Arial" w:hAnsi="Arial" w:cs="Arial"/>
          <w:sz w:val="22"/>
          <w:szCs w:val="22"/>
          <w:lang w:val="id-ID" w:eastAsia="en-US"/>
        </w:rPr>
        <w:t xml:space="preserve"> </w:t>
      </w:r>
      <w:r w:rsidRPr="00DC7613">
        <w:rPr>
          <w:rFonts w:ascii="Arial" w:hAnsi="Arial" w:cs="Arial"/>
          <w:sz w:val="22"/>
          <w:szCs w:val="22"/>
          <w:lang w:eastAsia="en-US"/>
        </w:rPr>
        <w:t>tersebut hinggap di makanan maka makanan ters</w:t>
      </w:r>
      <w:r w:rsidR="0064074E" w:rsidRPr="00DC7613">
        <w:rPr>
          <w:rFonts w:ascii="Arial" w:hAnsi="Arial" w:cs="Arial"/>
          <w:sz w:val="22"/>
          <w:szCs w:val="22"/>
          <w:lang w:eastAsia="en-US"/>
        </w:rPr>
        <w:t>ebut dapat menularkan</w:t>
      </w:r>
      <w:r w:rsidR="0064074E" w:rsidRPr="00DC7613">
        <w:rPr>
          <w:rFonts w:ascii="Arial" w:hAnsi="Arial" w:cs="Arial"/>
          <w:sz w:val="22"/>
          <w:szCs w:val="22"/>
          <w:lang w:val="id-ID" w:eastAsia="en-US"/>
        </w:rPr>
        <w:t xml:space="preserve"> </w:t>
      </w:r>
      <w:r w:rsidRPr="00DC7613">
        <w:rPr>
          <w:rFonts w:ascii="Arial" w:hAnsi="Arial" w:cs="Arial"/>
          <w:sz w:val="22"/>
          <w:szCs w:val="22"/>
          <w:lang w:eastAsia="en-US"/>
        </w:rPr>
        <w:t>penyakit bagi orang yang memakannya.</w:t>
      </w:r>
      <w:r w:rsidR="00323888">
        <w:rPr>
          <w:rFonts w:ascii="Arial" w:hAnsi="Arial" w:cs="Arial"/>
          <w:sz w:val="22"/>
          <w:szCs w:val="22"/>
          <w:lang w:eastAsia="en-US"/>
        </w:rPr>
        <w:fldChar w:fldCharType="begin" w:fldLock="1"/>
      </w:r>
      <w:r w:rsidR="00BB2587">
        <w:rPr>
          <w:rFonts w:ascii="Arial" w:hAnsi="Arial" w:cs="Arial"/>
          <w:sz w:val="22"/>
          <w:szCs w:val="22"/>
          <w:lang w:eastAsia="en-US"/>
        </w:rPr>
        <w:instrText>ADDIN CSL_CITATION {"citationItems":[{"id":"ITEM-1","itemData":{"author":[{"dropping-particle":"","family":"Hartati","given":"Susi","non-dropping-particle":"","parse-names":false,"suffix":""},{"dropping-particle":"","family":"Nurazila","given":"","non-dropping-particle":"","parse-names":false,"suffix":""}],"container-title":"Jurnal Endurance","id":"ITEM-1","issue":"2","issued":{"date-parts":[["2018"]]},"page":"400-407","title":"Faktor yang Mempengaruhi Kejadian Diare pada Balita di Wilayah Kerja Puskesmas Rejosari Pekanbaru","type":"article-journal","volume":"3"},"uris":["http://www.mendeley.com/documents/?uuid=fdb0ec9b-b685-4547-83d5-a48883b39a2f"]}],"mendeley":{"formattedCitation":"&lt;sup&gt;13&lt;/sup&gt;","plainTextFormattedCitation":"13","previouslyFormattedCitation":"&lt;sup&gt;13&lt;/sup&gt;"},"properties":{"noteIndex":0},"schema":"https://github.com/citation-style-language/schema/raw/master/csl-citation.json"}</w:instrText>
      </w:r>
      <w:r w:rsidR="00323888">
        <w:rPr>
          <w:rFonts w:ascii="Arial" w:hAnsi="Arial" w:cs="Arial"/>
          <w:sz w:val="22"/>
          <w:szCs w:val="22"/>
          <w:lang w:eastAsia="en-US"/>
        </w:rPr>
        <w:fldChar w:fldCharType="separate"/>
      </w:r>
      <w:r w:rsidR="00323888" w:rsidRPr="00323888">
        <w:rPr>
          <w:rFonts w:ascii="Arial" w:hAnsi="Arial" w:cs="Arial"/>
          <w:noProof/>
          <w:sz w:val="22"/>
          <w:szCs w:val="22"/>
          <w:vertAlign w:val="superscript"/>
          <w:lang w:eastAsia="en-US"/>
        </w:rPr>
        <w:t>13</w:t>
      </w:r>
      <w:r w:rsidR="00323888">
        <w:rPr>
          <w:rFonts w:ascii="Arial" w:hAnsi="Arial" w:cs="Arial"/>
          <w:sz w:val="22"/>
          <w:szCs w:val="22"/>
          <w:lang w:eastAsia="en-US"/>
        </w:rPr>
        <w:fldChar w:fldCharType="end"/>
      </w:r>
      <w:r w:rsidR="00BB2587">
        <w:rPr>
          <w:rFonts w:ascii="Arial" w:hAnsi="Arial" w:cs="Arial"/>
          <w:sz w:val="22"/>
          <w:szCs w:val="22"/>
          <w:lang w:val="id-ID" w:eastAsia="en-US"/>
        </w:rPr>
        <w:t xml:space="preserve"> </w:t>
      </w:r>
    </w:p>
    <w:p w:rsidR="001D54A9" w:rsidRPr="00DC7613" w:rsidRDefault="00BB2587" w:rsidP="00F316E9">
      <w:pPr>
        <w:autoSpaceDE w:val="0"/>
        <w:autoSpaceDN w:val="0"/>
        <w:adjustRightInd w:val="0"/>
        <w:ind w:firstLine="420"/>
        <w:jc w:val="both"/>
        <w:rPr>
          <w:rFonts w:ascii="Arial" w:hAnsi="Arial" w:cs="Arial"/>
          <w:sz w:val="22"/>
          <w:szCs w:val="22"/>
          <w:lang w:val="id-ID" w:eastAsia="en-US"/>
        </w:rPr>
      </w:pPr>
      <w:r>
        <w:rPr>
          <w:rFonts w:ascii="Arial" w:hAnsi="Arial" w:cs="Arial"/>
          <w:sz w:val="22"/>
          <w:szCs w:val="22"/>
          <w:lang w:val="id-ID" w:eastAsia="en-US"/>
        </w:rPr>
        <w:t>P</w:t>
      </w:r>
      <w:r w:rsidR="001D54A9" w:rsidRPr="00DC7613">
        <w:rPr>
          <w:rFonts w:ascii="Arial" w:hAnsi="Arial" w:cs="Arial"/>
          <w:sz w:val="22"/>
          <w:szCs w:val="22"/>
          <w:lang w:eastAsia="en-US"/>
        </w:rPr>
        <w:t>enyakit diare dapat ditularkan dengan</w:t>
      </w:r>
      <w:r w:rsidR="00F316E9">
        <w:rPr>
          <w:rFonts w:ascii="Arial" w:hAnsi="Arial" w:cs="Arial"/>
          <w:sz w:val="22"/>
          <w:szCs w:val="22"/>
          <w:lang w:val="id-ID" w:eastAsia="en-US"/>
        </w:rPr>
        <w:t xml:space="preserve"> </w:t>
      </w:r>
      <w:r w:rsidR="001D54A9" w:rsidRPr="00DC7613">
        <w:rPr>
          <w:rFonts w:ascii="Arial" w:hAnsi="Arial" w:cs="Arial"/>
          <w:sz w:val="22"/>
          <w:szCs w:val="22"/>
          <w:lang w:eastAsia="en-US"/>
        </w:rPr>
        <w:t xml:space="preserve">cara </w:t>
      </w:r>
      <w:r w:rsidR="001D54A9" w:rsidRPr="00323888">
        <w:rPr>
          <w:rFonts w:ascii="Arial" w:hAnsi="Arial" w:cs="Arial"/>
          <w:i/>
          <w:sz w:val="22"/>
          <w:szCs w:val="22"/>
          <w:lang w:eastAsia="en-US"/>
        </w:rPr>
        <w:t>water borne</w:t>
      </w:r>
      <w:r w:rsidR="001D54A9" w:rsidRPr="00DC7613">
        <w:rPr>
          <w:rFonts w:ascii="Arial" w:hAnsi="Arial" w:cs="Arial"/>
          <w:sz w:val="22"/>
          <w:szCs w:val="22"/>
          <w:lang w:eastAsia="en-US"/>
        </w:rPr>
        <w:t xml:space="preserve"> dan </w:t>
      </w:r>
      <w:r w:rsidR="001D54A9" w:rsidRPr="00323888">
        <w:rPr>
          <w:rFonts w:ascii="Arial" w:hAnsi="Arial" w:cs="Arial"/>
          <w:i/>
          <w:sz w:val="22"/>
          <w:szCs w:val="22"/>
          <w:lang w:eastAsia="en-US"/>
        </w:rPr>
        <w:t>water washed</w:t>
      </w:r>
      <w:r w:rsidR="001D54A9" w:rsidRPr="00DC7613">
        <w:rPr>
          <w:rFonts w:ascii="Arial" w:hAnsi="Arial" w:cs="Arial"/>
          <w:sz w:val="22"/>
          <w:szCs w:val="22"/>
          <w:lang w:eastAsia="en-US"/>
        </w:rPr>
        <w:t>. Cakupan air bersih yang tinggi hanya dapat</w:t>
      </w:r>
      <w:r w:rsidR="00F316E9">
        <w:rPr>
          <w:rFonts w:ascii="Arial" w:hAnsi="Arial" w:cs="Arial"/>
          <w:sz w:val="22"/>
          <w:szCs w:val="22"/>
          <w:lang w:val="id-ID" w:eastAsia="en-US"/>
        </w:rPr>
        <w:t xml:space="preserve"> </w:t>
      </w:r>
      <w:r w:rsidR="001D54A9" w:rsidRPr="00DC7613">
        <w:rPr>
          <w:rFonts w:ascii="Arial" w:hAnsi="Arial" w:cs="Arial"/>
          <w:sz w:val="22"/>
          <w:szCs w:val="22"/>
          <w:lang w:eastAsia="en-US"/>
        </w:rPr>
        <w:t xml:space="preserve">mencegah penularan diare melalui cara water washed. Hal ini </w:t>
      </w:r>
      <w:r w:rsidR="001D54A9" w:rsidRPr="00DC7613">
        <w:rPr>
          <w:rFonts w:ascii="Arial" w:hAnsi="Arial" w:cs="Arial"/>
          <w:sz w:val="22"/>
          <w:szCs w:val="22"/>
          <w:lang w:eastAsia="en-US"/>
        </w:rPr>
        <w:lastRenderedPageBreak/>
        <w:t>dikarenakan penularan</w:t>
      </w:r>
      <w:r w:rsidR="00F316E9">
        <w:rPr>
          <w:rFonts w:ascii="Arial" w:hAnsi="Arial" w:cs="Arial"/>
          <w:sz w:val="22"/>
          <w:szCs w:val="22"/>
          <w:lang w:val="id-ID" w:eastAsia="en-US"/>
        </w:rPr>
        <w:t xml:space="preserve"> </w:t>
      </w:r>
      <w:r w:rsidR="001D54A9" w:rsidRPr="00DC7613">
        <w:rPr>
          <w:rFonts w:ascii="Arial" w:hAnsi="Arial" w:cs="Arial"/>
          <w:sz w:val="22"/>
          <w:szCs w:val="22"/>
          <w:lang w:eastAsia="en-US"/>
        </w:rPr>
        <w:t xml:space="preserve">cara </w:t>
      </w:r>
      <w:r w:rsidR="001D54A9" w:rsidRPr="00D2286B">
        <w:rPr>
          <w:rFonts w:ascii="Arial" w:hAnsi="Arial" w:cs="Arial"/>
          <w:i/>
          <w:sz w:val="22"/>
          <w:szCs w:val="22"/>
          <w:lang w:eastAsia="en-US"/>
        </w:rPr>
        <w:t>water washed</w:t>
      </w:r>
      <w:r w:rsidR="001D54A9" w:rsidRPr="00DC7613">
        <w:rPr>
          <w:rFonts w:ascii="Arial" w:hAnsi="Arial" w:cs="Arial"/>
          <w:sz w:val="22"/>
          <w:szCs w:val="22"/>
          <w:lang w:eastAsia="en-US"/>
        </w:rPr>
        <w:t xml:space="preserve"> hanya berkaitan dengan kebersihan umum dan perseorangan.</w:t>
      </w:r>
      <w:r w:rsidR="00F316E9">
        <w:rPr>
          <w:rFonts w:ascii="Arial" w:hAnsi="Arial" w:cs="Arial"/>
          <w:sz w:val="22"/>
          <w:szCs w:val="22"/>
          <w:lang w:val="id-ID" w:eastAsia="en-US"/>
        </w:rPr>
        <w:t xml:space="preserve"> </w:t>
      </w:r>
      <w:r w:rsidR="001D54A9" w:rsidRPr="00DC7613">
        <w:rPr>
          <w:rFonts w:ascii="Arial" w:hAnsi="Arial" w:cs="Arial"/>
          <w:sz w:val="22"/>
          <w:szCs w:val="22"/>
          <w:lang w:eastAsia="en-US"/>
        </w:rPr>
        <w:t xml:space="preserve">Sedangkan pencegahan diare dari cara </w:t>
      </w:r>
      <w:r w:rsidR="001D54A9" w:rsidRPr="00D2286B">
        <w:rPr>
          <w:rFonts w:ascii="Arial" w:hAnsi="Arial" w:cs="Arial"/>
          <w:i/>
          <w:sz w:val="22"/>
          <w:szCs w:val="22"/>
          <w:lang w:eastAsia="en-US"/>
        </w:rPr>
        <w:t>water borne</w:t>
      </w:r>
      <w:r w:rsidR="001D54A9" w:rsidRPr="00DC7613">
        <w:rPr>
          <w:rFonts w:ascii="Arial" w:hAnsi="Arial" w:cs="Arial"/>
          <w:sz w:val="22"/>
          <w:szCs w:val="22"/>
          <w:lang w:eastAsia="en-US"/>
        </w:rPr>
        <w:t xml:space="preserve"> baru dapat dilakukan apabila</w:t>
      </w:r>
      <w:r w:rsidR="00F316E9">
        <w:rPr>
          <w:rFonts w:ascii="Arial" w:hAnsi="Arial" w:cs="Arial"/>
          <w:sz w:val="22"/>
          <w:szCs w:val="22"/>
          <w:lang w:val="id-ID" w:eastAsia="en-US"/>
        </w:rPr>
        <w:t xml:space="preserve"> </w:t>
      </w:r>
      <w:r w:rsidR="001D54A9" w:rsidRPr="00DC7613">
        <w:rPr>
          <w:rFonts w:ascii="Arial" w:hAnsi="Arial" w:cs="Arial"/>
          <w:sz w:val="22"/>
          <w:szCs w:val="22"/>
          <w:lang w:eastAsia="en-US"/>
        </w:rPr>
        <w:t>kualitas bakteriologis dari air bersih memenuhi syarat kesehatan. Hal ini dikarenakan</w:t>
      </w:r>
      <w:r w:rsidR="00F316E9">
        <w:rPr>
          <w:rFonts w:ascii="Arial" w:hAnsi="Arial" w:cs="Arial"/>
          <w:sz w:val="22"/>
          <w:szCs w:val="22"/>
          <w:lang w:val="id-ID" w:eastAsia="en-US"/>
        </w:rPr>
        <w:t xml:space="preserve"> </w:t>
      </w:r>
      <w:r w:rsidR="001D54A9" w:rsidRPr="00DC7613">
        <w:rPr>
          <w:rFonts w:ascii="Arial" w:hAnsi="Arial" w:cs="Arial"/>
          <w:sz w:val="22"/>
          <w:szCs w:val="22"/>
          <w:lang w:eastAsia="en-US"/>
        </w:rPr>
        <w:t xml:space="preserve">penularan cara water borne berkaitan dengan adanya kuman </w:t>
      </w:r>
      <w:r w:rsidR="001D54A9" w:rsidRPr="00FB50B1">
        <w:rPr>
          <w:rFonts w:ascii="Arial" w:hAnsi="Arial" w:cs="Arial"/>
          <w:i/>
          <w:sz w:val="22"/>
          <w:szCs w:val="22"/>
          <w:lang w:eastAsia="en-US"/>
        </w:rPr>
        <w:t>pathogen</w:t>
      </w:r>
      <w:r w:rsidR="001D54A9" w:rsidRPr="00DC7613">
        <w:rPr>
          <w:rFonts w:ascii="Arial" w:hAnsi="Arial" w:cs="Arial"/>
          <w:sz w:val="22"/>
          <w:szCs w:val="22"/>
          <w:lang w:eastAsia="en-US"/>
        </w:rPr>
        <w:t xml:space="preserve"> di dalam air</w:t>
      </w:r>
      <w:r w:rsidR="00F316E9">
        <w:rPr>
          <w:rFonts w:ascii="Arial" w:hAnsi="Arial" w:cs="Arial"/>
          <w:sz w:val="22"/>
          <w:szCs w:val="22"/>
          <w:lang w:val="id-ID" w:eastAsia="en-US"/>
        </w:rPr>
        <w:t xml:space="preserve"> </w:t>
      </w:r>
      <w:r w:rsidR="001D54A9" w:rsidRPr="00DC7613">
        <w:rPr>
          <w:rFonts w:ascii="Arial" w:hAnsi="Arial" w:cs="Arial"/>
          <w:sz w:val="22"/>
          <w:szCs w:val="22"/>
          <w:lang w:eastAsia="en-US"/>
        </w:rPr>
        <w:t>yang dapat menyebabkan penyakit pada manusia.</w:t>
      </w:r>
      <w:r w:rsidR="00F316E9">
        <w:rPr>
          <w:rFonts w:ascii="Arial" w:hAnsi="Arial" w:cs="Arial"/>
          <w:sz w:val="22"/>
          <w:szCs w:val="22"/>
          <w:lang w:val="id-ID" w:eastAsia="en-US"/>
        </w:rPr>
        <w:t xml:space="preserve"> </w:t>
      </w:r>
      <w:r>
        <w:rPr>
          <w:rFonts w:ascii="Arial" w:hAnsi="Arial" w:cs="Arial"/>
          <w:sz w:val="22"/>
          <w:szCs w:val="22"/>
          <w:lang w:val="id-ID" w:eastAsia="en-US"/>
        </w:rPr>
        <w:t>K</w:t>
      </w:r>
      <w:r w:rsidR="001D54A9" w:rsidRPr="00DC7613">
        <w:rPr>
          <w:rFonts w:ascii="Arial" w:hAnsi="Arial" w:cs="Arial"/>
          <w:sz w:val="22"/>
          <w:szCs w:val="22"/>
          <w:lang w:eastAsia="en-US"/>
        </w:rPr>
        <w:t>eluarga yang mengkonsumsi air minum yang tidak memenuhi syarat</w:t>
      </w:r>
      <w:r w:rsidR="00F316E9">
        <w:rPr>
          <w:rFonts w:ascii="Arial" w:hAnsi="Arial" w:cs="Arial"/>
          <w:sz w:val="22"/>
          <w:szCs w:val="22"/>
          <w:lang w:val="id-ID" w:eastAsia="en-US"/>
        </w:rPr>
        <w:t xml:space="preserve"> </w:t>
      </w:r>
      <w:r w:rsidR="001D54A9" w:rsidRPr="00DC7613">
        <w:rPr>
          <w:rFonts w:ascii="Arial" w:hAnsi="Arial" w:cs="Arial"/>
          <w:sz w:val="22"/>
          <w:szCs w:val="22"/>
          <w:lang w:eastAsia="en-US"/>
        </w:rPr>
        <w:t>kesehatan akan berpeluang menderita diare 1,103 kali bila dibandingkan dengan</w:t>
      </w:r>
      <w:r w:rsidR="00F316E9">
        <w:rPr>
          <w:rFonts w:ascii="Arial" w:hAnsi="Arial" w:cs="Arial"/>
          <w:sz w:val="22"/>
          <w:szCs w:val="22"/>
          <w:lang w:val="id-ID" w:eastAsia="en-US"/>
        </w:rPr>
        <w:t xml:space="preserve"> </w:t>
      </w:r>
      <w:r w:rsidR="001D54A9" w:rsidRPr="00DC7613">
        <w:rPr>
          <w:rFonts w:ascii="Arial" w:hAnsi="Arial" w:cs="Arial"/>
          <w:sz w:val="22"/>
          <w:szCs w:val="22"/>
          <w:lang w:eastAsia="en-US"/>
        </w:rPr>
        <w:t>keluarga yang mengkonsumsi air minum yang memenuhi syarat kesehatan.</w:t>
      </w:r>
      <w:r>
        <w:rPr>
          <w:rFonts w:ascii="Arial" w:hAnsi="Arial" w:cs="Arial"/>
          <w:sz w:val="22"/>
          <w:szCs w:val="22"/>
          <w:lang w:eastAsia="en-US"/>
        </w:rPr>
        <w:fldChar w:fldCharType="begin" w:fldLock="1"/>
      </w:r>
      <w:r w:rsidR="00291CCB">
        <w:rPr>
          <w:rFonts w:ascii="Arial" w:hAnsi="Arial" w:cs="Arial"/>
          <w:sz w:val="22"/>
          <w:szCs w:val="22"/>
          <w:lang w:eastAsia="en-US"/>
        </w:rPr>
        <w:instrText>ADDIN CSL_CITATION {"citationItems":[{"id":"ITEM-1","itemData":{"author":[{"dropping-particle":"","family":"Amalia","given":"","non-dropping-particle":"","parse-names":false,"suffix":""}],"id":"ITEM-1","issued":{"date-parts":[["2012"]]},"number-of-pages":"108","publisher":"Fakultas Kesehatan Masyarakat, Universitas Indonesia","title":"Analisis Spasial Kejadian Diare di Wilayah Kerja Puskesmas Panunggangan Kecamatan Pinang Kota Tangerang Tahun 2009-2011","type":"thesis"},"uris":["http://www.mendeley.com/documents/?uuid=e555d382-8876-4713-a412-b8e303297c6e"]}],"mendeley":{"formattedCitation":"&lt;sup&gt;12&lt;/sup&gt;","plainTextFormattedCitation":"12","previouslyFormattedCitation":"&lt;sup&gt;12&lt;/sup&gt;"},"properties":{"noteIndex":0},"schema":"https://github.com/citation-style-language/schema/raw/master/csl-citation.json"}</w:instrText>
      </w:r>
      <w:r>
        <w:rPr>
          <w:rFonts w:ascii="Arial" w:hAnsi="Arial" w:cs="Arial"/>
          <w:sz w:val="22"/>
          <w:szCs w:val="22"/>
          <w:lang w:eastAsia="en-US"/>
        </w:rPr>
        <w:fldChar w:fldCharType="separate"/>
      </w:r>
      <w:r w:rsidRPr="00BB2587">
        <w:rPr>
          <w:rFonts w:ascii="Arial" w:hAnsi="Arial" w:cs="Arial"/>
          <w:noProof/>
          <w:sz w:val="22"/>
          <w:szCs w:val="22"/>
          <w:vertAlign w:val="superscript"/>
          <w:lang w:eastAsia="en-US"/>
        </w:rPr>
        <w:t>12</w:t>
      </w:r>
      <w:r>
        <w:rPr>
          <w:rFonts w:ascii="Arial" w:hAnsi="Arial" w:cs="Arial"/>
          <w:sz w:val="22"/>
          <w:szCs w:val="22"/>
          <w:lang w:eastAsia="en-US"/>
        </w:rPr>
        <w:fldChar w:fldCharType="end"/>
      </w:r>
    </w:p>
    <w:p w:rsidR="00E108CC" w:rsidRDefault="00291CCB" w:rsidP="00867F95">
      <w:pPr>
        <w:autoSpaceDE w:val="0"/>
        <w:autoSpaceDN w:val="0"/>
        <w:adjustRightInd w:val="0"/>
        <w:ind w:firstLine="420"/>
        <w:jc w:val="both"/>
        <w:rPr>
          <w:rFonts w:ascii="Arial" w:hAnsi="Arial" w:cs="Arial"/>
          <w:sz w:val="22"/>
          <w:szCs w:val="22"/>
          <w:lang w:val="id-ID" w:eastAsia="en-US"/>
        </w:rPr>
      </w:pPr>
      <w:r>
        <w:rPr>
          <w:rFonts w:ascii="Arial" w:hAnsi="Arial" w:cs="Arial"/>
          <w:sz w:val="22"/>
          <w:szCs w:val="22"/>
          <w:lang w:val="id-ID" w:eastAsia="en-US"/>
        </w:rPr>
        <w:t>Berdasarkan hasil analisis, menunjukkan bahwa jumlah penduduk bermakna dalam peningkatan kasus diare. Jumlah penduduk berhubungan dengan kepadatan hunian. Menurut hasil analisis lanjut data Survei Demografi dan Kesehatan Indonesia (SDKI) tahun 2012, oleh Susanti dkk. menunjukkan hasil bahwa kepadatan hunian memiliki hubungan terha</w:t>
      </w:r>
      <w:r w:rsidR="00FB50B1">
        <w:rPr>
          <w:rFonts w:ascii="Arial" w:hAnsi="Arial" w:cs="Arial"/>
          <w:sz w:val="22"/>
          <w:szCs w:val="22"/>
          <w:lang w:val="id-ID" w:eastAsia="en-US"/>
        </w:rPr>
        <w:t>dap kejadian diare pada balita.</w:t>
      </w:r>
      <w:r>
        <w:rPr>
          <w:rFonts w:ascii="Arial" w:hAnsi="Arial" w:cs="Arial"/>
          <w:sz w:val="22"/>
          <w:szCs w:val="22"/>
          <w:lang w:val="id-ID" w:eastAsia="en-US"/>
        </w:rPr>
        <w:fldChar w:fldCharType="begin" w:fldLock="1"/>
      </w:r>
      <w:r w:rsidR="00E108CC">
        <w:rPr>
          <w:rFonts w:ascii="Arial" w:hAnsi="Arial" w:cs="Arial"/>
          <w:sz w:val="22"/>
          <w:szCs w:val="22"/>
          <w:lang w:val="id-ID" w:eastAsia="en-US"/>
        </w:rPr>
        <w:instrText>ADDIN CSL_CITATION {"citationItems":[{"id":"ITEM-1","itemData":{"DOI":"https://doi.org/10.26553/jikm.2016.7.1.64-7","author":[{"dropping-particle":"","family":"Susanti Widia","given":"Eka","non-dropping-particle":"","parse-names":false,"suffix":""},{"dropping-particle":"","family":"Novrikasari","given":"","non-dropping-particle":"","parse-names":false,"suffix":""},{"dropping-particle":"","family":"Sunarsih","given":"Elvi","non-dropping-particle":"","parse-names":false,"suffix":""}],"container-title":"Jurnal Ilmu Kesehatan Masyarakat","id":"ITEM-1","issue":"1","issued":{"date-parts":[["2016"]]},"page":"64-72","title":"Determinan Kejadian Diare pada Anak Balita di Inodnesia (Analisis Lanjut Data SDKI 2012)","type":"article-journal","volume":"7"},"uris":["http://www.mendeley.com/documents/?uuid=ee9845b0-e61c-4984-81e1-6630af7dc949"]}],"mendeley":{"formattedCitation":"&lt;sup&gt;14&lt;/sup&gt;","plainTextFormattedCitation":"14","previouslyFormattedCitation":"&lt;sup&gt;14&lt;/sup&gt;"},"properties":{"noteIndex":0},"schema":"https://github.com/citation-style-language/schema/raw/master/csl-citation.json"}</w:instrText>
      </w:r>
      <w:r>
        <w:rPr>
          <w:rFonts w:ascii="Arial" w:hAnsi="Arial" w:cs="Arial"/>
          <w:sz w:val="22"/>
          <w:szCs w:val="22"/>
          <w:lang w:val="id-ID" w:eastAsia="en-US"/>
        </w:rPr>
        <w:fldChar w:fldCharType="separate"/>
      </w:r>
      <w:r w:rsidRPr="00291CCB">
        <w:rPr>
          <w:rFonts w:ascii="Arial" w:hAnsi="Arial" w:cs="Arial"/>
          <w:noProof/>
          <w:sz w:val="22"/>
          <w:szCs w:val="22"/>
          <w:vertAlign w:val="superscript"/>
          <w:lang w:val="id-ID" w:eastAsia="en-US"/>
        </w:rPr>
        <w:t>14</w:t>
      </w:r>
      <w:r>
        <w:rPr>
          <w:rFonts w:ascii="Arial" w:hAnsi="Arial" w:cs="Arial"/>
          <w:sz w:val="22"/>
          <w:szCs w:val="22"/>
          <w:lang w:val="id-ID" w:eastAsia="en-US"/>
        </w:rPr>
        <w:fldChar w:fldCharType="end"/>
      </w:r>
      <w:r w:rsidR="0081464B">
        <w:rPr>
          <w:rFonts w:ascii="Arial" w:hAnsi="Arial" w:cs="Arial"/>
          <w:sz w:val="22"/>
          <w:szCs w:val="22"/>
          <w:lang w:val="id-ID" w:eastAsia="en-US"/>
        </w:rPr>
        <w:t xml:space="preserve"> K</w:t>
      </w:r>
      <w:r w:rsidR="0081464B" w:rsidRPr="00DC7613">
        <w:rPr>
          <w:rFonts w:ascii="Arial" w:hAnsi="Arial" w:cs="Arial"/>
          <w:sz w:val="22"/>
          <w:szCs w:val="22"/>
          <w:lang w:eastAsia="en-US"/>
        </w:rPr>
        <w:t>epadatan penduduk</w:t>
      </w:r>
      <w:r w:rsidR="0081464B">
        <w:rPr>
          <w:rFonts w:ascii="Arial" w:hAnsi="Arial" w:cs="Arial"/>
          <w:sz w:val="22"/>
          <w:szCs w:val="22"/>
          <w:lang w:val="id-ID" w:eastAsia="en-US"/>
        </w:rPr>
        <w:t xml:space="preserve"> </w:t>
      </w:r>
      <w:r w:rsidR="0081464B" w:rsidRPr="00DC7613">
        <w:rPr>
          <w:rFonts w:ascii="Arial" w:hAnsi="Arial" w:cs="Arial"/>
          <w:sz w:val="22"/>
          <w:szCs w:val="22"/>
          <w:lang w:eastAsia="en-US"/>
        </w:rPr>
        <w:t>dapat</w:t>
      </w:r>
      <w:r w:rsidR="0081464B">
        <w:rPr>
          <w:rFonts w:ascii="Arial" w:hAnsi="Arial" w:cs="Arial"/>
          <w:sz w:val="22"/>
          <w:szCs w:val="22"/>
          <w:lang w:eastAsia="en-US"/>
        </w:rPr>
        <w:t xml:space="preserve"> mempengaruh </w:t>
      </w:r>
      <w:r w:rsidR="0081464B" w:rsidRPr="00DC7613">
        <w:rPr>
          <w:rFonts w:ascii="Arial" w:hAnsi="Arial" w:cs="Arial"/>
          <w:sz w:val="22"/>
          <w:szCs w:val="22"/>
          <w:lang w:eastAsia="en-US"/>
        </w:rPr>
        <w:t>proses penularan atau pemindahan penyakit dari satu orang ke</w:t>
      </w:r>
      <w:r w:rsidR="0081464B">
        <w:rPr>
          <w:rFonts w:ascii="Arial" w:hAnsi="Arial" w:cs="Arial"/>
          <w:sz w:val="22"/>
          <w:szCs w:val="22"/>
          <w:lang w:val="id-ID" w:eastAsia="en-US"/>
        </w:rPr>
        <w:t xml:space="preserve"> </w:t>
      </w:r>
      <w:r w:rsidR="0081464B">
        <w:rPr>
          <w:rFonts w:ascii="Arial" w:hAnsi="Arial" w:cs="Arial"/>
          <w:sz w:val="22"/>
          <w:szCs w:val="22"/>
          <w:lang w:eastAsia="en-US"/>
        </w:rPr>
        <w:t xml:space="preserve">orang lain. </w:t>
      </w:r>
      <w:r w:rsidR="0081464B">
        <w:rPr>
          <w:rFonts w:ascii="Arial" w:hAnsi="Arial" w:cs="Arial"/>
          <w:sz w:val="22"/>
          <w:szCs w:val="22"/>
          <w:lang w:val="id-ID" w:eastAsia="en-US"/>
        </w:rPr>
        <w:t>P</w:t>
      </w:r>
      <w:r w:rsidR="0081464B">
        <w:rPr>
          <w:rFonts w:ascii="Arial" w:hAnsi="Arial" w:cs="Arial"/>
          <w:sz w:val="22"/>
          <w:szCs w:val="22"/>
          <w:lang w:eastAsia="en-US"/>
        </w:rPr>
        <w:t>adatnya</w:t>
      </w:r>
      <w:r w:rsidR="0081464B">
        <w:rPr>
          <w:rFonts w:ascii="Arial" w:hAnsi="Arial" w:cs="Arial"/>
          <w:sz w:val="22"/>
          <w:szCs w:val="22"/>
          <w:lang w:val="id-ID" w:eastAsia="en-US"/>
        </w:rPr>
        <w:t xml:space="preserve"> </w:t>
      </w:r>
      <w:r w:rsidR="0081464B" w:rsidRPr="00DC7613">
        <w:rPr>
          <w:rFonts w:ascii="Arial" w:hAnsi="Arial" w:cs="Arial"/>
          <w:sz w:val="22"/>
          <w:szCs w:val="22"/>
          <w:lang w:eastAsia="en-US"/>
        </w:rPr>
        <w:t>pemukiman penduduk memaksa letak atau</w:t>
      </w:r>
      <w:r w:rsidR="0081464B">
        <w:rPr>
          <w:rFonts w:ascii="Arial" w:hAnsi="Arial" w:cs="Arial"/>
          <w:sz w:val="22"/>
          <w:szCs w:val="22"/>
          <w:lang w:val="id-ID" w:eastAsia="en-US"/>
        </w:rPr>
        <w:t xml:space="preserve"> </w:t>
      </w:r>
      <w:r w:rsidR="0081464B" w:rsidRPr="00DC7613">
        <w:rPr>
          <w:rFonts w:ascii="Arial" w:hAnsi="Arial" w:cs="Arial"/>
          <w:sz w:val="22"/>
          <w:szCs w:val="22"/>
          <w:lang w:eastAsia="en-US"/>
        </w:rPr>
        <w:t xml:space="preserve">pembangunan </w:t>
      </w:r>
      <w:r w:rsidR="0081464B" w:rsidRPr="00D6125C">
        <w:rPr>
          <w:rFonts w:ascii="Arial" w:hAnsi="Arial" w:cs="Arial"/>
          <w:i/>
          <w:sz w:val="22"/>
          <w:szCs w:val="22"/>
          <w:lang w:eastAsia="en-US"/>
        </w:rPr>
        <w:t>septic tank</w:t>
      </w:r>
      <w:r w:rsidR="0081464B" w:rsidRPr="00DC7613">
        <w:rPr>
          <w:rFonts w:ascii="Arial" w:hAnsi="Arial" w:cs="Arial"/>
          <w:sz w:val="22"/>
          <w:szCs w:val="22"/>
          <w:lang w:eastAsia="en-US"/>
        </w:rPr>
        <w:t xml:space="preserve"> yang berhimpitan dengan sumur di suatu kawasan</w:t>
      </w:r>
      <w:r w:rsidR="0081464B">
        <w:rPr>
          <w:rFonts w:ascii="Arial" w:hAnsi="Arial" w:cs="Arial"/>
          <w:sz w:val="22"/>
          <w:szCs w:val="22"/>
          <w:lang w:val="id-ID" w:eastAsia="en-US"/>
        </w:rPr>
        <w:t xml:space="preserve"> </w:t>
      </w:r>
      <w:r w:rsidR="0081464B" w:rsidRPr="00DC7613">
        <w:rPr>
          <w:rFonts w:ascii="Arial" w:hAnsi="Arial" w:cs="Arial"/>
          <w:sz w:val="22"/>
          <w:szCs w:val="22"/>
          <w:lang w:eastAsia="en-US"/>
        </w:rPr>
        <w:t>pemukiman. Kondisi ini dapat memperburuk kualitas air tanah yang dikonsumsi oleh</w:t>
      </w:r>
      <w:r w:rsidR="0081464B">
        <w:rPr>
          <w:rFonts w:ascii="Arial" w:hAnsi="Arial" w:cs="Arial"/>
          <w:sz w:val="22"/>
          <w:szCs w:val="22"/>
          <w:lang w:val="id-ID" w:eastAsia="en-US"/>
        </w:rPr>
        <w:t xml:space="preserve"> </w:t>
      </w:r>
      <w:r w:rsidR="0081464B" w:rsidRPr="00DC7613">
        <w:rPr>
          <w:rFonts w:ascii="Arial" w:hAnsi="Arial" w:cs="Arial"/>
          <w:sz w:val="22"/>
          <w:szCs w:val="22"/>
          <w:lang w:eastAsia="en-US"/>
        </w:rPr>
        <w:t>masyarakat yang tinggal di wilayah tersebut.</w:t>
      </w:r>
      <w:r w:rsidR="0081464B">
        <w:rPr>
          <w:rFonts w:ascii="Arial" w:hAnsi="Arial" w:cs="Arial"/>
          <w:sz w:val="22"/>
          <w:szCs w:val="22"/>
          <w:lang w:val="id-ID" w:eastAsia="en-US"/>
        </w:rPr>
        <w:fldChar w:fldCharType="begin" w:fldLock="1"/>
      </w:r>
      <w:r w:rsidR="00475AC6">
        <w:rPr>
          <w:rFonts w:ascii="Arial" w:hAnsi="Arial" w:cs="Arial"/>
          <w:sz w:val="22"/>
          <w:szCs w:val="22"/>
          <w:lang w:val="id-ID" w:eastAsia="en-US"/>
        </w:rPr>
        <w:instrText>ADDIN CSL_CITATION {"citationItems":[{"id":"ITEM-1","itemData":{"author":[{"dropping-particle":"","family":"Amalia","given":"","non-dropping-particle":"","parse-names":false,"suffix":""}],"id":"ITEM-1","issued":{"date-parts":[["2012"]]},"number-of-pages":"108","publisher":"Fakultas Kesehatan Masyarakat, Universitas Indonesia","title":"Analisis Spasial Kejadian Diare di Wilayah Kerja Puskesmas Panunggangan Kecamatan Pinang Kota Tangerang Tahun 2009-2011","type":"thesis"},"uris":["http://www.mendeley.com/documents/?uuid=e555d382-8876-4713-a412-b8e303297c6e"]}],"mendeley":{"formattedCitation":"&lt;sup&gt;12&lt;/sup&gt;","plainTextFormattedCitation":"12","previouslyFormattedCitation":"&lt;sup&gt;12&lt;/sup&gt;"},"properties":{"noteIndex":0},"schema":"https://github.com/citation-style-language/schema/raw/master/csl-citation.json"}</w:instrText>
      </w:r>
      <w:r w:rsidR="0081464B">
        <w:rPr>
          <w:rFonts w:ascii="Arial" w:hAnsi="Arial" w:cs="Arial"/>
          <w:sz w:val="22"/>
          <w:szCs w:val="22"/>
          <w:lang w:val="id-ID" w:eastAsia="en-US"/>
        </w:rPr>
        <w:fldChar w:fldCharType="separate"/>
      </w:r>
      <w:r w:rsidR="0081464B" w:rsidRPr="0081464B">
        <w:rPr>
          <w:rFonts w:ascii="Arial" w:hAnsi="Arial" w:cs="Arial"/>
          <w:noProof/>
          <w:sz w:val="22"/>
          <w:szCs w:val="22"/>
          <w:vertAlign w:val="superscript"/>
          <w:lang w:val="id-ID" w:eastAsia="en-US"/>
        </w:rPr>
        <w:t>12</w:t>
      </w:r>
      <w:r w:rsidR="0081464B">
        <w:rPr>
          <w:rFonts w:ascii="Arial" w:hAnsi="Arial" w:cs="Arial"/>
          <w:sz w:val="22"/>
          <w:szCs w:val="22"/>
          <w:lang w:val="id-ID" w:eastAsia="en-US"/>
        </w:rPr>
        <w:fldChar w:fldCharType="end"/>
      </w:r>
      <w:r w:rsidR="0081464B">
        <w:rPr>
          <w:rFonts w:ascii="Arial" w:hAnsi="Arial" w:cs="Arial"/>
          <w:sz w:val="22"/>
          <w:szCs w:val="22"/>
          <w:lang w:val="id-ID" w:eastAsia="en-US"/>
        </w:rPr>
        <w:t xml:space="preserve">  </w:t>
      </w:r>
      <w:r>
        <w:rPr>
          <w:rFonts w:ascii="Arial" w:hAnsi="Arial" w:cs="Arial"/>
          <w:sz w:val="22"/>
          <w:szCs w:val="22"/>
          <w:lang w:val="id-ID" w:eastAsia="en-US"/>
        </w:rPr>
        <w:t xml:space="preserve">    </w:t>
      </w:r>
    </w:p>
    <w:p w:rsidR="00E108CC" w:rsidRDefault="00E108CC" w:rsidP="00867F95">
      <w:pPr>
        <w:autoSpaceDE w:val="0"/>
        <w:autoSpaceDN w:val="0"/>
        <w:adjustRightInd w:val="0"/>
        <w:ind w:firstLine="420"/>
        <w:jc w:val="both"/>
        <w:rPr>
          <w:rFonts w:ascii="Arial" w:hAnsi="Arial" w:cs="Arial"/>
          <w:sz w:val="22"/>
          <w:szCs w:val="22"/>
          <w:lang w:val="id-ID" w:eastAsia="en-US"/>
        </w:rPr>
      </w:pPr>
      <w:r>
        <w:rPr>
          <w:rFonts w:ascii="Arial" w:hAnsi="Arial" w:cs="Arial"/>
          <w:sz w:val="22"/>
          <w:szCs w:val="22"/>
          <w:lang w:val="id-ID" w:eastAsia="en-US"/>
        </w:rPr>
        <w:t>Hasil penelitian Azmi dkk tahun 2018 merekomendasikan kepada pihak Puskesmas/ instansi terkait lainnya untuk lebih aktif melakukan penyuluhan kepada masyarakat tentang penyakit diare khususnya mengenai PHBS, karena dari analisis statistik menunjukkan bahwa pemanfaatan jamban dan penyediaan air bersih, dan perilaku pembuangan sampah memiliki hubungan be</w:t>
      </w:r>
      <w:r w:rsidR="002024A0">
        <w:rPr>
          <w:rFonts w:ascii="Arial" w:hAnsi="Arial" w:cs="Arial"/>
          <w:sz w:val="22"/>
          <w:szCs w:val="22"/>
          <w:lang w:val="id-ID" w:eastAsia="en-US"/>
        </w:rPr>
        <w:t>rmakna terhadap kejadian diare.</w:t>
      </w:r>
      <w:r>
        <w:rPr>
          <w:rFonts w:ascii="Arial" w:hAnsi="Arial" w:cs="Arial"/>
          <w:sz w:val="22"/>
          <w:szCs w:val="22"/>
          <w:lang w:val="id-ID" w:eastAsia="en-US"/>
        </w:rPr>
        <w:fldChar w:fldCharType="begin" w:fldLock="1"/>
      </w:r>
      <w:r w:rsidR="00224DE2">
        <w:rPr>
          <w:rFonts w:ascii="Arial" w:hAnsi="Arial" w:cs="Arial"/>
          <w:sz w:val="22"/>
          <w:szCs w:val="22"/>
          <w:lang w:val="id-ID" w:eastAsia="en-US"/>
        </w:rPr>
        <w:instrText>ADDIN CSL_CITATION {"citationItems":[{"id":"ITEM-1","itemData":{"DOI":"http://dx.doi.org/10.31934/jom.v1i1.363","author":[{"dropping-particle":"","family":"Azmi","given":"","non-dropping-particle":"","parse-names":false,"suffix":""},{"dropping-particle":"","family":"Sakung","given":"Jalamluddin","non-dropping-particle":"","parse-names":false,"suffix":""},{"dropping-particle":"","family":"Yusuf","given":"Herlina","non-dropping-particle":"","parse-names":false,"suffix":""}],"container-title":"Jurnal Kolaboratif Sains","id":"ITEM-1","issue":"1","issued":{"date-parts":[["2018"]]},"page":"313-322","title":"Hubungan Sanitasi Lingkungan dengan Kejadian Diare pada Anak Balita di Wilayah Kerja Puskesmas Bambaira Kabupaten Pasangkayu","type":"article-journal","volume":"1"},"uris":["http://www.mendeley.com/documents/?uuid=4dc58f75-b482-47cc-9425-cd657215885f"]}],"mendeley":{"formattedCitation":"&lt;sup&gt;7&lt;/sup&gt;","plainTextFormattedCitation":"7","previouslyFormattedCitation":"&lt;sup&gt;7&lt;/sup&gt;"},"properties":{"noteIndex":0},"schema":"https://github.com/citation-style-language/schema/raw/master/csl-citation.json"}</w:instrText>
      </w:r>
      <w:r>
        <w:rPr>
          <w:rFonts w:ascii="Arial" w:hAnsi="Arial" w:cs="Arial"/>
          <w:sz w:val="22"/>
          <w:szCs w:val="22"/>
          <w:lang w:val="id-ID" w:eastAsia="en-US"/>
        </w:rPr>
        <w:fldChar w:fldCharType="separate"/>
      </w:r>
      <w:r w:rsidRPr="00E108CC">
        <w:rPr>
          <w:rFonts w:ascii="Arial" w:hAnsi="Arial" w:cs="Arial"/>
          <w:noProof/>
          <w:sz w:val="22"/>
          <w:szCs w:val="22"/>
          <w:vertAlign w:val="superscript"/>
          <w:lang w:val="id-ID" w:eastAsia="en-US"/>
        </w:rPr>
        <w:t>7</w:t>
      </w:r>
      <w:r>
        <w:rPr>
          <w:rFonts w:ascii="Arial" w:hAnsi="Arial" w:cs="Arial"/>
          <w:sz w:val="22"/>
          <w:szCs w:val="22"/>
          <w:lang w:val="id-ID" w:eastAsia="en-US"/>
        </w:rPr>
        <w:fldChar w:fldCharType="end"/>
      </w:r>
      <w:r>
        <w:rPr>
          <w:rFonts w:ascii="Arial" w:hAnsi="Arial" w:cs="Arial"/>
          <w:sz w:val="22"/>
          <w:szCs w:val="22"/>
          <w:lang w:val="id-ID" w:eastAsia="en-US"/>
        </w:rPr>
        <w:t xml:space="preserve"> Hal ini sejalan dengan hasil analisis dalam penelitian ini yang menunjukkan bahwa peningkatan jumlah rumah tangga yang tidak melakukan PHBS akan meningkatkan kejadian diare.  </w:t>
      </w:r>
    </w:p>
    <w:p w:rsidR="00224DE2" w:rsidRDefault="001D54A9" w:rsidP="00224DE2">
      <w:pPr>
        <w:autoSpaceDE w:val="0"/>
        <w:autoSpaceDN w:val="0"/>
        <w:adjustRightInd w:val="0"/>
        <w:ind w:firstLine="420"/>
        <w:jc w:val="both"/>
        <w:rPr>
          <w:rFonts w:ascii="Arial" w:hAnsi="Arial" w:cs="Arial"/>
          <w:sz w:val="22"/>
          <w:szCs w:val="22"/>
          <w:lang w:val="id-ID" w:eastAsia="en-US"/>
        </w:rPr>
      </w:pPr>
      <w:r w:rsidRPr="00DC7613">
        <w:rPr>
          <w:rFonts w:ascii="Arial" w:hAnsi="Arial" w:cs="Arial"/>
          <w:sz w:val="22"/>
          <w:szCs w:val="22"/>
          <w:lang w:eastAsia="en-US"/>
        </w:rPr>
        <w:t xml:space="preserve">Menurut </w:t>
      </w:r>
      <w:r w:rsidR="00224DE2">
        <w:rPr>
          <w:rFonts w:ascii="Arial" w:hAnsi="Arial" w:cs="Arial"/>
          <w:sz w:val="22"/>
          <w:szCs w:val="22"/>
          <w:lang w:val="id-ID" w:eastAsia="en-US"/>
        </w:rPr>
        <w:t>Adisasmiko</w:t>
      </w:r>
      <w:r w:rsidR="00224DE2">
        <w:rPr>
          <w:rFonts w:ascii="Arial" w:hAnsi="Arial" w:cs="Arial"/>
          <w:sz w:val="22"/>
          <w:szCs w:val="22"/>
          <w:lang w:eastAsia="en-US"/>
        </w:rPr>
        <w:t xml:space="preserve"> (200</w:t>
      </w:r>
      <w:r w:rsidR="00224DE2">
        <w:rPr>
          <w:rFonts w:ascii="Arial" w:hAnsi="Arial" w:cs="Arial"/>
          <w:sz w:val="22"/>
          <w:szCs w:val="22"/>
          <w:lang w:val="id-ID" w:eastAsia="en-US"/>
        </w:rPr>
        <w:t>7</w:t>
      </w:r>
      <w:r w:rsidR="002024A0">
        <w:rPr>
          <w:rFonts w:ascii="Arial" w:hAnsi="Arial" w:cs="Arial"/>
          <w:sz w:val="22"/>
          <w:szCs w:val="22"/>
          <w:lang w:eastAsia="en-US"/>
        </w:rPr>
        <w:t>)</w:t>
      </w:r>
      <w:r w:rsidRPr="00DC7613">
        <w:rPr>
          <w:rFonts w:ascii="Arial" w:hAnsi="Arial" w:cs="Arial"/>
          <w:sz w:val="22"/>
          <w:szCs w:val="22"/>
          <w:lang w:eastAsia="en-US"/>
        </w:rPr>
        <w:t xml:space="preserve"> keluarga yang memiliki jamban tidak memenuhi syarat</w:t>
      </w:r>
      <w:r w:rsidR="00F316E9">
        <w:rPr>
          <w:rFonts w:ascii="Arial" w:hAnsi="Arial" w:cs="Arial"/>
          <w:sz w:val="22"/>
          <w:szCs w:val="22"/>
          <w:lang w:val="id-ID" w:eastAsia="en-US"/>
        </w:rPr>
        <w:t xml:space="preserve"> </w:t>
      </w:r>
      <w:r w:rsidRPr="00DC7613">
        <w:rPr>
          <w:rFonts w:ascii="Arial" w:hAnsi="Arial" w:cs="Arial"/>
          <w:sz w:val="22"/>
          <w:szCs w:val="22"/>
          <w:lang w:eastAsia="en-US"/>
        </w:rPr>
        <w:t>mempunyai peluang terjadinya diare pada balita</w:t>
      </w:r>
      <w:r w:rsidR="00224DE2">
        <w:rPr>
          <w:rFonts w:ascii="Arial" w:hAnsi="Arial" w:cs="Arial"/>
          <w:sz w:val="22"/>
          <w:szCs w:val="22"/>
          <w:lang w:eastAsia="en-US"/>
        </w:rPr>
        <w:t xml:space="preserve"> </w:t>
      </w:r>
      <w:r w:rsidR="00224DE2">
        <w:rPr>
          <w:rFonts w:ascii="Arial" w:hAnsi="Arial" w:cs="Arial"/>
          <w:sz w:val="22"/>
          <w:szCs w:val="22"/>
          <w:lang w:val="id-ID" w:eastAsia="en-US"/>
        </w:rPr>
        <w:t>3</w:t>
      </w:r>
      <w:r w:rsidR="00224DE2">
        <w:rPr>
          <w:rFonts w:ascii="Arial" w:hAnsi="Arial" w:cs="Arial"/>
          <w:sz w:val="22"/>
          <w:szCs w:val="22"/>
          <w:lang w:eastAsia="en-US"/>
        </w:rPr>
        <w:t>,</w:t>
      </w:r>
      <w:r w:rsidR="00224DE2">
        <w:rPr>
          <w:rFonts w:ascii="Arial" w:hAnsi="Arial" w:cs="Arial"/>
          <w:sz w:val="22"/>
          <w:szCs w:val="22"/>
          <w:lang w:val="id-ID" w:eastAsia="en-US"/>
        </w:rPr>
        <w:t>9</w:t>
      </w:r>
      <w:r w:rsidRPr="00DC7613">
        <w:rPr>
          <w:rFonts w:ascii="Arial" w:hAnsi="Arial" w:cs="Arial"/>
          <w:sz w:val="22"/>
          <w:szCs w:val="22"/>
          <w:lang w:eastAsia="en-US"/>
        </w:rPr>
        <w:t xml:space="preserve"> kali dibandingkan dengan balita</w:t>
      </w:r>
      <w:r w:rsidR="00F316E9">
        <w:rPr>
          <w:rFonts w:ascii="Arial" w:hAnsi="Arial" w:cs="Arial"/>
          <w:sz w:val="22"/>
          <w:szCs w:val="22"/>
          <w:lang w:val="id-ID" w:eastAsia="en-US"/>
        </w:rPr>
        <w:t xml:space="preserve"> </w:t>
      </w:r>
      <w:r w:rsidRPr="00DC7613">
        <w:rPr>
          <w:rFonts w:ascii="Arial" w:hAnsi="Arial" w:cs="Arial"/>
          <w:sz w:val="22"/>
          <w:szCs w:val="22"/>
          <w:lang w:eastAsia="en-US"/>
        </w:rPr>
        <w:t>yang di keluarganya memiliki jamban yang memenuhi syarat. Jenis dan dan kondisi</w:t>
      </w:r>
      <w:r w:rsidR="00F316E9">
        <w:rPr>
          <w:rFonts w:ascii="Arial" w:hAnsi="Arial" w:cs="Arial"/>
          <w:sz w:val="22"/>
          <w:szCs w:val="22"/>
          <w:lang w:val="id-ID" w:eastAsia="en-US"/>
        </w:rPr>
        <w:t xml:space="preserve"> </w:t>
      </w:r>
      <w:r w:rsidRPr="00DC7613">
        <w:rPr>
          <w:rFonts w:ascii="Arial" w:hAnsi="Arial" w:cs="Arial"/>
          <w:sz w:val="22"/>
          <w:szCs w:val="22"/>
          <w:lang w:eastAsia="en-US"/>
        </w:rPr>
        <w:t>jamban yang digunakan dapat menunjukkan apakah tempat pembuangan kotoran</w:t>
      </w:r>
      <w:r w:rsidR="00F316E9">
        <w:rPr>
          <w:rFonts w:ascii="Arial" w:hAnsi="Arial" w:cs="Arial"/>
          <w:sz w:val="22"/>
          <w:szCs w:val="22"/>
          <w:lang w:val="id-ID" w:eastAsia="en-US"/>
        </w:rPr>
        <w:t xml:space="preserve"> </w:t>
      </w:r>
      <w:r w:rsidRPr="00DC7613">
        <w:rPr>
          <w:rFonts w:ascii="Arial" w:hAnsi="Arial" w:cs="Arial"/>
          <w:sz w:val="22"/>
          <w:szCs w:val="22"/>
          <w:lang w:eastAsia="en-US"/>
        </w:rPr>
        <w:t>tersebut memenuhi syarat atau tidak.</w:t>
      </w:r>
      <w:r w:rsidR="00F316E9">
        <w:rPr>
          <w:rFonts w:ascii="Arial" w:hAnsi="Arial" w:cs="Arial"/>
          <w:sz w:val="22"/>
          <w:szCs w:val="22"/>
          <w:lang w:val="id-ID" w:eastAsia="en-US"/>
        </w:rPr>
        <w:t xml:space="preserve"> </w:t>
      </w:r>
      <w:r w:rsidRPr="00DC7613">
        <w:rPr>
          <w:rFonts w:ascii="Arial" w:hAnsi="Arial" w:cs="Arial"/>
          <w:sz w:val="22"/>
          <w:szCs w:val="22"/>
          <w:lang w:eastAsia="en-US"/>
        </w:rPr>
        <w:t>Selain itu, faktor perilaku dari masyarakat dalam hal ini berkaitan dengan</w:t>
      </w:r>
      <w:r w:rsidR="00F316E9">
        <w:rPr>
          <w:rFonts w:ascii="Arial" w:hAnsi="Arial" w:cs="Arial"/>
          <w:sz w:val="22"/>
          <w:szCs w:val="22"/>
          <w:lang w:val="id-ID" w:eastAsia="en-US"/>
        </w:rPr>
        <w:t xml:space="preserve"> </w:t>
      </w:r>
      <w:r w:rsidRPr="00DC7613">
        <w:rPr>
          <w:rFonts w:ascii="Arial" w:hAnsi="Arial" w:cs="Arial"/>
          <w:sz w:val="22"/>
          <w:szCs w:val="22"/>
          <w:lang w:eastAsia="en-US"/>
        </w:rPr>
        <w:t>Perilaku Hidup Bersih dan Sehat (PHBS) juga merupakan salah satu faktor yang</w:t>
      </w:r>
      <w:r w:rsidR="00F316E9">
        <w:rPr>
          <w:rFonts w:ascii="Arial" w:hAnsi="Arial" w:cs="Arial"/>
          <w:sz w:val="22"/>
          <w:szCs w:val="22"/>
          <w:lang w:val="id-ID" w:eastAsia="en-US"/>
        </w:rPr>
        <w:t xml:space="preserve"> </w:t>
      </w:r>
      <w:r w:rsidRPr="00DC7613">
        <w:rPr>
          <w:rFonts w:ascii="Arial" w:hAnsi="Arial" w:cs="Arial"/>
          <w:sz w:val="22"/>
          <w:szCs w:val="22"/>
          <w:lang w:eastAsia="en-US"/>
        </w:rPr>
        <w:t>dapat memicu terjadinya penyakit diare. Contoh perilaku yang dapat menimbulkan</w:t>
      </w:r>
      <w:r w:rsidRPr="00DC7613">
        <w:rPr>
          <w:rFonts w:ascii="Arial" w:hAnsi="Arial" w:cs="Arial"/>
          <w:sz w:val="22"/>
          <w:szCs w:val="22"/>
          <w:lang w:val="id-ID" w:eastAsia="en-US"/>
        </w:rPr>
        <w:t xml:space="preserve"> </w:t>
      </w:r>
      <w:r w:rsidRPr="00DC7613">
        <w:rPr>
          <w:rFonts w:ascii="Arial" w:hAnsi="Arial" w:cs="Arial"/>
          <w:sz w:val="22"/>
          <w:szCs w:val="22"/>
          <w:lang w:eastAsia="en-US"/>
        </w:rPr>
        <w:t>penyakit diare misalnya masyarakat tidak mencuci tangan dengan sabun setelah</w:t>
      </w:r>
      <w:r w:rsidR="00F316E9">
        <w:rPr>
          <w:rFonts w:ascii="Arial" w:hAnsi="Arial" w:cs="Arial"/>
          <w:sz w:val="22"/>
          <w:szCs w:val="22"/>
          <w:lang w:val="id-ID" w:eastAsia="en-US"/>
        </w:rPr>
        <w:t xml:space="preserve"> </w:t>
      </w:r>
      <w:r w:rsidRPr="00DC7613">
        <w:rPr>
          <w:rFonts w:ascii="Arial" w:hAnsi="Arial" w:cs="Arial"/>
          <w:sz w:val="22"/>
          <w:szCs w:val="22"/>
          <w:lang w:eastAsia="en-US"/>
        </w:rPr>
        <w:t>buang air besar, tidak mencuci tangan sebelum mengolah makanan atau minuman,</w:t>
      </w:r>
      <w:r w:rsidR="00F316E9">
        <w:rPr>
          <w:rFonts w:ascii="Arial" w:hAnsi="Arial" w:cs="Arial"/>
          <w:sz w:val="22"/>
          <w:szCs w:val="22"/>
          <w:lang w:val="id-ID" w:eastAsia="en-US"/>
        </w:rPr>
        <w:t xml:space="preserve"> </w:t>
      </w:r>
      <w:r w:rsidRPr="00DC7613">
        <w:rPr>
          <w:rFonts w:ascii="Arial" w:hAnsi="Arial" w:cs="Arial"/>
          <w:sz w:val="22"/>
          <w:szCs w:val="22"/>
          <w:lang w:eastAsia="en-US"/>
        </w:rPr>
        <w:t>dan belum menggunakan jamban sebagai tempat pembuangan tinja.</w:t>
      </w:r>
      <w:r w:rsidR="00224DE2">
        <w:rPr>
          <w:rFonts w:ascii="Arial" w:hAnsi="Arial" w:cs="Arial"/>
          <w:sz w:val="22"/>
          <w:szCs w:val="22"/>
          <w:lang w:val="id-ID" w:eastAsia="en-US"/>
        </w:rPr>
        <w:fldChar w:fldCharType="begin" w:fldLock="1"/>
      </w:r>
      <w:r w:rsidR="0081464B">
        <w:rPr>
          <w:rFonts w:ascii="Arial" w:hAnsi="Arial" w:cs="Arial"/>
          <w:sz w:val="22"/>
          <w:szCs w:val="22"/>
          <w:lang w:val="id-ID" w:eastAsia="en-US"/>
        </w:rPr>
        <w:instrText>ADDIN CSL_CITATION {"citationItems":[{"id":"ITEM-1","itemData":{"author":[{"dropping-particle":"","family":"Adisasmito","given":"Wiku","non-dropping-particle":"","parse-names":false,"suffix":""}],"container-title":"Makara Kesehatan","id":"ITEM-1","issue":"1","issued":{"date-parts":[["2007"]]},"page":"1-10","title":"Faktor Risiko Diare Pada Bayi dan Balita di Indonesia: Systematic Review Penelitian Akademik Bidang KEsehatan Masyarakat","type":"article-journal","volume":"11"},"uris":["http://www.mendeley.com/documents/?uuid=416723e6-c2dc-42ed-b8da-ad41b80c96bf"]}],"mendeley":{"formattedCitation":"&lt;sup&gt;15&lt;/sup&gt;","plainTextFormattedCitation":"15","previouslyFormattedCitation":"&lt;sup&gt;15&lt;/sup&gt;"},"properties":{"noteIndex":0},"schema":"https://github.com/citation-style-language/schema/raw/master/csl-citation.json"}</w:instrText>
      </w:r>
      <w:r w:rsidR="00224DE2">
        <w:rPr>
          <w:rFonts w:ascii="Arial" w:hAnsi="Arial" w:cs="Arial"/>
          <w:sz w:val="22"/>
          <w:szCs w:val="22"/>
          <w:lang w:val="id-ID" w:eastAsia="en-US"/>
        </w:rPr>
        <w:fldChar w:fldCharType="separate"/>
      </w:r>
      <w:r w:rsidR="00224DE2" w:rsidRPr="00224DE2">
        <w:rPr>
          <w:rFonts w:ascii="Arial" w:hAnsi="Arial" w:cs="Arial"/>
          <w:noProof/>
          <w:sz w:val="22"/>
          <w:szCs w:val="22"/>
          <w:vertAlign w:val="superscript"/>
          <w:lang w:val="id-ID" w:eastAsia="en-US"/>
        </w:rPr>
        <w:t>15</w:t>
      </w:r>
      <w:r w:rsidR="00224DE2">
        <w:rPr>
          <w:rFonts w:ascii="Arial" w:hAnsi="Arial" w:cs="Arial"/>
          <w:sz w:val="22"/>
          <w:szCs w:val="22"/>
          <w:lang w:val="id-ID" w:eastAsia="en-US"/>
        </w:rPr>
        <w:fldChar w:fldCharType="end"/>
      </w:r>
      <w:r w:rsidR="00475AC6">
        <w:rPr>
          <w:rFonts w:ascii="Arial" w:hAnsi="Arial" w:cs="Arial"/>
          <w:sz w:val="22"/>
          <w:szCs w:val="22"/>
          <w:vertAlign w:val="superscript"/>
          <w:lang w:val="id-ID" w:eastAsia="en-US"/>
        </w:rPr>
        <w:t xml:space="preserve">, </w:t>
      </w:r>
      <w:r w:rsidR="00475AC6">
        <w:rPr>
          <w:rFonts w:ascii="Arial" w:hAnsi="Arial" w:cs="Arial"/>
          <w:sz w:val="22"/>
          <w:szCs w:val="22"/>
          <w:vertAlign w:val="superscript"/>
          <w:lang w:val="id-ID" w:eastAsia="en-US"/>
        </w:rPr>
        <w:fldChar w:fldCharType="begin" w:fldLock="1"/>
      </w:r>
      <w:r w:rsidR="00475AC6">
        <w:rPr>
          <w:rFonts w:ascii="Arial" w:hAnsi="Arial" w:cs="Arial"/>
          <w:sz w:val="22"/>
          <w:szCs w:val="22"/>
          <w:vertAlign w:val="superscript"/>
          <w:lang w:val="id-ID" w:eastAsia="en-US"/>
        </w:rPr>
        <w:instrText>ADDIN CSL_CITATION {"citationItems":[{"id":"ITEM-1","itemData":{"author":[{"dropping-particle":"","family":"Margareth","given":"","non-dropping-particle":"","parse-names":false,"suffix":""}],"id":"ITEM-1","issued":{"date-parts":[["2012"]]},"number-of-pages":"114","title":"Hubungan Kondisi Sanitasi Lingkungan Total Terhadap Kejadian Diare pada Masyarakat di Kabupaten Sumedang dengan Cakupan Wilayah Pengembangan Metropolitan Bandung Area Tahun 2011","type":"thesis"},"uris":["http://www.mendeley.com/documents/?uuid=7e9190f6-25b4-4c58-8633-ee051a476fa3"]}],"mendeley":{"formattedCitation":"&lt;sup&gt;16&lt;/sup&gt;","plainTextFormattedCitation":"16","previouslyFormattedCitation":"&lt;sup&gt;16&lt;/sup&gt;"},"properties":{"noteIndex":0},"schema":"https://github.com/citation-style-language/schema/raw/master/csl-citation.json"}</w:instrText>
      </w:r>
      <w:r w:rsidR="00475AC6">
        <w:rPr>
          <w:rFonts w:ascii="Arial" w:hAnsi="Arial" w:cs="Arial"/>
          <w:sz w:val="22"/>
          <w:szCs w:val="22"/>
          <w:vertAlign w:val="superscript"/>
          <w:lang w:val="id-ID" w:eastAsia="en-US"/>
        </w:rPr>
        <w:fldChar w:fldCharType="separate"/>
      </w:r>
      <w:r w:rsidR="00475AC6" w:rsidRPr="00475AC6">
        <w:rPr>
          <w:rFonts w:ascii="Arial" w:hAnsi="Arial" w:cs="Arial"/>
          <w:noProof/>
          <w:sz w:val="22"/>
          <w:szCs w:val="22"/>
          <w:vertAlign w:val="superscript"/>
          <w:lang w:val="id-ID" w:eastAsia="en-US"/>
        </w:rPr>
        <w:t>16</w:t>
      </w:r>
      <w:r w:rsidR="00475AC6">
        <w:rPr>
          <w:rFonts w:ascii="Arial" w:hAnsi="Arial" w:cs="Arial"/>
          <w:sz w:val="22"/>
          <w:szCs w:val="22"/>
          <w:vertAlign w:val="superscript"/>
          <w:lang w:val="id-ID" w:eastAsia="en-US"/>
        </w:rPr>
        <w:fldChar w:fldCharType="end"/>
      </w:r>
      <w:r w:rsidR="00867F95">
        <w:rPr>
          <w:rFonts w:ascii="Arial" w:hAnsi="Arial" w:cs="Arial"/>
          <w:sz w:val="22"/>
          <w:szCs w:val="22"/>
          <w:lang w:val="id-ID" w:eastAsia="en-US"/>
        </w:rPr>
        <w:t xml:space="preserve"> </w:t>
      </w:r>
    </w:p>
    <w:p w:rsidR="00867F95" w:rsidRPr="00867F95" w:rsidRDefault="00963313" w:rsidP="00224DE2">
      <w:pPr>
        <w:autoSpaceDE w:val="0"/>
        <w:autoSpaceDN w:val="0"/>
        <w:adjustRightInd w:val="0"/>
        <w:ind w:firstLine="420"/>
        <w:jc w:val="both"/>
        <w:rPr>
          <w:rFonts w:ascii="Arial" w:hAnsi="Arial" w:cs="Arial"/>
          <w:sz w:val="22"/>
          <w:szCs w:val="22"/>
          <w:lang w:eastAsia="en-US"/>
        </w:rPr>
      </w:pPr>
      <w:r w:rsidRPr="00867F95">
        <w:rPr>
          <w:rFonts w:ascii="Arial" w:hAnsi="Arial" w:cs="Arial"/>
          <w:sz w:val="22"/>
          <w:szCs w:val="22"/>
          <w:lang w:eastAsia="en-US"/>
        </w:rPr>
        <w:t>Sanitasi lingkungan merupakan salah satu</w:t>
      </w:r>
      <w:r w:rsidR="00867F95">
        <w:rPr>
          <w:rFonts w:ascii="Arial" w:hAnsi="Arial" w:cs="Arial"/>
          <w:sz w:val="22"/>
          <w:szCs w:val="22"/>
          <w:lang w:val="id-ID" w:eastAsia="en-US"/>
        </w:rPr>
        <w:t xml:space="preserve"> </w:t>
      </w:r>
      <w:r w:rsidRPr="00867F95">
        <w:rPr>
          <w:rFonts w:ascii="Arial" w:hAnsi="Arial" w:cs="Arial"/>
          <w:sz w:val="22"/>
          <w:szCs w:val="22"/>
          <w:lang w:eastAsia="en-US"/>
        </w:rPr>
        <w:t>faktor yang mempengaruhi kejadian diare.</w:t>
      </w:r>
      <w:r w:rsidR="00867F95">
        <w:rPr>
          <w:rFonts w:ascii="Arial" w:hAnsi="Arial" w:cs="Arial"/>
          <w:sz w:val="22"/>
          <w:szCs w:val="22"/>
          <w:lang w:val="id-ID" w:eastAsia="en-US"/>
        </w:rPr>
        <w:t xml:space="preserve"> </w:t>
      </w:r>
      <w:r w:rsidRPr="00867F95">
        <w:rPr>
          <w:rFonts w:ascii="Arial" w:hAnsi="Arial" w:cs="Arial"/>
          <w:sz w:val="22"/>
          <w:szCs w:val="22"/>
          <w:lang w:eastAsia="en-US"/>
        </w:rPr>
        <w:t>Ketersediaan jam</w:t>
      </w:r>
      <w:r w:rsidR="00867F95">
        <w:rPr>
          <w:rFonts w:ascii="Arial" w:hAnsi="Arial" w:cs="Arial"/>
          <w:sz w:val="22"/>
          <w:szCs w:val="22"/>
          <w:lang w:eastAsia="en-US"/>
        </w:rPr>
        <w:t>ban yang bersih dan layak serta</w:t>
      </w:r>
      <w:r w:rsidR="00867F95">
        <w:rPr>
          <w:rFonts w:ascii="Arial" w:hAnsi="Arial" w:cs="Arial"/>
          <w:sz w:val="22"/>
          <w:szCs w:val="22"/>
          <w:lang w:val="id-ID" w:eastAsia="en-US"/>
        </w:rPr>
        <w:t xml:space="preserve"> </w:t>
      </w:r>
      <w:r w:rsidRPr="00867F95">
        <w:rPr>
          <w:rFonts w:ascii="Arial" w:hAnsi="Arial" w:cs="Arial"/>
          <w:sz w:val="22"/>
          <w:szCs w:val="22"/>
          <w:lang w:eastAsia="en-US"/>
        </w:rPr>
        <w:t>ketersediaan air bersi</w:t>
      </w:r>
      <w:r w:rsidR="00867F95">
        <w:rPr>
          <w:rFonts w:ascii="Arial" w:hAnsi="Arial" w:cs="Arial"/>
          <w:sz w:val="22"/>
          <w:szCs w:val="22"/>
          <w:lang w:eastAsia="en-US"/>
        </w:rPr>
        <w:t>h di rumah. Ketersediaan jamban</w:t>
      </w:r>
      <w:r w:rsidR="00867F95">
        <w:rPr>
          <w:rFonts w:ascii="Arial" w:hAnsi="Arial" w:cs="Arial"/>
          <w:sz w:val="22"/>
          <w:szCs w:val="22"/>
          <w:lang w:val="id-ID" w:eastAsia="en-US"/>
        </w:rPr>
        <w:t xml:space="preserve"> </w:t>
      </w:r>
      <w:r w:rsidRPr="00867F95">
        <w:rPr>
          <w:rFonts w:ascii="Arial" w:hAnsi="Arial" w:cs="Arial"/>
          <w:sz w:val="22"/>
          <w:szCs w:val="22"/>
          <w:lang w:eastAsia="en-US"/>
        </w:rPr>
        <w:t>yang tidak sehat,</w:t>
      </w:r>
      <w:r w:rsidR="0081464B">
        <w:rPr>
          <w:rFonts w:ascii="Arial" w:hAnsi="Arial" w:cs="Arial"/>
          <w:sz w:val="22"/>
          <w:szCs w:val="22"/>
          <w:lang w:eastAsia="en-US"/>
        </w:rPr>
        <w:t xml:space="preserve"> p</w:t>
      </w:r>
      <w:r w:rsidR="0081464B">
        <w:rPr>
          <w:rFonts w:ascii="Arial" w:hAnsi="Arial" w:cs="Arial"/>
          <w:sz w:val="22"/>
          <w:szCs w:val="22"/>
          <w:lang w:val="id-ID" w:eastAsia="en-US"/>
        </w:rPr>
        <w:t>erilaku Buang Air Besar (</w:t>
      </w:r>
      <w:r w:rsidR="00867F95">
        <w:rPr>
          <w:rFonts w:ascii="Arial" w:hAnsi="Arial" w:cs="Arial"/>
          <w:sz w:val="22"/>
          <w:szCs w:val="22"/>
          <w:lang w:eastAsia="en-US"/>
        </w:rPr>
        <w:t>BAB</w:t>
      </w:r>
      <w:r w:rsidR="0081464B">
        <w:rPr>
          <w:rFonts w:ascii="Arial" w:hAnsi="Arial" w:cs="Arial"/>
          <w:sz w:val="22"/>
          <w:szCs w:val="22"/>
          <w:lang w:val="id-ID" w:eastAsia="en-US"/>
        </w:rPr>
        <w:t>)</w:t>
      </w:r>
      <w:r w:rsidR="00867F95">
        <w:rPr>
          <w:rFonts w:ascii="Arial" w:hAnsi="Arial" w:cs="Arial"/>
          <w:sz w:val="22"/>
          <w:szCs w:val="22"/>
          <w:lang w:eastAsia="en-US"/>
        </w:rPr>
        <w:t xml:space="preserve"> yang tidak pada</w:t>
      </w:r>
      <w:r w:rsidR="00867F95">
        <w:rPr>
          <w:rFonts w:ascii="Arial" w:hAnsi="Arial" w:cs="Arial"/>
          <w:sz w:val="22"/>
          <w:szCs w:val="22"/>
          <w:lang w:val="id-ID" w:eastAsia="en-US"/>
        </w:rPr>
        <w:t xml:space="preserve"> </w:t>
      </w:r>
      <w:r w:rsidRPr="00867F95">
        <w:rPr>
          <w:rFonts w:ascii="Arial" w:hAnsi="Arial" w:cs="Arial"/>
          <w:sz w:val="22"/>
          <w:szCs w:val="22"/>
          <w:lang w:eastAsia="en-US"/>
        </w:rPr>
        <w:t>tempatnya dapat mence</w:t>
      </w:r>
      <w:r w:rsidR="00867F95">
        <w:rPr>
          <w:rFonts w:ascii="Arial" w:hAnsi="Arial" w:cs="Arial"/>
          <w:sz w:val="22"/>
          <w:szCs w:val="22"/>
          <w:lang w:eastAsia="en-US"/>
        </w:rPr>
        <w:t>mari sumber air minum dan</w:t>
      </w:r>
      <w:r w:rsidR="00867F95">
        <w:rPr>
          <w:rFonts w:ascii="Arial" w:hAnsi="Arial" w:cs="Arial"/>
          <w:sz w:val="22"/>
          <w:szCs w:val="22"/>
          <w:lang w:val="id-ID" w:eastAsia="en-US"/>
        </w:rPr>
        <w:t xml:space="preserve"> </w:t>
      </w:r>
      <w:r w:rsidRPr="00867F95">
        <w:rPr>
          <w:rFonts w:ascii="Arial" w:hAnsi="Arial" w:cs="Arial"/>
          <w:sz w:val="22"/>
          <w:szCs w:val="22"/>
          <w:lang w:eastAsia="en-US"/>
        </w:rPr>
        <w:t>dapat menjadi media penularan diare</w:t>
      </w:r>
      <w:r>
        <w:rPr>
          <w:rFonts w:ascii="Arial" w:hAnsi="Arial" w:cs="Arial"/>
          <w:sz w:val="17"/>
          <w:szCs w:val="17"/>
          <w:lang w:eastAsia="en-US"/>
        </w:rPr>
        <w:t>.</w:t>
      </w:r>
      <w:r w:rsidR="006D03D8">
        <w:rPr>
          <w:rFonts w:ascii="Arial" w:hAnsi="Arial" w:cs="Arial"/>
          <w:sz w:val="17"/>
          <w:szCs w:val="17"/>
          <w:lang w:eastAsia="en-US"/>
        </w:rPr>
        <w:fldChar w:fldCharType="begin" w:fldLock="1"/>
      </w:r>
      <w:r w:rsidR="006D03D8">
        <w:rPr>
          <w:rFonts w:ascii="Arial" w:hAnsi="Arial" w:cs="Arial"/>
          <w:sz w:val="17"/>
          <w:szCs w:val="17"/>
          <w:lang w:eastAsia="en-US"/>
        </w:rPr>
        <w:instrText>ADDIN CSL_CITATION {"citationItems":[{"id":"ITEM-1","itemData":{"abstract":"Perilaku buang air besar sembarangan sangat merugi kan kesehatan, ini dapat memicu timbulnya berbagai penyakit, salah sat unya adalah diare. Penyakit diare merupakan salah satu masalah kesehatan masyar akat, hal ini dibuktikan dengan masih tinggi angka kejadian diare di Desa K rajan, Kecamatan Jatinom, Kabupaten Klaten sebanyak 36,7 %. Penelitian ini b ertujuan untuk mengetahui hubungan antara perilaku buang air besar (BAB) deng an kejadian diare di Desa Krajan, Kecamatan Jatinom, Kabupaten Klaten. Penelitian ini adalah deskriptif analitik dengan pe ndekatan cross sectional, yang dilakukan di Desa Krajan Kecamatan Jatinom Kab upaten Klaten pada bulan Juli 2010. Populasi penelitian ini adalah masyaraka t Desa Krajan, Kecamatan Jatinom, Kabupaten Klaten, dengan menggunakan tekni k purposive sampling yaitu sebanyak 98 responden. Instrumen yang digunak an berupa koesioner, kemudian hasilnya dianalisis dengan menggunakan chi square. Hasil penelitian menunjukkan 34,7% responden berper ilaku salah dan 36,7% responden mengalami diare. Kesimpulan penelitian ini adalah perilaku buang air besar (BAB) pada masyarakat di Desa Krajan, Kecamatan Jatinom, Kabup aten Klaten berhubungan dengan kejadian diare","author":[{"dropping-particle":"","family":"Winarti","given":"Ambar","non-dropping-particle":"","parse-names":false,"suffix":""},{"dropping-particle":"","family":"Nurmalasari","given":"Suci","non-dropping-particle":"","parse-names":false,"suffix":""}],"container-title":"Jurnal Involusi Kebidanan","id":"ITEM-1","issue":"12","issued":{"date-parts":[["2016"]]},"page":"13-25","title":"Hubungan Perilaku Buang Air Besar (BAB) dengan Kejadian Diare di Desa Krajan Kecamatan Jatinom Kabupaten Klaten","type":"article-journal","volume":"7"},"uris":["http://www.mendeley.com/documents/?uuid=f09923e6-36dd-4739-ab73-52aab26ea5c4"]}],"mendeley":{"formattedCitation":"&lt;sup&gt;17&lt;/sup&gt;","plainTextFormattedCitation":"17"},"properties":{"noteIndex":0},"schema":"https://github.com/citation-style-language/schema/raw/master/csl-citation.json"}</w:instrText>
      </w:r>
      <w:r w:rsidR="006D03D8">
        <w:rPr>
          <w:rFonts w:ascii="Arial" w:hAnsi="Arial" w:cs="Arial"/>
          <w:sz w:val="17"/>
          <w:szCs w:val="17"/>
          <w:lang w:eastAsia="en-US"/>
        </w:rPr>
        <w:fldChar w:fldCharType="separate"/>
      </w:r>
      <w:r w:rsidR="006D03D8" w:rsidRPr="006D03D8">
        <w:rPr>
          <w:rFonts w:ascii="Arial" w:hAnsi="Arial" w:cs="Arial"/>
          <w:noProof/>
          <w:sz w:val="17"/>
          <w:szCs w:val="17"/>
          <w:vertAlign w:val="superscript"/>
          <w:lang w:eastAsia="en-US"/>
        </w:rPr>
        <w:t>17</w:t>
      </w:r>
      <w:r w:rsidR="006D03D8">
        <w:rPr>
          <w:rFonts w:ascii="Arial" w:hAnsi="Arial" w:cs="Arial"/>
          <w:sz w:val="17"/>
          <w:szCs w:val="17"/>
          <w:lang w:eastAsia="en-US"/>
        </w:rPr>
        <w:fldChar w:fldCharType="end"/>
      </w:r>
      <w:r w:rsidR="00475AC6">
        <w:rPr>
          <w:rFonts w:ascii="Arial" w:hAnsi="Arial" w:cs="Arial"/>
          <w:sz w:val="17"/>
          <w:szCs w:val="17"/>
          <w:lang w:val="id-ID" w:eastAsia="en-US"/>
        </w:rPr>
        <w:t xml:space="preserve"> </w:t>
      </w:r>
    </w:p>
    <w:p w:rsidR="00867F95" w:rsidRDefault="00867F95" w:rsidP="00867F95">
      <w:pPr>
        <w:autoSpaceDE w:val="0"/>
        <w:autoSpaceDN w:val="0"/>
        <w:adjustRightInd w:val="0"/>
        <w:jc w:val="both"/>
        <w:rPr>
          <w:rFonts w:ascii="Arial" w:hAnsi="Arial" w:cs="Arial"/>
          <w:sz w:val="17"/>
          <w:szCs w:val="17"/>
          <w:lang w:val="id-ID" w:eastAsia="en-US"/>
        </w:rPr>
      </w:pPr>
    </w:p>
    <w:p w:rsidR="00867F95" w:rsidRDefault="00867F95" w:rsidP="00867F95">
      <w:pPr>
        <w:autoSpaceDE w:val="0"/>
        <w:autoSpaceDN w:val="0"/>
        <w:adjustRightInd w:val="0"/>
        <w:jc w:val="both"/>
        <w:rPr>
          <w:rFonts w:ascii="Arial" w:hAnsi="Arial" w:cs="Arial"/>
          <w:sz w:val="17"/>
          <w:szCs w:val="17"/>
          <w:lang w:val="id-ID" w:eastAsia="en-US"/>
        </w:rPr>
      </w:pPr>
    </w:p>
    <w:p w:rsidR="00867F95" w:rsidRDefault="00867F95" w:rsidP="00867F95">
      <w:pPr>
        <w:autoSpaceDE w:val="0"/>
        <w:autoSpaceDN w:val="0"/>
        <w:adjustRightInd w:val="0"/>
        <w:jc w:val="both"/>
        <w:rPr>
          <w:rFonts w:ascii="Arial" w:hAnsi="Arial" w:cs="Arial"/>
          <w:sz w:val="17"/>
          <w:szCs w:val="17"/>
          <w:lang w:val="id-ID" w:eastAsia="en-US"/>
        </w:rPr>
      </w:pPr>
    </w:p>
    <w:p w:rsidR="00867F95" w:rsidRDefault="00867F95" w:rsidP="00867F95">
      <w:pPr>
        <w:autoSpaceDE w:val="0"/>
        <w:autoSpaceDN w:val="0"/>
        <w:adjustRightInd w:val="0"/>
        <w:jc w:val="both"/>
        <w:rPr>
          <w:rFonts w:ascii="Arial" w:hAnsi="Arial" w:cs="Arial"/>
          <w:sz w:val="17"/>
          <w:szCs w:val="17"/>
          <w:lang w:val="id-ID" w:eastAsia="en-US"/>
        </w:rPr>
      </w:pPr>
    </w:p>
    <w:p w:rsidR="004632D7" w:rsidRPr="0080030A" w:rsidRDefault="0080030A" w:rsidP="003E296F">
      <w:pPr>
        <w:autoSpaceDE w:val="0"/>
        <w:autoSpaceDN w:val="0"/>
        <w:adjustRightInd w:val="0"/>
        <w:jc w:val="both"/>
        <w:rPr>
          <w:rFonts w:ascii="Arial" w:hAnsi="Arial" w:cs="Arial"/>
          <w:b/>
          <w:sz w:val="22"/>
          <w:szCs w:val="22"/>
          <w:lang w:val="id-ID"/>
        </w:rPr>
      </w:pPr>
      <w:r w:rsidRPr="0080030A">
        <w:rPr>
          <w:rFonts w:ascii="Arial" w:hAnsi="Arial" w:cs="Arial"/>
          <w:b/>
          <w:sz w:val="22"/>
          <w:szCs w:val="22"/>
          <w:lang w:val="id-ID"/>
        </w:rPr>
        <w:t>KESIMPULAN</w:t>
      </w:r>
    </w:p>
    <w:p w:rsidR="00FA6262" w:rsidRDefault="00FA6262" w:rsidP="00FA6262">
      <w:pPr>
        <w:ind w:firstLine="420"/>
        <w:jc w:val="both"/>
        <w:rPr>
          <w:rFonts w:ascii="Arial" w:hAnsi="Arial" w:cs="Arial"/>
          <w:sz w:val="22"/>
          <w:szCs w:val="22"/>
          <w:lang w:val="id-ID"/>
        </w:rPr>
      </w:pPr>
    </w:p>
    <w:p w:rsidR="00FA6262" w:rsidRPr="00FA6262" w:rsidRDefault="00FA6262" w:rsidP="00FA6262">
      <w:pPr>
        <w:ind w:firstLine="420"/>
        <w:jc w:val="both"/>
        <w:rPr>
          <w:rFonts w:ascii="Arial" w:hAnsi="Arial" w:cs="Arial"/>
          <w:sz w:val="22"/>
          <w:szCs w:val="22"/>
          <w:lang w:val="id-ID"/>
        </w:rPr>
      </w:pPr>
      <w:r w:rsidRPr="00DC7613">
        <w:rPr>
          <w:rFonts w:ascii="Arial" w:hAnsi="Arial" w:cs="Arial"/>
          <w:sz w:val="22"/>
          <w:szCs w:val="22"/>
        </w:rPr>
        <w:t>Berdasarkan se</w:t>
      </w:r>
      <w:r w:rsidR="002024A0">
        <w:rPr>
          <w:rFonts w:ascii="Arial" w:hAnsi="Arial" w:cs="Arial"/>
          <w:sz w:val="22"/>
          <w:szCs w:val="22"/>
        </w:rPr>
        <w:t>mua uji asumsi yang telah diuji</w:t>
      </w:r>
      <w:r w:rsidRPr="00DC7613">
        <w:rPr>
          <w:rFonts w:ascii="Arial" w:hAnsi="Arial" w:cs="Arial"/>
          <w:sz w:val="22"/>
          <w:szCs w:val="22"/>
        </w:rPr>
        <w:t xml:space="preserve"> maka model akhir kasus di</w:t>
      </w:r>
      <w:r>
        <w:rPr>
          <w:rFonts w:ascii="Arial" w:hAnsi="Arial" w:cs="Arial"/>
          <w:sz w:val="22"/>
          <w:szCs w:val="22"/>
        </w:rPr>
        <w:t>are dengan variabel independen</w:t>
      </w:r>
      <w:r>
        <w:rPr>
          <w:rFonts w:ascii="Arial" w:hAnsi="Arial" w:cs="Arial"/>
          <w:sz w:val="22"/>
          <w:szCs w:val="22"/>
          <w:lang w:val="id-ID"/>
        </w:rPr>
        <w:t xml:space="preserve">, </w:t>
      </w:r>
      <w:r w:rsidRPr="00DC7613">
        <w:rPr>
          <w:rFonts w:ascii="Arial" w:hAnsi="Arial" w:cs="Arial"/>
          <w:sz w:val="22"/>
          <w:szCs w:val="22"/>
        </w:rPr>
        <w:t>jumlah penduduk, jumlah rumah tangga tidak ber-PHBS dan jumlah penduduk dengan akses jamban tidak memenuhi syarat semuanya memenuhi persyaratan asumsi.</w:t>
      </w:r>
      <w:r>
        <w:rPr>
          <w:rFonts w:ascii="Arial" w:hAnsi="Arial" w:cs="Arial"/>
          <w:sz w:val="22"/>
          <w:szCs w:val="22"/>
          <w:lang w:val="id-ID"/>
        </w:rPr>
        <w:t xml:space="preserve"> </w:t>
      </w:r>
      <w:r w:rsidR="002024A0">
        <w:rPr>
          <w:rFonts w:ascii="Arial" w:hAnsi="Arial" w:cs="Arial"/>
          <w:sz w:val="22"/>
          <w:szCs w:val="22"/>
          <w:lang w:val="id-ID"/>
        </w:rPr>
        <w:t>B</w:t>
      </w:r>
      <w:r w:rsidRPr="00DC7613">
        <w:rPr>
          <w:rFonts w:ascii="Arial" w:hAnsi="Arial" w:cs="Arial"/>
          <w:sz w:val="22"/>
          <w:szCs w:val="22"/>
        </w:rPr>
        <w:t>ahwa setiap kenaikan jumlah penduduk sebesar 100 penduduk, maka jumlah kasus diare akan naik sebesar 63 kasus setelah dikontrol variabel jumlah rumah tangga tidak ber-PHBS dan jumlah penduduk dengan akses jamban tidak memenuhi syarat. Pada jumlah rumah tangga yang tidak ber-PHBS menyatakan bahwa setiap penambahan 100 rumah tangga yang tidak melakukan PHBS maka akan menaikkan kasus sebesar 54 kasus. Sedangkan pada parameter jumlah penduduk dengan akses jamban tidak memenuhi syarat didapatkan bahwa setiap penambahan 100 penduduk dengan akses jamban yang tidak memenuhi syarat akan menambah kasus seban</w:t>
      </w:r>
      <w:r>
        <w:rPr>
          <w:rFonts w:ascii="Arial" w:hAnsi="Arial" w:cs="Arial"/>
          <w:sz w:val="22"/>
          <w:szCs w:val="22"/>
        </w:rPr>
        <w:t>yak 52 kasus</w:t>
      </w:r>
      <w:r>
        <w:rPr>
          <w:rFonts w:ascii="Arial" w:hAnsi="Arial" w:cs="Arial"/>
          <w:sz w:val="22"/>
          <w:szCs w:val="22"/>
          <w:lang w:val="id-ID"/>
        </w:rPr>
        <w:t xml:space="preserve">. </w:t>
      </w:r>
    </w:p>
    <w:p w:rsidR="00FA6262" w:rsidRDefault="00FA6262" w:rsidP="00FA6262">
      <w:pPr>
        <w:ind w:firstLine="420"/>
        <w:jc w:val="both"/>
        <w:rPr>
          <w:rFonts w:ascii="Arial" w:hAnsi="Arial" w:cs="Arial"/>
          <w:sz w:val="22"/>
          <w:szCs w:val="22"/>
          <w:lang w:val="id-ID"/>
        </w:rPr>
      </w:pPr>
    </w:p>
    <w:p w:rsidR="0080030A" w:rsidRDefault="0080030A" w:rsidP="003E296F">
      <w:pPr>
        <w:autoSpaceDE w:val="0"/>
        <w:autoSpaceDN w:val="0"/>
        <w:adjustRightInd w:val="0"/>
        <w:jc w:val="both"/>
        <w:rPr>
          <w:rFonts w:ascii="Arial" w:hAnsi="Arial" w:cs="Arial"/>
          <w:sz w:val="22"/>
          <w:szCs w:val="22"/>
          <w:lang w:val="id-ID"/>
        </w:rPr>
      </w:pPr>
    </w:p>
    <w:p w:rsidR="0080030A" w:rsidRPr="0080030A" w:rsidRDefault="0080030A" w:rsidP="003E296F">
      <w:pPr>
        <w:autoSpaceDE w:val="0"/>
        <w:autoSpaceDN w:val="0"/>
        <w:adjustRightInd w:val="0"/>
        <w:jc w:val="both"/>
        <w:rPr>
          <w:rFonts w:ascii="Arial" w:hAnsi="Arial" w:cs="Arial"/>
          <w:b/>
          <w:sz w:val="22"/>
          <w:szCs w:val="22"/>
          <w:lang w:val="id-ID"/>
        </w:rPr>
      </w:pPr>
      <w:r w:rsidRPr="0080030A">
        <w:rPr>
          <w:rFonts w:ascii="Arial" w:hAnsi="Arial" w:cs="Arial"/>
          <w:b/>
          <w:sz w:val="22"/>
          <w:szCs w:val="22"/>
          <w:lang w:val="id-ID"/>
        </w:rPr>
        <w:lastRenderedPageBreak/>
        <w:t>SARAN</w:t>
      </w:r>
    </w:p>
    <w:p w:rsidR="0080030A" w:rsidRDefault="0080030A" w:rsidP="003E296F">
      <w:pPr>
        <w:autoSpaceDE w:val="0"/>
        <w:autoSpaceDN w:val="0"/>
        <w:adjustRightInd w:val="0"/>
        <w:jc w:val="both"/>
        <w:rPr>
          <w:rFonts w:ascii="Arial" w:hAnsi="Arial" w:cs="Arial"/>
          <w:sz w:val="22"/>
          <w:szCs w:val="22"/>
          <w:lang w:val="id-ID"/>
        </w:rPr>
      </w:pPr>
    </w:p>
    <w:p w:rsidR="0080030A" w:rsidRDefault="00FA6262" w:rsidP="003E296F">
      <w:pPr>
        <w:autoSpaceDE w:val="0"/>
        <w:autoSpaceDN w:val="0"/>
        <w:adjustRightInd w:val="0"/>
        <w:jc w:val="both"/>
        <w:rPr>
          <w:rFonts w:ascii="Arial" w:hAnsi="Arial" w:cs="Arial"/>
          <w:sz w:val="22"/>
          <w:szCs w:val="22"/>
          <w:lang w:val="id-ID"/>
        </w:rPr>
      </w:pPr>
      <w:r>
        <w:rPr>
          <w:rFonts w:ascii="Arial" w:hAnsi="Arial" w:cs="Arial"/>
          <w:sz w:val="22"/>
          <w:szCs w:val="22"/>
          <w:lang w:val="id-ID"/>
        </w:rPr>
        <w:t xml:space="preserve">Agar makin ditingkatkan upaya promosi kesehatan untuk Perilaku Hidup Bersih dan Sehat sebagai upaya menghindari penularan diare. </w:t>
      </w:r>
    </w:p>
    <w:p w:rsidR="00FA6262" w:rsidRDefault="00FA6262" w:rsidP="003E296F">
      <w:pPr>
        <w:autoSpaceDE w:val="0"/>
        <w:autoSpaceDN w:val="0"/>
        <w:adjustRightInd w:val="0"/>
        <w:jc w:val="both"/>
        <w:rPr>
          <w:rFonts w:ascii="Arial" w:hAnsi="Arial" w:cs="Arial"/>
          <w:sz w:val="22"/>
          <w:szCs w:val="22"/>
          <w:lang w:val="id-ID"/>
        </w:rPr>
      </w:pPr>
    </w:p>
    <w:p w:rsidR="0080030A" w:rsidRDefault="0080030A" w:rsidP="003E296F">
      <w:pPr>
        <w:autoSpaceDE w:val="0"/>
        <w:autoSpaceDN w:val="0"/>
        <w:adjustRightInd w:val="0"/>
        <w:jc w:val="both"/>
        <w:rPr>
          <w:rFonts w:ascii="Arial" w:hAnsi="Arial" w:cs="Arial"/>
          <w:sz w:val="22"/>
          <w:szCs w:val="22"/>
          <w:lang w:val="id-ID"/>
        </w:rPr>
      </w:pPr>
    </w:p>
    <w:p w:rsidR="0080030A" w:rsidRPr="0080030A" w:rsidRDefault="0080030A" w:rsidP="003E296F">
      <w:pPr>
        <w:autoSpaceDE w:val="0"/>
        <w:autoSpaceDN w:val="0"/>
        <w:adjustRightInd w:val="0"/>
        <w:jc w:val="both"/>
        <w:rPr>
          <w:rFonts w:ascii="Arial" w:hAnsi="Arial" w:cs="Arial"/>
          <w:b/>
          <w:sz w:val="22"/>
          <w:szCs w:val="22"/>
          <w:lang w:val="id-ID"/>
        </w:rPr>
      </w:pPr>
      <w:r w:rsidRPr="0080030A">
        <w:rPr>
          <w:rFonts w:ascii="Arial" w:hAnsi="Arial" w:cs="Arial"/>
          <w:b/>
          <w:sz w:val="22"/>
          <w:szCs w:val="22"/>
          <w:lang w:val="id-ID"/>
        </w:rPr>
        <w:t>UCAPAN TERIMA KASIH</w:t>
      </w:r>
    </w:p>
    <w:p w:rsidR="0080030A" w:rsidRDefault="0080030A" w:rsidP="003E296F">
      <w:pPr>
        <w:autoSpaceDE w:val="0"/>
        <w:autoSpaceDN w:val="0"/>
        <w:adjustRightInd w:val="0"/>
        <w:jc w:val="both"/>
        <w:rPr>
          <w:rFonts w:ascii="Arial" w:hAnsi="Arial" w:cs="Arial"/>
          <w:sz w:val="22"/>
          <w:szCs w:val="22"/>
          <w:lang w:val="id-ID"/>
        </w:rPr>
      </w:pPr>
    </w:p>
    <w:p w:rsidR="0080030A" w:rsidRDefault="00FA6262" w:rsidP="003E296F">
      <w:pPr>
        <w:autoSpaceDE w:val="0"/>
        <w:autoSpaceDN w:val="0"/>
        <w:adjustRightInd w:val="0"/>
        <w:jc w:val="both"/>
        <w:rPr>
          <w:rFonts w:ascii="Arial" w:hAnsi="Arial" w:cs="Arial"/>
          <w:sz w:val="22"/>
          <w:szCs w:val="22"/>
          <w:lang w:val="id-ID"/>
        </w:rPr>
      </w:pPr>
      <w:r>
        <w:rPr>
          <w:rFonts w:ascii="Arial" w:hAnsi="Arial" w:cs="Arial"/>
          <w:sz w:val="22"/>
          <w:szCs w:val="22"/>
          <w:lang w:val="id-ID"/>
        </w:rPr>
        <w:t xml:space="preserve">Ucapan terima kasih kepada tim review Buletin Spirakel yang telah memberikan masukan </w:t>
      </w:r>
      <w:r w:rsidR="00D113BE">
        <w:rPr>
          <w:rFonts w:ascii="Arial" w:hAnsi="Arial" w:cs="Arial"/>
          <w:sz w:val="22"/>
          <w:szCs w:val="22"/>
          <w:lang w:val="id-ID"/>
        </w:rPr>
        <w:t>dan memfasilitasi</w:t>
      </w:r>
      <w:bookmarkStart w:id="0" w:name="_GoBack"/>
      <w:bookmarkEnd w:id="0"/>
      <w:r>
        <w:rPr>
          <w:rFonts w:ascii="Arial" w:hAnsi="Arial" w:cs="Arial"/>
          <w:sz w:val="22"/>
          <w:szCs w:val="22"/>
          <w:lang w:val="id-ID"/>
        </w:rPr>
        <w:t xml:space="preserve"> tulisan ini. </w:t>
      </w:r>
    </w:p>
    <w:p w:rsidR="0080030A" w:rsidRDefault="0080030A" w:rsidP="003E296F">
      <w:pPr>
        <w:autoSpaceDE w:val="0"/>
        <w:autoSpaceDN w:val="0"/>
        <w:adjustRightInd w:val="0"/>
        <w:jc w:val="both"/>
        <w:rPr>
          <w:rFonts w:ascii="Arial" w:hAnsi="Arial" w:cs="Arial"/>
          <w:sz w:val="22"/>
          <w:szCs w:val="22"/>
          <w:lang w:val="id-ID"/>
        </w:rPr>
      </w:pPr>
    </w:p>
    <w:p w:rsidR="0080030A" w:rsidRDefault="0080030A" w:rsidP="003E296F">
      <w:pPr>
        <w:autoSpaceDE w:val="0"/>
        <w:autoSpaceDN w:val="0"/>
        <w:adjustRightInd w:val="0"/>
        <w:jc w:val="both"/>
        <w:rPr>
          <w:rFonts w:ascii="Arial" w:hAnsi="Arial" w:cs="Arial"/>
          <w:sz w:val="22"/>
          <w:szCs w:val="22"/>
          <w:lang w:val="id-ID"/>
        </w:rPr>
      </w:pPr>
    </w:p>
    <w:p w:rsidR="0080030A" w:rsidRPr="0080030A" w:rsidRDefault="0080030A" w:rsidP="003E296F">
      <w:pPr>
        <w:autoSpaceDE w:val="0"/>
        <w:autoSpaceDN w:val="0"/>
        <w:adjustRightInd w:val="0"/>
        <w:jc w:val="both"/>
        <w:rPr>
          <w:rFonts w:ascii="Arial" w:hAnsi="Arial" w:cs="Arial"/>
          <w:b/>
          <w:sz w:val="22"/>
          <w:szCs w:val="22"/>
          <w:lang w:val="id-ID"/>
        </w:rPr>
      </w:pPr>
      <w:r w:rsidRPr="0080030A">
        <w:rPr>
          <w:rFonts w:ascii="Arial" w:hAnsi="Arial" w:cs="Arial"/>
          <w:b/>
          <w:sz w:val="22"/>
          <w:szCs w:val="22"/>
          <w:lang w:val="id-ID"/>
        </w:rPr>
        <w:t>KONTRIBUSI PENULIS</w:t>
      </w:r>
    </w:p>
    <w:p w:rsidR="0080030A" w:rsidRPr="00DC7613" w:rsidRDefault="0080030A" w:rsidP="003E296F">
      <w:pPr>
        <w:autoSpaceDE w:val="0"/>
        <w:autoSpaceDN w:val="0"/>
        <w:adjustRightInd w:val="0"/>
        <w:jc w:val="both"/>
        <w:rPr>
          <w:rFonts w:ascii="Arial" w:hAnsi="Arial" w:cs="Arial"/>
          <w:sz w:val="22"/>
          <w:szCs w:val="22"/>
          <w:lang w:val="id-ID"/>
        </w:rPr>
      </w:pPr>
      <w:r>
        <w:rPr>
          <w:rFonts w:ascii="Arial" w:hAnsi="Arial" w:cs="Arial"/>
          <w:sz w:val="22"/>
          <w:szCs w:val="22"/>
          <w:lang w:val="id-ID"/>
        </w:rPr>
        <w:tab/>
        <w:t xml:space="preserve">Penulis pertama sebagai kontributor utama berkontribusi terhadap penentuan ide penulisan, analisis data dan pembahasan, penulis kedua sebagai kontributor </w:t>
      </w:r>
      <w:r w:rsidR="002024A0">
        <w:rPr>
          <w:rFonts w:ascii="Arial" w:hAnsi="Arial" w:cs="Arial"/>
          <w:sz w:val="22"/>
          <w:szCs w:val="22"/>
          <w:lang w:val="id-ID"/>
        </w:rPr>
        <w:t>utama</w:t>
      </w:r>
      <w:r>
        <w:rPr>
          <w:rFonts w:ascii="Arial" w:hAnsi="Arial" w:cs="Arial"/>
          <w:sz w:val="22"/>
          <w:szCs w:val="22"/>
          <w:lang w:val="id-ID"/>
        </w:rPr>
        <w:t xml:space="preserve">, berkontribusi pada pembuatan pendahuluan, pembahasan, penarikan kesimpulan, serta menyiapkan referensi/daftar pustaka, penulis ketiga sebagai kontributor </w:t>
      </w:r>
      <w:r w:rsidR="002024A0">
        <w:rPr>
          <w:rFonts w:ascii="Arial" w:hAnsi="Arial" w:cs="Arial"/>
          <w:sz w:val="22"/>
          <w:szCs w:val="22"/>
          <w:lang w:val="id-ID"/>
        </w:rPr>
        <w:t>utam</w:t>
      </w:r>
      <w:r>
        <w:rPr>
          <w:rFonts w:ascii="Arial" w:hAnsi="Arial" w:cs="Arial"/>
          <w:sz w:val="22"/>
          <w:szCs w:val="22"/>
          <w:lang w:val="id-ID"/>
        </w:rPr>
        <w:t>a, berkont</w:t>
      </w:r>
      <w:r w:rsidR="004E712A">
        <w:rPr>
          <w:rFonts w:ascii="Arial" w:hAnsi="Arial" w:cs="Arial"/>
          <w:sz w:val="22"/>
          <w:szCs w:val="22"/>
          <w:lang w:val="id-ID"/>
        </w:rPr>
        <w:t xml:space="preserve">ribusi pada tahap analisis data, kerangka pembahasan </w:t>
      </w:r>
      <w:r>
        <w:rPr>
          <w:rFonts w:ascii="Arial" w:hAnsi="Arial" w:cs="Arial"/>
          <w:sz w:val="22"/>
          <w:szCs w:val="22"/>
          <w:lang w:val="id-ID"/>
        </w:rPr>
        <w:t>dan per</w:t>
      </w:r>
      <w:r w:rsidR="002024A0">
        <w:rPr>
          <w:rFonts w:ascii="Arial" w:hAnsi="Arial" w:cs="Arial"/>
          <w:sz w:val="22"/>
          <w:szCs w:val="22"/>
          <w:lang w:val="id-ID"/>
        </w:rPr>
        <w:t>baikan bahasa di dalam artikel dan penulis keempat sebagai kontributor utama berkontribusi dalam pengolahan data statistik dan analisis data.</w:t>
      </w:r>
    </w:p>
    <w:p w:rsidR="00BB2587" w:rsidRDefault="00BB2587" w:rsidP="00DC7613">
      <w:pPr>
        <w:rPr>
          <w:rFonts w:ascii="Arial" w:eastAsia="Times New Roman" w:hAnsi="Arial" w:cs="Arial"/>
          <w:b/>
          <w:sz w:val="22"/>
          <w:szCs w:val="22"/>
          <w:lang w:val="id-ID"/>
        </w:rPr>
      </w:pPr>
    </w:p>
    <w:p w:rsidR="00A033D0" w:rsidRPr="00304CDA" w:rsidRDefault="00795136" w:rsidP="00DC7613">
      <w:pPr>
        <w:rPr>
          <w:rFonts w:ascii="Arial" w:eastAsia="Times New Roman" w:hAnsi="Arial" w:cs="Arial"/>
          <w:b/>
          <w:sz w:val="22"/>
          <w:szCs w:val="22"/>
          <w:lang w:val="id-ID"/>
        </w:rPr>
      </w:pPr>
      <w:r w:rsidRPr="00304CDA">
        <w:rPr>
          <w:rFonts w:ascii="Arial" w:eastAsia="Times New Roman" w:hAnsi="Arial" w:cs="Arial"/>
          <w:b/>
          <w:sz w:val="22"/>
          <w:szCs w:val="22"/>
          <w:lang w:val="id-ID"/>
        </w:rPr>
        <w:t>DAFTAR PUSTAKA</w:t>
      </w:r>
    </w:p>
    <w:p w:rsidR="00795136" w:rsidRDefault="00795136" w:rsidP="00DC7613">
      <w:pPr>
        <w:rPr>
          <w:rFonts w:ascii="Arial" w:eastAsia="Times New Roman" w:hAnsi="Arial" w:cs="Arial"/>
          <w:sz w:val="22"/>
          <w:szCs w:val="22"/>
          <w:lang w:val="id-ID"/>
        </w:rPr>
      </w:pPr>
    </w:p>
    <w:p w:rsidR="006D03D8" w:rsidRPr="006D03D8" w:rsidRDefault="00795136" w:rsidP="006D03D8">
      <w:pPr>
        <w:widowControl w:val="0"/>
        <w:autoSpaceDE w:val="0"/>
        <w:autoSpaceDN w:val="0"/>
        <w:adjustRightInd w:val="0"/>
        <w:ind w:left="640" w:hanging="640"/>
        <w:rPr>
          <w:rFonts w:ascii="Arial" w:hAnsi="Arial" w:cs="Arial"/>
          <w:noProof/>
          <w:sz w:val="22"/>
          <w:szCs w:val="24"/>
        </w:rPr>
      </w:pPr>
      <w:r>
        <w:rPr>
          <w:rFonts w:ascii="Arial" w:eastAsia="Times New Roman" w:hAnsi="Arial" w:cs="Arial"/>
          <w:sz w:val="22"/>
          <w:szCs w:val="22"/>
          <w:lang w:val="id-ID"/>
        </w:rPr>
        <w:fldChar w:fldCharType="begin" w:fldLock="1"/>
      </w:r>
      <w:r>
        <w:rPr>
          <w:rFonts w:ascii="Arial" w:eastAsia="Times New Roman" w:hAnsi="Arial" w:cs="Arial"/>
          <w:sz w:val="22"/>
          <w:szCs w:val="22"/>
          <w:lang w:val="id-ID"/>
        </w:rPr>
        <w:instrText xml:space="preserve">ADDIN Mendeley Bibliography CSL_BIBLIOGRAPHY </w:instrText>
      </w:r>
      <w:r>
        <w:rPr>
          <w:rFonts w:ascii="Arial" w:eastAsia="Times New Roman" w:hAnsi="Arial" w:cs="Arial"/>
          <w:sz w:val="22"/>
          <w:szCs w:val="22"/>
          <w:lang w:val="id-ID"/>
        </w:rPr>
        <w:fldChar w:fldCharType="separate"/>
      </w:r>
      <w:r w:rsidR="006D03D8" w:rsidRPr="006D03D8">
        <w:rPr>
          <w:rFonts w:ascii="Arial" w:hAnsi="Arial" w:cs="Arial"/>
          <w:noProof/>
          <w:sz w:val="22"/>
          <w:szCs w:val="24"/>
        </w:rPr>
        <w:t xml:space="preserve">1. </w:t>
      </w:r>
      <w:r w:rsidR="006D03D8" w:rsidRPr="006D03D8">
        <w:rPr>
          <w:rFonts w:ascii="Arial" w:hAnsi="Arial" w:cs="Arial"/>
          <w:noProof/>
          <w:sz w:val="22"/>
          <w:szCs w:val="24"/>
        </w:rPr>
        <w:tab/>
        <w:t xml:space="preserve">Selviana, Trisnawati Elly, Munawarah Sitti. Faktor-faktor yang berhubungan dengan kejadian diare pada anak usia 4-6 tahun. </w:t>
      </w:r>
      <w:r w:rsidR="006D03D8" w:rsidRPr="006D03D8">
        <w:rPr>
          <w:rFonts w:ascii="Arial" w:hAnsi="Arial" w:cs="Arial"/>
          <w:i/>
          <w:iCs/>
          <w:noProof/>
          <w:sz w:val="22"/>
          <w:szCs w:val="24"/>
        </w:rPr>
        <w:t>J Vokasi Kesehat</w:t>
      </w:r>
      <w:r w:rsidR="006D03D8" w:rsidRPr="006D03D8">
        <w:rPr>
          <w:rFonts w:ascii="Arial" w:hAnsi="Arial" w:cs="Arial"/>
          <w:noProof/>
          <w:sz w:val="22"/>
          <w:szCs w:val="24"/>
        </w:rPr>
        <w:t>. 2017;3(111):1-7.</w:t>
      </w:r>
    </w:p>
    <w:p w:rsidR="006D03D8" w:rsidRPr="006D03D8" w:rsidRDefault="006D03D8" w:rsidP="006D03D8">
      <w:pPr>
        <w:widowControl w:val="0"/>
        <w:autoSpaceDE w:val="0"/>
        <w:autoSpaceDN w:val="0"/>
        <w:adjustRightInd w:val="0"/>
        <w:ind w:left="640" w:hanging="640"/>
        <w:rPr>
          <w:rFonts w:ascii="Arial" w:hAnsi="Arial" w:cs="Arial"/>
          <w:noProof/>
          <w:sz w:val="22"/>
          <w:szCs w:val="24"/>
        </w:rPr>
      </w:pPr>
      <w:r w:rsidRPr="006D03D8">
        <w:rPr>
          <w:rFonts w:ascii="Arial" w:hAnsi="Arial" w:cs="Arial"/>
          <w:noProof/>
          <w:sz w:val="22"/>
          <w:szCs w:val="24"/>
        </w:rPr>
        <w:t xml:space="preserve">2. </w:t>
      </w:r>
      <w:r w:rsidRPr="006D03D8">
        <w:rPr>
          <w:rFonts w:ascii="Arial" w:hAnsi="Arial" w:cs="Arial"/>
          <w:noProof/>
          <w:sz w:val="22"/>
          <w:szCs w:val="24"/>
        </w:rPr>
        <w:tab/>
        <w:t xml:space="preserve">Fatmawati, Arbianingsih, Musdalifah. Faktor yang Mempengaruhi Kejadian Diare Anak Usia 3-6 Tahun di TK Raudhatul Athfal Alauddin Makassar. </w:t>
      </w:r>
      <w:r w:rsidRPr="006D03D8">
        <w:rPr>
          <w:rFonts w:ascii="Arial" w:hAnsi="Arial" w:cs="Arial"/>
          <w:i/>
          <w:iCs/>
          <w:noProof/>
          <w:sz w:val="22"/>
          <w:szCs w:val="24"/>
        </w:rPr>
        <w:t>J Islam Nurs</w:t>
      </w:r>
      <w:r w:rsidRPr="006D03D8">
        <w:rPr>
          <w:rFonts w:ascii="Arial" w:hAnsi="Arial" w:cs="Arial"/>
          <w:noProof/>
          <w:sz w:val="22"/>
          <w:szCs w:val="24"/>
        </w:rPr>
        <w:t>. 2016;1(1):21-32.</w:t>
      </w:r>
    </w:p>
    <w:p w:rsidR="006D03D8" w:rsidRPr="006D03D8" w:rsidRDefault="006D03D8" w:rsidP="006D03D8">
      <w:pPr>
        <w:widowControl w:val="0"/>
        <w:autoSpaceDE w:val="0"/>
        <w:autoSpaceDN w:val="0"/>
        <w:adjustRightInd w:val="0"/>
        <w:ind w:left="640" w:hanging="640"/>
        <w:rPr>
          <w:rFonts w:ascii="Arial" w:hAnsi="Arial" w:cs="Arial"/>
          <w:noProof/>
          <w:sz w:val="22"/>
          <w:szCs w:val="24"/>
        </w:rPr>
      </w:pPr>
      <w:r w:rsidRPr="006D03D8">
        <w:rPr>
          <w:rFonts w:ascii="Arial" w:hAnsi="Arial" w:cs="Arial"/>
          <w:noProof/>
          <w:sz w:val="22"/>
          <w:szCs w:val="24"/>
        </w:rPr>
        <w:t xml:space="preserve">3. </w:t>
      </w:r>
      <w:r w:rsidRPr="006D03D8">
        <w:rPr>
          <w:rFonts w:ascii="Arial" w:hAnsi="Arial" w:cs="Arial"/>
          <w:noProof/>
          <w:sz w:val="22"/>
          <w:szCs w:val="24"/>
        </w:rPr>
        <w:tab/>
        <w:t xml:space="preserve">Koplewich S. Harold. </w:t>
      </w:r>
      <w:r w:rsidRPr="006D03D8">
        <w:rPr>
          <w:rFonts w:ascii="Arial" w:hAnsi="Arial" w:cs="Arial"/>
          <w:i/>
          <w:iCs/>
          <w:noProof/>
          <w:sz w:val="22"/>
          <w:szCs w:val="24"/>
        </w:rPr>
        <w:t>Penyakit Anak Diagnosa Dan Penanganannya</w:t>
      </w:r>
      <w:r w:rsidRPr="006D03D8">
        <w:rPr>
          <w:rFonts w:ascii="Arial" w:hAnsi="Arial" w:cs="Arial"/>
          <w:noProof/>
          <w:sz w:val="22"/>
          <w:szCs w:val="24"/>
        </w:rPr>
        <w:t>. Jakarta: Prestasi Pustaka Publisher; 2005.</w:t>
      </w:r>
    </w:p>
    <w:p w:rsidR="006D03D8" w:rsidRPr="006D03D8" w:rsidRDefault="006D03D8" w:rsidP="006D03D8">
      <w:pPr>
        <w:widowControl w:val="0"/>
        <w:autoSpaceDE w:val="0"/>
        <w:autoSpaceDN w:val="0"/>
        <w:adjustRightInd w:val="0"/>
        <w:ind w:left="640" w:hanging="640"/>
        <w:rPr>
          <w:rFonts w:ascii="Arial" w:hAnsi="Arial" w:cs="Arial"/>
          <w:noProof/>
          <w:sz w:val="22"/>
          <w:szCs w:val="24"/>
        </w:rPr>
      </w:pPr>
      <w:r w:rsidRPr="006D03D8">
        <w:rPr>
          <w:rFonts w:ascii="Arial" w:hAnsi="Arial" w:cs="Arial"/>
          <w:noProof/>
          <w:sz w:val="22"/>
          <w:szCs w:val="24"/>
        </w:rPr>
        <w:t xml:space="preserve">4. </w:t>
      </w:r>
      <w:r w:rsidRPr="006D03D8">
        <w:rPr>
          <w:rFonts w:ascii="Arial" w:hAnsi="Arial" w:cs="Arial"/>
          <w:noProof/>
          <w:sz w:val="22"/>
          <w:szCs w:val="24"/>
        </w:rPr>
        <w:tab/>
        <w:t xml:space="preserve">Setiyabudi R, Setyowati V. Penyediaan Air Bersih, Penggunaan Jamban Keluarga, Pengelolaan Sampah, Sanitasi Makanan dan Kebiasaan Mencuci Tangan Berpengaruh Terhadap Kejadian Diare Umjur 15-50 Tahun. </w:t>
      </w:r>
      <w:r w:rsidRPr="006D03D8">
        <w:rPr>
          <w:rFonts w:ascii="Arial" w:hAnsi="Arial" w:cs="Arial"/>
          <w:i/>
          <w:iCs/>
          <w:noProof/>
          <w:sz w:val="22"/>
          <w:szCs w:val="24"/>
        </w:rPr>
        <w:t>J Ilm Ilmu-Ilmu Kesehat</w:t>
      </w:r>
      <w:r w:rsidRPr="006D03D8">
        <w:rPr>
          <w:rFonts w:ascii="Arial" w:hAnsi="Arial" w:cs="Arial"/>
          <w:noProof/>
          <w:sz w:val="22"/>
          <w:szCs w:val="24"/>
        </w:rPr>
        <w:t>. 2016;14(2):41-49.</w:t>
      </w:r>
    </w:p>
    <w:p w:rsidR="006D03D8" w:rsidRPr="006D03D8" w:rsidRDefault="006D03D8" w:rsidP="006D03D8">
      <w:pPr>
        <w:widowControl w:val="0"/>
        <w:autoSpaceDE w:val="0"/>
        <w:autoSpaceDN w:val="0"/>
        <w:adjustRightInd w:val="0"/>
        <w:ind w:left="640" w:hanging="640"/>
        <w:rPr>
          <w:rFonts w:ascii="Arial" w:hAnsi="Arial" w:cs="Arial"/>
          <w:noProof/>
          <w:sz w:val="22"/>
          <w:szCs w:val="24"/>
        </w:rPr>
      </w:pPr>
      <w:r w:rsidRPr="006D03D8">
        <w:rPr>
          <w:rFonts w:ascii="Arial" w:hAnsi="Arial" w:cs="Arial"/>
          <w:noProof/>
          <w:sz w:val="22"/>
          <w:szCs w:val="24"/>
        </w:rPr>
        <w:t xml:space="preserve">5. </w:t>
      </w:r>
      <w:r w:rsidRPr="006D03D8">
        <w:rPr>
          <w:rFonts w:ascii="Arial" w:hAnsi="Arial" w:cs="Arial"/>
          <w:noProof/>
          <w:sz w:val="22"/>
          <w:szCs w:val="24"/>
        </w:rPr>
        <w:tab/>
        <w:t xml:space="preserve">Kusumaningrum A, Hepiriyani, Nurhalinah. Pengaruh PHBS Tatanan Rumah Tangga Terhadap Diare Balita di Kelurahan Gandus Palembang. In: </w:t>
      </w:r>
      <w:r w:rsidRPr="006D03D8">
        <w:rPr>
          <w:rFonts w:ascii="Arial" w:hAnsi="Arial" w:cs="Arial"/>
          <w:i/>
          <w:iCs/>
          <w:noProof/>
          <w:sz w:val="22"/>
          <w:szCs w:val="24"/>
        </w:rPr>
        <w:t>Prodising Seminar Nasional Keperawatan I Universitas Riau: Peningkatan Kualitas Penelitian Keperawatan Melalui 'Multicentre Research".</w:t>
      </w:r>
      <w:r w:rsidRPr="006D03D8">
        <w:rPr>
          <w:rFonts w:ascii="Arial" w:hAnsi="Arial" w:cs="Arial"/>
          <w:noProof/>
          <w:sz w:val="22"/>
          <w:szCs w:val="24"/>
        </w:rPr>
        <w:t xml:space="preserve"> Pekanbaru: Universitas Riau; 2011:132-138.</w:t>
      </w:r>
    </w:p>
    <w:p w:rsidR="006D03D8" w:rsidRPr="006D03D8" w:rsidRDefault="006D03D8" w:rsidP="006D03D8">
      <w:pPr>
        <w:widowControl w:val="0"/>
        <w:autoSpaceDE w:val="0"/>
        <w:autoSpaceDN w:val="0"/>
        <w:adjustRightInd w:val="0"/>
        <w:ind w:left="640" w:hanging="640"/>
        <w:rPr>
          <w:rFonts w:ascii="Arial" w:hAnsi="Arial" w:cs="Arial"/>
          <w:noProof/>
          <w:sz w:val="22"/>
          <w:szCs w:val="24"/>
        </w:rPr>
      </w:pPr>
      <w:r w:rsidRPr="006D03D8">
        <w:rPr>
          <w:rFonts w:ascii="Arial" w:hAnsi="Arial" w:cs="Arial"/>
          <w:noProof/>
          <w:sz w:val="22"/>
          <w:szCs w:val="24"/>
        </w:rPr>
        <w:t xml:space="preserve">6. </w:t>
      </w:r>
      <w:r w:rsidRPr="006D03D8">
        <w:rPr>
          <w:rFonts w:ascii="Arial" w:hAnsi="Arial" w:cs="Arial"/>
          <w:noProof/>
          <w:sz w:val="22"/>
          <w:szCs w:val="24"/>
        </w:rPr>
        <w:tab/>
        <w:t xml:space="preserve">Ragil WL D, Dyah PS Y. Hubungan antara Pengetahuan dan Kebiasaan Mencuci Tangan Pengasuh dengan Kejadian Diare pada Balita. </w:t>
      </w:r>
      <w:r w:rsidRPr="006D03D8">
        <w:rPr>
          <w:rFonts w:ascii="Arial" w:hAnsi="Arial" w:cs="Arial"/>
          <w:i/>
          <w:iCs/>
          <w:noProof/>
          <w:sz w:val="22"/>
          <w:szCs w:val="24"/>
        </w:rPr>
        <w:t>J Heal Educ</w:t>
      </w:r>
      <w:r w:rsidRPr="006D03D8">
        <w:rPr>
          <w:rFonts w:ascii="Arial" w:hAnsi="Arial" w:cs="Arial"/>
          <w:noProof/>
          <w:sz w:val="22"/>
          <w:szCs w:val="24"/>
        </w:rPr>
        <w:t>. 2017;2(1):39-46.</w:t>
      </w:r>
    </w:p>
    <w:p w:rsidR="006D03D8" w:rsidRPr="006D03D8" w:rsidRDefault="006D03D8" w:rsidP="006D03D8">
      <w:pPr>
        <w:widowControl w:val="0"/>
        <w:autoSpaceDE w:val="0"/>
        <w:autoSpaceDN w:val="0"/>
        <w:adjustRightInd w:val="0"/>
        <w:ind w:left="640" w:hanging="640"/>
        <w:rPr>
          <w:rFonts w:ascii="Arial" w:hAnsi="Arial" w:cs="Arial"/>
          <w:noProof/>
          <w:sz w:val="22"/>
          <w:szCs w:val="24"/>
        </w:rPr>
      </w:pPr>
      <w:r w:rsidRPr="006D03D8">
        <w:rPr>
          <w:rFonts w:ascii="Arial" w:hAnsi="Arial" w:cs="Arial"/>
          <w:noProof/>
          <w:sz w:val="22"/>
          <w:szCs w:val="24"/>
        </w:rPr>
        <w:t xml:space="preserve">7. </w:t>
      </w:r>
      <w:r w:rsidRPr="006D03D8">
        <w:rPr>
          <w:rFonts w:ascii="Arial" w:hAnsi="Arial" w:cs="Arial"/>
          <w:noProof/>
          <w:sz w:val="22"/>
          <w:szCs w:val="24"/>
        </w:rPr>
        <w:tab/>
        <w:t xml:space="preserve">Azmi, Sakung J, Yusuf H. Hubungan Sanitasi Lingkungan dengan Kejadian Diare pada Anak Balita di Wilayah Kerja Puskesmas Bambaira Kabupaten Pasangkayu. </w:t>
      </w:r>
      <w:r w:rsidRPr="006D03D8">
        <w:rPr>
          <w:rFonts w:ascii="Arial" w:hAnsi="Arial" w:cs="Arial"/>
          <w:i/>
          <w:iCs/>
          <w:noProof/>
          <w:sz w:val="22"/>
          <w:szCs w:val="24"/>
        </w:rPr>
        <w:t>J Kolaboratif Sains</w:t>
      </w:r>
      <w:r w:rsidRPr="006D03D8">
        <w:rPr>
          <w:rFonts w:ascii="Arial" w:hAnsi="Arial" w:cs="Arial"/>
          <w:noProof/>
          <w:sz w:val="22"/>
          <w:szCs w:val="24"/>
        </w:rPr>
        <w:t>. 2018;1(1):313-322. doi:http://dx.doi.org/10.31934/jom.v1i1.363</w:t>
      </w:r>
    </w:p>
    <w:p w:rsidR="006D03D8" w:rsidRPr="006D03D8" w:rsidRDefault="006D03D8" w:rsidP="006D03D8">
      <w:pPr>
        <w:widowControl w:val="0"/>
        <w:autoSpaceDE w:val="0"/>
        <w:autoSpaceDN w:val="0"/>
        <w:adjustRightInd w:val="0"/>
        <w:ind w:left="640" w:hanging="640"/>
        <w:rPr>
          <w:rFonts w:ascii="Arial" w:hAnsi="Arial" w:cs="Arial"/>
          <w:noProof/>
          <w:sz w:val="22"/>
          <w:szCs w:val="24"/>
        </w:rPr>
      </w:pPr>
      <w:r w:rsidRPr="006D03D8">
        <w:rPr>
          <w:rFonts w:ascii="Arial" w:hAnsi="Arial" w:cs="Arial"/>
          <w:noProof/>
          <w:sz w:val="22"/>
          <w:szCs w:val="24"/>
        </w:rPr>
        <w:t xml:space="preserve">8. </w:t>
      </w:r>
      <w:r w:rsidRPr="006D03D8">
        <w:rPr>
          <w:rFonts w:ascii="Arial" w:hAnsi="Arial" w:cs="Arial"/>
          <w:noProof/>
          <w:sz w:val="22"/>
          <w:szCs w:val="24"/>
        </w:rPr>
        <w:tab/>
        <w:t xml:space="preserve">Maidartati, Anggraeni RD. Faktor-Faktor yang Berhubungan Dengan Kejadian Diare pada Balita (Studi Kasus: Puskesmas Babakansari). </w:t>
      </w:r>
      <w:r w:rsidRPr="006D03D8">
        <w:rPr>
          <w:rFonts w:ascii="Arial" w:hAnsi="Arial" w:cs="Arial"/>
          <w:i/>
          <w:iCs/>
          <w:noProof/>
          <w:sz w:val="22"/>
          <w:szCs w:val="24"/>
        </w:rPr>
        <w:t>J Keperawatan BSI</w:t>
      </w:r>
      <w:r w:rsidRPr="006D03D8">
        <w:rPr>
          <w:rFonts w:ascii="Arial" w:hAnsi="Arial" w:cs="Arial"/>
          <w:noProof/>
          <w:sz w:val="22"/>
          <w:szCs w:val="24"/>
        </w:rPr>
        <w:t>. 2017;V(2):110-120.</w:t>
      </w:r>
    </w:p>
    <w:p w:rsidR="006D03D8" w:rsidRPr="006D03D8" w:rsidRDefault="006D03D8" w:rsidP="006D03D8">
      <w:pPr>
        <w:widowControl w:val="0"/>
        <w:autoSpaceDE w:val="0"/>
        <w:autoSpaceDN w:val="0"/>
        <w:adjustRightInd w:val="0"/>
        <w:ind w:left="640" w:hanging="640"/>
        <w:rPr>
          <w:rFonts w:ascii="Arial" w:hAnsi="Arial" w:cs="Arial"/>
          <w:noProof/>
          <w:sz w:val="22"/>
          <w:szCs w:val="24"/>
        </w:rPr>
      </w:pPr>
      <w:r w:rsidRPr="006D03D8">
        <w:rPr>
          <w:rFonts w:ascii="Arial" w:hAnsi="Arial" w:cs="Arial"/>
          <w:noProof/>
          <w:sz w:val="22"/>
          <w:szCs w:val="24"/>
        </w:rPr>
        <w:t xml:space="preserve">9. </w:t>
      </w:r>
      <w:r w:rsidRPr="006D03D8">
        <w:rPr>
          <w:rFonts w:ascii="Arial" w:hAnsi="Arial" w:cs="Arial"/>
          <w:noProof/>
          <w:sz w:val="22"/>
          <w:szCs w:val="24"/>
        </w:rPr>
        <w:tab/>
        <w:t xml:space="preserve">Dinas Kesehatan Provinsi Sumatera Selatan. </w:t>
      </w:r>
      <w:r w:rsidRPr="006D03D8">
        <w:rPr>
          <w:rFonts w:ascii="Arial" w:hAnsi="Arial" w:cs="Arial"/>
          <w:i/>
          <w:iCs/>
          <w:noProof/>
          <w:sz w:val="22"/>
          <w:szCs w:val="24"/>
        </w:rPr>
        <w:t>Profil Kesehatan Provinsi Sumatera Selatan Tahun 2015</w:t>
      </w:r>
      <w:r w:rsidRPr="006D03D8">
        <w:rPr>
          <w:rFonts w:ascii="Arial" w:hAnsi="Arial" w:cs="Arial"/>
          <w:noProof/>
          <w:sz w:val="22"/>
          <w:szCs w:val="24"/>
        </w:rPr>
        <w:t>. Palembang; 2015.</w:t>
      </w:r>
    </w:p>
    <w:p w:rsidR="006D03D8" w:rsidRPr="006D03D8" w:rsidRDefault="006D03D8" w:rsidP="006D03D8">
      <w:pPr>
        <w:widowControl w:val="0"/>
        <w:autoSpaceDE w:val="0"/>
        <w:autoSpaceDN w:val="0"/>
        <w:adjustRightInd w:val="0"/>
        <w:ind w:left="640" w:hanging="640"/>
        <w:rPr>
          <w:rFonts w:ascii="Arial" w:hAnsi="Arial" w:cs="Arial"/>
          <w:noProof/>
          <w:sz w:val="22"/>
          <w:szCs w:val="24"/>
        </w:rPr>
      </w:pPr>
      <w:r w:rsidRPr="006D03D8">
        <w:rPr>
          <w:rFonts w:ascii="Arial" w:hAnsi="Arial" w:cs="Arial"/>
          <w:noProof/>
          <w:sz w:val="22"/>
          <w:szCs w:val="24"/>
        </w:rPr>
        <w:t xml:space="preserve">10. </w:t>
      </w:r>
      <w:r w:rsidRPr="006D03D8">
        <w:rPr>
          <w:rFonts w:ascii="Arial" w:hAnsi="Arial" w:cs="Arial"/>
          <w:noProof/>
          <w:sz w:val="22"/>
          <w:szCs w:val="24"/>
        </w:rPr>
        <w:tab/>
        <w:t xml:space="preserve">Dinas Kesehatan Kota Palembang. </w:t>
      </w:r>
      <w:r w:rsidRPr="006D03D8">
        <w:rPr>
          <w:rFonts w:ascii="Arial" w:hAnsi="Arial" w:cs="Arial"/>
          <w:i/>
          <w:iCs/>
          <w:noProof/>
          <w:sz w:val="22"/>
          <w:szCs w:val="24"/>
        </w:rPr>
        <w:t>Profil Kesehatan Tahun 2017</w:t>
      </w:r>
      <w:r w:rsidRPr="006D03D8">
        <w:rPr>
          <w:rFonts w:ascii="Arial" w:hAnsi="Arial" w:cs="Arial"/>
          <w:noProof/>
          <w:sz w:val="22"/>
          <w:szCs w:val="24"/>
        </w:rPr>
        <w:t>. Palembang; 2017.</w:t>
      </w:r>
    </w:p>
    <w:p w:rsidR="006D03D8" w:rsidRPr="006D03D8" w:rsidRDefault="006D03D8" w:rsidP="006D03D8">
      <w:pPr>
        <w:widowControl w:val="0"/>
        <w:autoSpaceDE w:val="0"/>
        <w:autoSpaceDN w:val="0"/>
        <w:adjustRightInd w:val="0"/>
        <w:ind w:left="640" w:hanging="640"/>
        <w:rPr>
          <w:rFonts w:ascii="Arial" w:hAnsi="Arial" w:cs="Arial"/>
          <w:noProof/>
          <w:sz w:val="22"/>
          <w:szCs w:val="24"/>
        </w:rPr>
      </w:pPr>
      <w:r w:rsidRPr="006D03D8">
        <w:rPr>
          <w:rFonts w:ascii="Arial" w:hAnsi="Arial" w:cs="Arial"/>
          <w:noProof/>
          <w:sz w:val="22"/>
          <w:szCs w:val="24"/>
        </w:rPr>
        <w:t xml:space="preserve">11. </w:t>
      </w:r>
      <w:r w:rsidRPr="006D03D8">
        <w:rPr>
          <w:rFonts w:ascii="Arial" w:hAnsi="Arial" w:cs="Arial"/>
          <w:noProof/>
          <w:sz w:val="22"/>
          <w:szCs w:val="24"/>
        </w:rPr>
        <w:tab/>
        <w:t xml:space="preserve">Dinas Kesehatan Kota Palembang. </w:t>
      </w:r>
      <w:r w:rsidRPr="006D03D8">
        <w:rPr>
          <w:rFonts w:ascii="Arial" w:hAnsi="Arial" w:cs="Arial"/>
          <w:i/>
          <w:iCs/>
          <w:noProof/>
          <w:sz w:val="22"/>
          <w:szCs w:val="24"/>
        </w:rPr>
        <w:t>Laporan Akuntabilitas Kinerja Instansi Pemerintah (LAKIP)</w:t>
      </w:r>
      <w:r w:rsidRPr="006D03D8">
        <w:rPr>
          <w:rFonts w:ascii="Arial" w:hAnsi="Arial" w:cs="Arial"/>
          <w:noProof/>
          <w:sz w:val="22"/>
          <w:szCs w:val="24"/>
        </w:rPr>
        <w:t>. Palembang; 2015.</w:t>
      </w:r>
    </w:p>
    <w:p w:rsidR="006D03D8" w:rsidRPr="006D03D8" w:rsidRDefault="006D03D8" w:rsidP="006D03D8">
      <w:pPr>
        <w:widowControl w:val="0"/>
        <w:autoSpaceDE w:val="0"/>
        <w:autoSpaceDN w:val="0"/>
        <w:adjustRightInd w:val="0"/>
        <w:ind w:left="640" w:hanging="640"/>
        <w:rPr>
          <w:rFonts w:ascii="Arial" w:hAnsi="Arial" w:cs="Arial"/>
          <w:noProof/>
          <w:sz w:val="22"/>
          <w:szCs w:val="24"/>
        </w:rPr>
      </w:pPr>
      <w:r w:rsidRPr="006D03D8">
        <w:rPr>
          <w:rFonts w:ascii="Arial" w:hAnsi="Arial" w:cs="Arial"/>
          <w:noProof/>
          <w:sz w:val="22"/>
          <w:szCs w:val="24"/>
        </w:rPr>
        <w:t xml:space="preserve">12. </w:t>
      </w:r>
      <w:r w:rsidRPr="006D03D8">
        <w:rPr>
          <w:rFonts w:ascii="Arial" w:hAnsi="Arial" w:cs="Arial"/>
          <w:noProof/>
          <w:sz w:val="22"/>
          <w:szCs w:val="24"/>
        </w:rPr>
        <w:tab/>
        <w:t>Amalia. Analisis Spasial Kejadian Diare di Wilayah Kerja Puskesmas Panunggangan Kecamatan Pinang Kota Tangerang Tahun 2009-2011. 2012.</w:t>
      </w:r>
    </w:p>
    <w:p w:rsidR="006D03D8" w:rsidRPr="006D03D8" w:rsidRDefault="006D03D8" w:rsidP="006D03D8">
      <w:pPr>
        <w:widowControl w:val="0"/>
        <w:autoSpaceDE w:val="0"/>
        <w:autoSpaceDN w:val="0"/>
        <w:adjustRightInd w:val="0"/>
        <w:ind w:left="640" w:hanging="640"/>
        <w:rPr>
          <w:rFonts w:ascii="Arial" w:hAnsi="Arial" w:cs="Arial"/>
          <w:noProof/>
          <w:sz w:val="22"/>
          <w:szCs w:val="24"/>
        </w:rPr>
      </w:pPr>
      <w:r w:rsidRPr="006D03D8">
        <w:rPr>
          <w:rFonts w:ascii="Arial" w:hAnsi="Arial" w:cs="Arial"/>
          <w:noProof/>
          <w:sz w:val="22"/>
          <w:szCs w:val="24"/>
        </w:rPr>
        <w:t xml:space="preserve">13. </w:t>
      </w:r>
      <w:r w:rsidRPr="006D03D8">
        <w:rPr>
          <w:rFonts w:ascii="Arial" w:hAnsi="Arial" w:cs="Arial"/>
          <w:noProof/>
          <w:sz w:val="22"/>
          <w:szCs w:val="24"/>
        </w:rPr>
        <w:tab/>
        <w:t xml:space="preserve">Hartati S, Nurazila. Faktor yang Mempengaruhi Kejadian Diare pada Balita di Wilayah Kerja Puskesmas Rejosari Pekanbaru. </w:t>
      </w:r>
      <w:r w:rsidRPr="006D03D8">
        <w:rPr>
          <w:rFonts w:ascii="Arial" w:hAnsi="Arial" w:cs="Arial"/>
          <w:i/>
          <w:iCs/>
          <w:noProof/>
          <w:sz w:val="22"/>
          <w:szCs w:val="24"/>
        </w:rPr>
        <w:t>J Endur</w:t>
      </w:r>
      <w:r w:rsidRPr="006D03D8">
        <w:rPr>
          <w:rFonts w:ascii="Arial" w:hAnsi="Arial" w:cs="Arial"/>
          <w:noProof/>
          <w:sz w:val="22"/>
          <w:szCs w:val="24"/>
        </w:rPr>
        <w:t>. 2018;3(2):400-407.</w:t>
      </w:r>
    </w:p>
    <w:p w:rsidR="006D03D8" w:rsidRPr="006D03D8" w:rsidRDefault="006D03D8" w:rsidP="006D03D8">
      <w:pPr>
        <w:widowControl w:val="0"/>
        <w:autoSpaceDE w:val="0"/>
        <w:autoSpaceDN w:val="0"/>
        <w:adjustRightInd w:val="0"/>
        <w:ind w:left="640" w:hanging="640"/>
        <w:rPr>
          <w:rFonts w:ascii="Arial" w:hAnsi="Arial" w:cs="Arial"/>
          <w:noProof/>
          <w:sz w:val="22"/>
          <w:szCs w:val="24"/>
        </w:rPr>
      </w:pPr>
      <w:r w:rsidRPr="006D03D8">
        <w:rPr>
          <w:rFonts w:ascii="Arial" w:hAnsi="Arial" w:cs="Arial"/>
          <w:noProof/>
          <w:sz w:val="22"/>
          <w:szCs w:val="24"/>
        </w:rPr>
        <w:t xml:space="preserve">14. </w:t>
      </w:r>
      <w:r w:rsidRPr="006D03D8">
        <w:rPr>
          <w:rFonts w:ascii="Arial" w:hAnsi="Arial" w:cs="Arial"/>
          <w:noProof/>
          <w:sz w:val="22"/>
          <w:szCs w:val="24"/>
        </w:rPr>
        <w:tab/>
        <w:t xml:space="preserve">Susanti Widia E, Novrikasari, Sunarsih E. Determinan Kejadian Diare pada Anak Balita di Inodnesia (Analisis Lanjut Data SDKI 2012). </w:t>
      </w:r>
      <w:r w:rsidRPr="006D03D8">
        <w:rPr>
          <w:rFonts w:ascii="Arial" w:hAnsi="Arial" w:cs="Arial"/>
          <w:i/>
          <w:iCs/>
          <w:noProof/>
          <w:sz w:val="22"/>
          <w:szCs w:val="24"/>
        </w:rPr>
        <w:t>J Ilmu Kesehat Masy</w:t>
      </w:r>
      <w:r w:rsidRPr="006D03D8">
        <w:rPr>
          <w:rFonts w:ascii="Arial" w:hAnsi="Arial" w:cs="Arial"/>
          <w:noProof/>
          <w:sz w:val="22"/>
          <w:szCs w:val="24"/>
        </w:rPr>
        <w:t xml:space="preserve">. 2016;7(1):64-72. </w:t>
      </w:r>
      <w:r w:rsidRPr="006D03D8">
        <w:rPr>
          <w:rFonts w:ascii="Arial" w:hAnsi="Arial" w:cs="Arial"/>
          <w:noProof/>
          <w:sz w:val="22"/>
          <w:szCs w:val="24"/>
        </w:rPr>
        <w:lastRenderedPageBreak/>
        <w:t>doi:https://doi.org/10.26553/jikm.2016.7.1.64-7</w:t>
      </w:r>
    </w:p>
    <w:p w:rsidR="006D03D8" w:rsidRPr="006D03D8" w:rsidRDefault="006D03D8" w:rsidP="006D03D8">
      <w:pPr>
        <w:widowControl w:val="0"/>
        <w:autoSpaceDE w:val="0"/>
        <w:autoSpaceDN w:val="0"/>
        <w:adjustRightInd w:val="0"/>
        <w:ind w:left="640" w:hanging="640"/>
        <w:rPr>
          <w:rFonts w:ascii="Arial" w:hAnsi="Arial" w:cs="Arial"/>
          <w:noProof/>
          <w:sz w:val="22"/>
          <w:szCs w:val="24"/>
        </w:rPr>
      </w:pPr>
      <w:r w:rsidRPr="006D03D8">
        <w:rPr>
          <w:rFonts w:ascii="Arial" w:hAnsi="Arial" w:cs="Arial"/>
          <w:noProof/>
          <w:sz w:val="22"/>
          <w:szCs w:val="24"/>
        </w:rPr>
        <w:t xml:space="preserve">15. </w:t>
      </w:r>
      <w:r w:rsidRPr="006D03D8">
        <w:rPr>
          <w:rFonts w:ascii="Arial" w:hAnsi="Arial" w:cs="Arial"/>
          <w:noProof/>
          <w:sz w:val="22"/>
          <w:szCs w:val="24"/>
        </w:rPr>
        <w:tab/>
        <w:t xml:space="preserve">Adisasmito W. Faktor Risiko Diare Pada Bayi dan Balita di Indonesia: Systematic Review Penelitian Akademik Bidang KEsehatan Masyarakat. </w:t>
      </w:r>
      <w:r w:rsidRPr="006D03D8">
        <w:rPr>
          <w:rFonts w:ascii="Arial" w:hAnsi="Arial" w:cs="Arial"/>
          <w:i/>
          <w:iCs/>
          <w:noProof/>
          <w:sz w:val="22"/>
          <w:szCs w:val="24"/>
        </w:rPr>
        <w:t>Makara Kesehat</w:t>
      </w:r>
      <w:r w:rsidRPr="006D03D8">
        <w:rPr>
          <w:rFonts w:ascii="Arial" w:hAnsi="Arial" w:cs="Arial"/>
          <w:noProof/>
          <w:sz w:val="22"/>
          <w:szCs w:val="24"/>
        </w:rPr>
        <w:t>. 2007;11(1):1-10.</w:t>
      </w:r>
    </w:p>
    <w:p w:rsidR="006D03D8" w:rsidRPr="006D03D8" w:rsidRDefault="006D03D8" w:rsidP="006D03D8">
      <w:pPr>
        <w:widowControl w:val="0"/>
        <w:autoSpaceDE w:val="0"/>
        <w:autoSpaceDN w:val="0"/>
        <w:adjustRightInd w:val="0"/>
        <w:ind w:left="640" w:hanging="640"/>
        <w:rPr>
          <w:rFonts w:ascii="Arial" w:hAnsi="Arial" w:cs="Arial"/>
          <w:noProof/>
          <w:sz w:val="22"/>
          <w:szCs w:val="24"/>
        </w:rPr>
      </w:pPr>
      <w:r w:rsidRPr="006D03D8">
        <w:rPr>
          <w:rFonts w:ascii="Arial" w:hAnsi="Arial" w:cs="Arial"/>
          <w:noProof/>
          <w:sz w:val="22"/>
          <w:szCs w:val="24"/>
        </w:rPr>
        <w:t xml:space="preserve">16. </w:t>
      </w:r>
      <w:r w:rsidRPr="006D03D8">
        <w:rPr>
          <w:rFonts w:ascii="Arial" w:hAnsi="Arial" w:cs="Arial"/>
          <w:noProof/>
          <w:sz w:val="22"/>
          <w:szCs w:val="24"/>
        </w:rPr>
        <w:tab/>
        <w:t>Margareth. Hubungan Kondisi Sanitasi Lingkungan Total Terhadap Kejadian Diare pada Masyarakat di Kabupaten Sumedang dengan Cakupan Wilayah Pengembangan Metropolitan Bandung Area Tahun 2011. 2012.</w:t>
      </w:r>
    </w:p>
    <w:p w:rsidR="006D03D8" w:rsidRPr="006D03D8" w:rsidRDefault="006D03D8" w:rsidP="006D03D8">
      <w:pPr>
        <w:widowControl w:val="0"/>
        <w:autoSpaceDE w:val="0"/>
        <w:autoSpaceDN w:val="0"/>
        <w:adjustRightInd w:val="0"/>
        <w:ind w:left="640" w:hanging="640"/>
        <w:rPr>
          <w:rFonts w:ascii="Arial" w:hAnsi="Arial" w:cs="Arial"/>
          <w:noProof/>
          <w:sz w:val="22"/>
        </w:rPr>
      </w:pPr>
      <w:r w:rsidRPr="006D03D8">
        <w:rPr>
          <w:rFonts w:ascii="Arial" w:hAnsi="Arial" w:cs="Arial"/>
          <w:noProof/>
          <w:sz w:val="22"/>
          <w:szCs w:val="24"/>
        </w:rPr>
        <w:t xml:space="preserve">17. </w:t>
      </w:r>
      <w:r w:rsidRPr="006D03D8">
        <w:rPr>
          <w:rFonts w:ascii="Arial" w:hAnsi="Arial" w:cs="Arial"/>
          <w:noProof/>
          <w:sz w:val="22"/>
          <w:szCs w:val="24"/>
        </w:rPr>
        <w:tab/>
        <w:t xml:space="preserve">Winarti A, Nurmalasari S. Hubungan Perilaku Buang Air Besar (BAB) dengan Kejadian Diare di Desa Krajan Kecamatan Jatinom Kabupaten Klaten. </w:t>
      </w:r>
      <w:r w:rsidRPr="006D03D8">
        <w:rPr>
          <w:rFonts w:ascii="Arial" w:hAnsi="Arial" w:cs="Arial"/>
          <w:i/>
          <w:iCs/>
          <w:noProof/>
          <w:sz w:val="22"/>
          <w:szCs w:val="24"/>
        </w:rPr>
        <w:t>J Involusi Kebidanan</w:t>
      </w:r>
      <w:r w:rsidRPr="006D03D8">
        <w:rPr>
          <w:rFonts w:ascii="Arial" w:hAnsi="Arial" w:cs="Arial"/>
          <w:noProof/>
          <w:sz w:val="22"/>
          <w:szCs w:val="24"/>
        </w:rPr>
        <w:t>. 2016;7(12):13-25.</w:t>
      </w:r>
    </w:p>
    <w:p w:rsidR="00795136" w:rsidRPr="00795136" w:rsidRDefault="00795136" w:rsidP="006D03D8">
      <w:pPr>
        <w:widowControl w:val="0"/>
        <w:autoSpaceDE w:val="0"/>
        <w:autoSpaceDN w:val="0"/>
        <w:adjustRightInd w:val="0"/>
        <w:ind w:left="640" w:hanging="640"/>
        <w:rPr>
          <w:rFonts w:ascii="Arial" w:eastAsia="Times New Roman" w:hAnsi="Arial" w:cs="Arial"/>
          <w:sz w:val="22"/>
          <w:szCs w:val="22"/>
          <w:lang w:val="id-ID"/>
        </w:rPr>
      </w:pPr>
      <w:r>
        <w:rPr>
          <w:rFonts w:ascii="Arial" w:eastAsia="Times New Roman" w:hAnsi="Arial" w:cs="Arial"/>
          <w:sz w:val="22"/>
          <w:szCs w:val="22"/>
          <w:lang w:val="id-ID"/>
        </w:rPr>
        <w:fldChar w:fldCharType="end"/>
      </w:r>
    </w:p>
    <w:sectPr w:rsidR="00795136" w:rsidRPr="00795136" w:rsidSect="00DC7613">
      <w:headerReference w:type="default" r:id="rId12"/>
      <w:footerReference w:type="default" r:id="rId13"/>
      <w:pgSz w:w="11906" w:h="16838" w:code="9"/>
      <w:pgMar w:top="1418" w:right="1134" w:bottom="1418" w:left="141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1C19" w:rsidRDefault="00DB1C19" w:rsidP="00120F71">
      <w:r>
        <w:separator/>
      </w:r>
    </w:p>
  </w:endnote>
  <w:endnote w:type="continuationSeparator" w:id="0">
    <w:p w:rsidR="00DB1C19" w:rsidRDefault="00DB1C19" w:rsidP="00120F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93288411"/>
      <w:docPartObj>
        <w:docPartGallery w:val="Page Numbers (Bottom of Page)"/>
        <w:docPartUnique/>
      </w:docPartObj>
    </w:sdtPr>
    <w:sdtEndPr>
      <w:rPr>
        <w:noProof/>
      </w:rPr>
    </w:sdtEndPr>
    <w:sdtContent>
      <w:p w:rsidR="00120F71" w:rsidRDefault="00120F71">
        <w:pPr>
          <w:pStyle w:val="Footer"/>
          <w:jc w:val="right"/>
        </w:pPr>
        <w:r>
          <w:fldChar w:fldCharType="begin"/>
        </w:r>
        <w:r>
          <w:instrText xml:space="preserve"> PAGE   \* MERGEFORMAT </w:instrText>
        </w:r>
        <w:r>
          <w:fldChar w:fldCharType="separate"/>
        </w:r>
        <w:r w:rsidR="00D113BE">
          <w:rPr>
            <w:noProof/>
          </w:rPr>
          <w:t>6</w:t>
        </w:r>
        <w:r>
          <w:rPr>
            <w:noProof/>
          </w:rPr>
          <w:fldChar w:fldCharType="end"/>
        </w:r>
      </w:p>
    </w:sdtContent>
  </w:sdt>
  <w:p w:rsidR="00120F71" w:rsidRDefault="00120F7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1C19" w:rsidRDefault="00DB1C19" w:rsidP="00120F71">
      <w:r>
        <w:separator/>
      </w:r>
    </w:p>
  </w:footnote>
  <w:footnote w:type="continuationSeparator" w:id="0">
    <w:p w:rsidR="00DB1C19" w:rsidRDefault="00DB1C19" w:rsidP="00120F7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90018005"/>
      <w:docPartObj>
        <w:docPartGallery w:val="Page Numbers (Top of Page)"/>
        <w:docPartUnique/>
      </w:docPartObj>
    </w:sdtPr>
    <w:sdtEndPr>
      <w:rPr>
        <w:noProof/>
      </w:rPr>
    </w:sdtEndPr>
    <w:sdtContent>
      <w:p w:rsidR="00120F71" w:rsidRDefault="00120F71">
        <w:pPr>
          <w:pStyle w:val="Header"/>
          <w:jc w:val="right"/>
        </w:pPr>
        <w:r>
          <w:fldChar w:fldCharType="begin"/>
        </w:r>
        <w:r>
          <w:instrText xml:space="preserve"> PAGE   \* MERGEFORMAT </w:instrText>
        </w:r>
        <w:r>
          <w:fldChar w:fldCharType="separate"/>
        </w:r>
        <w:r w:rsidR="00D113BE">
          <w:rPr>
            <w:noProof/>
          </w:rPr>
          <w:t>6</w:t>
        </w:r>
        <w:r>
          <w:rPr>
            <w:noProof/>
          </w:rPr>
          <w:fldChar w:fldCharType="end"/>
        </w:r>
      </w:p>
    </w:sdtContent>
  </w:sdt>
  <w:p w:rsidR="00120F71" w:rsidRDefault="00120F7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DEB324E"/>
    <w:multiLevelType w:val="hybridMultilevel"/>
    <w:tmpl w:val="F37EE1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33D0"/>
    <w:rsid w:val="000153CB"/>
    <w:rsid w:val="0006110F"/>
    <w:rsid w:val="00064BE0"/>
    <w:rsid w:val="00094E5F"/>
    <w:rsid w:val="00096578"/>
    <w:rsid w:val="000E7A43"/>
    <w:rsid w:val="00120F71"/>
    <w:rsid w:val="00130A28"/>
    <w:rsid w:val="00187F6E"/>
    <w:rsid w:val="001D54A9"/>
    <w:rsid w:val="002024A0"/>
    <w:rsid w:val="00224DE2"/>
    <w:rsid w:val="002761C6"/>
    <w:rsid w:val="00291CCB"/>
    <w:rsid w:val="002D42AB"/>
    <w:rsid w:val="00304CDA"/>
    <w:rsid w:val="00323888"/>
    <w:rsid w:val="0037172D"/>
    <w:rsid w:val="003E296F"/>
    <w:rsid w:val="004632D7"/>
    <w:rsid w:val="00475AC6"/>
    <w:rsid w:val="004B4BBE"/>
    <w:rsid w:val="004C2D3F"/>
    <w:rsid w:val="004E712A"/>
    <w:rsid w:val="00525504"/>
    <w:rsid w:val="00587AA2"/>
    <w:rsid w:val="005D0313"/>
    <w:rsid w:val="00601010"/>
    <w:rsid w:val="00633593"/>
    <w:rsid w:val="0064074E"/>
    <w:rsid w:val="006570D1"/>
    <w:rsid w:val="0066028A"/>
    <w:rsid w:val="00681498"/>
    <w:rsid w:val="00682F00"/>
    <w:rsid w:val="00683D6D"/>
    <w:rsid w:val="00694771"/>
    <w:rsid w:val="006D03D8"/>
    <w:rsid w:val="0072077C"/>
    <w:rsid w:val="00723162"/>
    <w:rsid w:val="00727C47"/>
    <w:rsid w:val="007913BF"/>
    <w:rsid w:val="00795136"/>
    <w:rsid w:val="007D5293"/>
    <w:rsid w:val="007E6145"/>
    <w:rsid w:val="007F3F49"/>
    <w:rsid w:val="0080030A"/>
    <w:rsid w:val="0081464B"/>
    <w:rsid w:val="00822A57"/>
    <w:rsid w:val="00867F95"/>
    <w:rsid w:val="008C1129"/>
    <w:rsid w:val="008D029B"/>
    <w:rsid w:val="008D30F0"/>
    <w:rsid w:val="008E3036"/>
    <w:rsid w:val="00963313"/>
    <w:rsid w:val="009B294F"/>
    <w:rsid w:val="009C39D6"/>
    <w:rsid w:val="009D1056"/>
    <w:rsid w:val="00A033D0"/>
    <w:rsid w:val="00A31DFB"/>
    <w:rsid w:val="00A75138"/>
    <w:rsid w:val="00A851CA"/>
    <w:rsid w:val="00AB1C03"/>
    <w:rsid w:val="00AE723E"/>
    <w:rsid w:val="00AF1CB8"/>
    <w:rsid w:val="00B51746"/>
    <w:rsid w:val="00B64B83"/>
    <w:rsid w:val="00B847FD"/>
    <w:rsid w:val="00BA2F77"/>
    <w:rsid w:val="00BB2587"/>
    <w:rsid w:val="00BF2D0F"/>
    <w:rsid w:val="00BF3173"/>
    <w:rsid w:val="00C42EC3"/>
    <w:rsid w:val="00CC1238"/>
    <w:rsid w:val="00CE3D09"/>
    <w:rsid w:val="00D113BE"/>
    <w:rsid w:val="00D2286B"/>
    <w:rsid w:val="00D6125C"/>
    <w:rsid w:val="00DB05AC"/>
    <w:rsid w:val="00DB1C19"/>
    <w:rsid w:val="00DC7613"/>
    <w:rsid w:val="00DE66A4"/>
    <w:rsid w:val="00E108CC"/>
    <w:rsid w:val="00EA37A6"/>
    <w:rsid w:val="00EB4B6B"/>
    <w:rsid w:val="00EC1AF0"/>
    <w:rsid w:val="00EF06C4"/>
    <w:rsid w:val="00F21F8D"/>
    <w:rsid w:val="00F316E9"/>
    <w:rsid w:val="00F81962"/>
    <w:rsid w:val="00F83FEC"/>
    <w:rsid w:val="00FA6262"/>
    <w:rsid w:val="00FB50B1"/>
    <w:rsid w:val="00FC64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alibri" w:hAnsi="Calibri" w:cs="SimSun"/>
      <w:lang w:eastAsia="zh-CN"/>
    </w:rPr>
  </w:style>
  <w:style w:type="paragraph" w:styleId="Heading1">
    <w:name w:val="heading 1"/>
    <w:next w:val="Normal"/>
    <w:uiPriority w:val="99"/>
    <w:qFormat/>
    <w:pPr>
      <w:widowControl w:val="0"/>
      <w:autoSpaceDE w:val="0"/>
      <w:autoSpaceDN w:val="0"/>
      <w:adjustRightInd w:val="0"/>
      <w:outlineLvl w:val="0"/>
    </w:pPr>
    <w:rPr>
      <w:rFonts w:ascii="Courier New" w:hAnsi="Courier New"/>
      <w:b/>
      <w:color w:val="000000"/>
      <w:sz w:val="32"/>
    </w:rPr>
  </w:style>
  <w:style w:type="paragraph" w:styleId="Heading2">
    <w:name w:val="heading 2"/>
    <w:next w:val="Normal"/>
    <w:uiPriority w:val="99"/>
    <w:qFormat/>
    <w:pPr>
      <w:widowControl w:val="0"/>
      <w:autoSpaceDE w:val="0"/>
      <w:autoSpaceDN w:val="0"/>
      <w:adjustRightInd w:val="0"/>
      <w:outlineLvl w:val="1"/>
    </w:pPr>
    <w:rPr>
      <w:rFonts w:ascii="Courier New" w:hAnsi="Courier New"/>
      <w:b/>
      <w:i/>
      <w:color w:val="000000"/>
      <w:sz w:val="28"/>
    </w:rPr>
  </w:style>
  <w:style w:type="paragraph" w:styleId="Heading3">
    <w:name w:val="heading 3"/>
    <w:next w:val="Normal"/>
    <w:uiPriority w:val="99"/>
    <w:qFormat/>
    <w:pPr>
      <w:widowControl w:val="0"/>
      <w:autoSpaceDE w:val="0"/>
      <w:autoSpaceDN w:val="0"/>
      <w:adjustRightInd w:val="0"/>
      <w:outlineLvl w:val="2"/>
    </w:pPr>
    <w:rPr>
      <w:rFonts w:ascii="Courier New" w:hAnsi="Courier New"/>
      <w:b/>
      <w:color w:val="00000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qFormat/>
    <w:pPr>
      <w:spacing w:before="100" w:beforeAutospacing="1" w:after="100" w:afterAutospacing="1"/>
    </w:pPr>
  </w:style>
  <w:style w:type="character" w:styleId="Hyperlink">
    <w:name w:val="Hyperlink"/>
    <w:basedOn w:val="DefaultParagraphFont"/>
    <w:rPr>
      <w:color w:val="0000FF"/>
      <w:u w:val="single"/>
    </w:rPr>
  </w:style>
  <w:style w:type="table" w:styleId="TableGrid">
    <w:name w:val="Table Grid"/>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82F00"/>
    <w:pPr>
      <w:autoSpaceDE w:val="0"/>
      <w:autoSpaceDN w:val="0"/>
      <w:adjustRightInd w:val="0"/>
    </w:pPr>
    <w:rPr>
      <w:color w:val="000000"/>
      <w:sz w:val="24"/>
      <w:szCs w:val="24"/>
    </w:rPr>
  </w:style>
  <w:style w:type="paragraph" w:styleId="ListParagraph">
    <w:name w:val="List Paragraph"/>
    <w:basedOn w:val="Normal"/>
    <w:uiPriority w:val="34"/>
    <w:qFormat/>
    <w:rsid w:val="00822A57"/>
    <w:pPr>
      <w:ind w:left="720"/>
      <w:contextualSpacing/>
    </w:pPr>
  </w:style>
  <w:style w:type="character" w:customStyle="1" w:styleId="e24kjd">
    <w:name w:val="e24kjd"/>
    <w:basedOn w:val="DefaultParagraphFont"/>
    <w:rsid w:val="00727C47"/>
  </w:style>
  <w:style w:type="paragraph" w:styleId="HTMLPreformatted">
    <w:name w:val="HTML Preformatted"/>
    <w:basedOn w:val="Normal"/>
    <w:link w:val="HTMLPreformattedChar"/>
    <w:uiPriority w:val="99"/>
    <w:semiHidden/>
    <w:unhideWhenUsed/>
    <w:rsid w:val="00EF06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lang w:eastAsia="en-US"/>
    </w:rPr>
  </w:style>
  <w:style w:type="character" w:customStyle="1" w:styleId="HTMLPreformattedChar">
    <w:name w:val="HTML Preformatted Char"/>
    <w:basedOn w:val="DefaultParagraphFont"/>
    <w:link w:val="HTMLPreformatted"/>
    <w:uiPriority w:val="99"/>
    <w:semiHidden/>
    <w:rsid w:val="00EF06C4"/>
    <w:rPr>
      <w:rFonts w:ascii="Courier New" w:eastAsia="Times New Roman" w:hAnsi="Courier New" w:cs="Courier New"/>
    </w:rPr>
  </w:style>
  <w:style w:type="paragraph" w:styleId="Header">
    <w:name w:val="header"/>
    <w:basedOn w:val="Normal"/>
    <w:link w:val="HeaderChar"/>
    <w:uiPriority w:val="99"/>
    <w:unhideWhenUsed/>
    <w:rsid w:val="00120F71"/>
    <w:pPr>
      <w:tabs>
        <w:tab w:val="center" w:pos="4680"/>
        <w:tab w:val="right" w:pos="9360"/>
      </w:tabs>
    </w:pPr>
  </w:style>
  <w:style w:type="character" w:customStyle="1" w:styleId="HeaderChar">
    <w:name w:val="Header Char"/>
    <w:basedOn w:val="DefaultParagraphFont"/>
    <w:link w:val="Header"/>
    <w:uiPriority w:val="99"/>
    <w:rsid w:val="00120F71"/>
    <w:rPr>
      <w:rFonts w:ascii="Calibri" w:hAnsi="Calibri" w:cs="SimSun"/>
      <w:lang w:eastAsia="zh-CN"/>
    </w:rPr>
  </w:style>
  <w:style w:type="paragraph" w:styleId="Footer">
    <w:name w:val="footer"/>
    <w:basedOn w:val="Normal"/>
    <w:link w:val="FooterChar"/>
    <w:uiPriority w:val="99"/>
    <w:unhideWhenUsed/>
    <w:rsid w:val="00120F71"/>
    <w:pPr>
      <w:tabs>
        <w:tab w:val="center" w:pos="4680"/>
        <w:tab w:val="right" w:pos="9360"/>
      </w:tabs>
    </w:pPr>
  </w:style>
  <w:style w:type="character" w:customStyle="1" w:styleId="FooterChar">
    <w:name w:val="Footer Char"/>
    <w:basedOn w:val="DefaultParagraphFont"/>
    <w:link w:val="Footer"/>
    <w:uiPriority w:val="99"/>
    <w:rsid w:val="00120F71"/>
    <w:rPr>
      <w:rFonts w:ascii="Calibri" w:hAnsi="Calibri" w:cs="SimSun"/>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alibri" w:hAnsi="Calibri" w:cs="SimSun"/>
      <w:lang w:eastAsia="zh-CN"/>
    </w:rPr>
  </w:style>
  <w:style w:type="paragraph" w:styleId="Heading1">
    <w:name w:val="heading 1"/>
    <w:next w:val="Normal"/>
    <w:uiPriority w:val="99"/>
    <w:qFormat/>
    <w:pPr>
      <w:widowControl w:val="0"/>
      <w:autoSpaceDE w:val="0"/>
      <w:autoSpaceDN w:val="0"/>
      <w:adjustRightInd w:val="0"/>
      <w:outlineLvl w:val="0"/>
    </w:pPr>
    <w:rPr>
      <w:rFonts w:ascii="Courier New" w:hAnsi="Courier New"/>
      <w:b/>
      <w:color w:val="000000"/>
      <w:sz w:val="32"/>
    </w:rPr>
  </w:style>
  <w:style w:type="paragraph" w:styleId="Heading2">
    <w:name w:val="heading 2"/>
    <w:next w:val="Normal"/>
    <w:uiPriority w:val="99"/>
    <w:qFormat/>
    <w:pPr>
      <w:widowControl w:val="0"/>
      <w:autoSpaceDE w:val="0"/>
      <w:autoSpaceDN w:val="0"/>
      <w:adjustRightInd w:val="0"/>
      <w:outlineLvl w:val="1"/>
    </w:pPr>
    <w:rPr>
      <w:rFonts w:ascii="Courier New" w:hAnsi="Courier New"/>
      <w:b/>
      <w:i/>
      <w:color w:val="000000"/>
      <w:sz w:val="28"/>
    </w:rPr>
  </w:style>
  <w:style w:type="paragraph" w:styleId="Heading3">
    <w:name w:val="heading 3"/>
    <w:next w:val="Normal"/>
    <w:uiPriority w:val="99"/>
    <w:qFormat/>
    <w:pPr>
      <w:widowControl w:val="0"/>
      <w:autoSpaceDE w:val="0"/>
      <w:autoSpaceDN w:val="0"/>
      <w:adjustRightInd w:val="0"/>
      <w:outlineLvl w:val="2"/>
    </w:pPr>
    <w:rPr>
      <w:rFonts w:ascii="Courier New" w:hAnsi="Courier New"/>
      <w:b/>
      <w:color w:val="00000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qFormat/>
    <w:pPr>
      <w:spacing w:before="100" w:beforeAutospacing="1" w:after="100" w:afterAutospacing="1"/>
    </w:pPr>
  </w:style>
  <w:style w:type="character" w:styleId="Hyperlink">
    <w:name w:val="Hyperlink"/>
    <w:basedOn w:val="DefaultParagraphFont"/>
    <w:rPr>
      <w:color w:val="0000FF"/>
      <w:u w:val="single"/>
    </w:rPr>
  </w:style>
  <w:style w:type="table" w:styleId="TableGrid">
    <w:name w:val="Table Grid"/>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82F00"/>
    <w:pPr>
      <w:autoSpaceDE w:val="0"/>
      <w:autoSpaceDN w:val="0"/>
      <w:adjustRightInd w:val="0"/>
    </w:pPr>
    <w:rPr>
      <w:color w:val="000000"/>
      <w:sz w:val="24"/>
      <w:szCs w:val="24"/>
    </w:rPr>
  </w:style>
  <w:style w:type="paragraph" w:styleId="ListParagraph">
    <w:name w:val="List Paragraph"/>
    <w:basedOn w:val="Normal"/>
    <w:uiPriority w:val="34"/>
    <w:qFormat/>
    <w:rsid w:val="00822A57"/>
    <w:pPr>
      <w:ind w:left="720"/>
      <w:contextualSpacing/>
    </w:pPr>
  </w:style>
  <w:style w:type="character" w:customStyle="1" w:styleId="e24kjd">
    <w:name w:val="e24kjd"/>
    <w:basedOn w:val="DefaultParagraphFont"/>
    <w:rsid w:val="00727C47"/>
  </w:style>
  <w:style w:type="paragraph" w:styleId="HTMLPreformatted">
    <w:name w:val="HTML Preformatted"/>
    <w:basedOn w:val="Normal"/>
    <w:link w:val="HTMLPreformattedChar"/>
    <w:uiPriority w:val="99"/>
    <w:semiHidden/>
    <w:unhideWhenUsed/>
    <w:rsid w:val="00EF06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lang w:eastAsia="en-US"/>
    </w:rPr>
  </w:style>
  <w:style w:type="character" w:customStyle="1" w:styleId="HTMLPreformattedChar">
    <w:name w:val="HTML Preformatted Char"/>
    <w:basedOn w:val="DefaultParagraphFont"/>
    <w:link w:val="HTMLPreformatted"/>
    <w:uiPriority w:val="99"/>
    <w:semiHidden/>
    <w:rsid w:val="00EF06C4"/>
    <w:rPr>
      <w:rFonts w:ascii="Courier New" w:eastAsia="Times New Roman" w:hAnsi="Courier New" w:cs="Courier New"/>
    </w:rPr>
  </w:style>
  <w:style w:type="paragraph" w:styleId="Header">
    <w:name w:val="header"/>
    <w:basedOn w:val="Normal"/>
    <w:link w:val="HeaderChar"/>
    <w:uiPriority w:val="99"/>
    <w:unhideWhenUsed/>
    <w:rsid w:val="00120F71"/>
    <w:pPr>
      <w:tabs>
        <w:tab w:val="center" w:pos="4680"/>
        <w:tab w:val="right" w:pos="9360"/>
      </w:tabs>
    </w:pPr>
  </w:style>
  <w:style w:type="character" w:customStyle="1" w:styleId="HeaderChar">
    <w:name w:val="Header Char"/>
    <w:basedOn w:val="DefaultParagraphFont"/>
    <w:link w:val="Header"/>
    <w:uiPriority w:val="99"/>
    <w:rsid w:val="00120F71"/>
    <w:rPr>
      <w:rFonts w:ascii="Calibri" w:hAnsi="Calibri" w:cs="SimSun"/>
      <w:lang w:eastAsia="zh-CN"/>
    </w:rPr>
  </w:style>
  <w:style w:type="paragraph" w:styleId="Footer">
    <w:name w:val="footer"/>
    <w:basedOn w:val="Normal"/>
    <w:link w:val="FooterChar"/>
    <w:uiPriority w:val="99"/>
    <w:unhideWhenUsed/>
    <w:rsid w:val="00120F71"/>
    <w:pPr>
      <w:tabs>
        <w:tab w:val="center" w:pos="4680"/>
        <w:tab w:val="right" w:pos="9360"/>
      </w:tabs>
    </w:pPr>
  </w:style>
  <w:style w:type="character" w:customStyle="1" w:styleId="FooterChar">
    <w:name w:val="Footer Char"/>
    <w:basedOn w:val="DefaultParagraphFont"/>
    <w:link w:val="Footer"/>
    <w:uiPriority w:val="99"/>
    <w:rsid w:val="00120F71"/>
    <w:rPr>
      <w:rFonts w:ascii="Calibri" w:hAnsi="Calibri" w:cs="SimSun"/>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25672125">
      <w:bodyDiv w:val="1"/>
      <w:marLeft w:val="0"/>
      <w:marRight w:val="0"/>
      <w:marTop w:val="0"/>
      <w:marBottom w:val="0"/>
      <w:divBdr>
        <w:top w:val="none" w:sz="0" w:space="0" w:color="auto"/>
        <w:left w:val="none" w:sz="0" w:space="0" w:color="auto"/>
        <w:bottom w:val="none" w:sz="0" w:space="0" w:color="auto"/>
        <w:right w:val="none" w:sz="0" w:space="0" w:color="auto"/>
      </w:divBdr>
      <w:divsChild>
        <w:div w:id="2038659110">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rethyindah@gmail.com" TargetMode="External"/><Relationship Id="rId5" Type="http://schemas.microsoft.com/office/2007/relationships/stylesWithEffects" Target="stylesWithEffects.xml"/><Relationship Id="rId15" Type="http://schemas.openxmlformats.org/officeDocument/2006/relationships/theme" Target="theme/theme1.xml"/><Relationship Id="rId10" Type="http://schemas.openxmlformats.org/officeDocument/2006/relationships/hyperlink" Target="mailto:indah_lokalitbang@yahoo.com"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42B06A8-0C5B-4F90-95C7-12BEDCE36E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628</TotalTime>
  <Pages>7</Pages>
  <Words>6058</Words>
  <Characters>34531</Characters>
  <Application>Microsoft Office Word</Application>
  <DocSecurity>0</DocSecurity>
  <Lines>287</Lines>
  <Paragraphs>81</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40508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INDAH</cp:lastModifiedBy>
  <cp:revision>63</cp:revision>
  <dcterms:created xsi:type="dcterms:W3CDTF">2019-08-22T02:03:00Z</dcterms:created>
  <dcterms:modified xsi:type="dcterms:W3CDTF">2019-09-05T03:56:00Z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1033-10.2.0.7635</vt:lpwstr>
  </property>
  <property fmtid="{D5CDD505-2E9C-101B-9397-08002B2CF9AE}" pid="3" name="Mendeley Recent Style Id 0_1">
    <vt:lpwstr>http://www.zotero.org/styles/american-medical-association</vt:lpwstr>
  </property>
  <property fmtid="{D5CDD505-2E9C-101B-9397-08002B2CF9AE}" pid="4" name="Mendeley Recent Style Name 0_1">
    <vt:lpwstr>American Medical Association</vt:lpwstr>
  </property>
  <property fmtid="{D5CDD505-2E9C-101B-9397-08002B2CF9AE}" pid="5" name="Mendeley Recent Style Id 1_1">
    <vt:lpwstr>http://www.zotero.org/styles/american-political-science-association</vt:lpwstr>
  </property>
  <property fmtid="{D5CDD505-2E9C-101B-9397-08002B2CF9AE}" pid="6" name="Mendeley Recent Style Name 1_1">
    <vt:lpwstr>American Political Science Association</vt:lpwstr>
  </property>
  <property fmtid="{D5CDD505-2E9C-101B-9397-08002B2CF9AE}" pid="7" name="Mendeley Recent Style Id 2_1">
    <vt:lpwstr>http://www.zotero.org/styles/apa</vt:lpwstr>
  </property>
  <property fmtid="{D5CDD505-2E9C-101B-9397-08002B2CF9AE}" pid="8" name="Mendeley Recent Style Name 2_1">
    <vt:lpwstr>American Psychological Association 6th edition</vt:lpwstr>
  </property>
  <property fmtid="{D5CDD505-2E9C-101B-9397-08002B2CF9AE}" pid="9" name="Mendeley Recent Style Id 3_1">
    <vt:lpwstr>http://www.zotero.org/styles/american-sociological-association</vt:lpwstr>
  </property>
  <property fmtid="{D5CDD505-2E9C-101B-9397-08002B2CF9AE}" pid="10" name="Mendeley Recent Style Name 3_1">
    <vt:lpwstr>American Sociological Association</vt:lpwstr>
  </property>
  <property fmtid="{D5CDD505-2E9C-101B-9397-08002B2CF9AE}" pid="11" name="Mendeley Recent Style Id 4_1">
    <vt:lpwstr>http://www.zotero.org/styles/chicago-author-date</vt:lpwstr>
  </property>
  <property fmtid="{D5CDD505-2E9C-101B-9397-08002B2CF9AE}" pid="12" name="Mendeley Recent Style Name 4_1">
    <vt:lpwstr>Chicago Manual of Style 17th edition (author-date)</vt:lpwstr>
  </property>
  <property fmtid="{D5CDD505-2E9C-101B-9397-08002B2CF9AE}" pid="13" name="Mendeley Recent Style Id 5_1">
    <vt:lpwstr>http://www.zotero.org/styles/harvard-cite-them-right</vt:lpwstr>
  </property>
  <property fmtid="{D5CDD505-2E9C-101B-9397-08002B2CF9AE}" pid="14" name="Mendeley Recent Style Name 5_1">
    <vt:lpwstr>Cite Them Right 10th edition - Harvard</vt:lpwstr>
  </property>
  <property fmtid="{D5CDD505-2E9C-101B-9397-08002B2CF9AE}" pid="15" name="Mendeley Recent Style Id 6_1">
    <vt:lpwstr>http://www.zotero.org/styles/ieee</vt:lpwstr>
  </property>
  <property fmtid="{D5CDD505-2E9C-101B-9397-08002B2CF9AE}" pid="16" name="Mendeley Recent Style Name 6_1">
    <vt:lpwstr>IEEE</vt:lpwstr>
  </property>
  <property fmtid="{D5CDD505-2E9C-101B-9397-08002B2CF9AE}" pid="17" name="Mendeley Recent Style Id 7_1">
    <vt:lpwstr>http://www.zotero.org/styles/modern-humanities-research-association</vt:lpwstr>
  </property>
  <property fmtid="{D5CDD505-2E9C-101B-9397-08002B2CF9AE}" pid="18" name="Mendeley Recent Style Name 7_1">
    <vt:lpwstr>Modern Humanities Research Association 3rd edition (note with bibliography)</vt:lpwstr>
  </property>
  <property fmtid="{D5CDD505-2E9C-101B-9397-08002B2CF9AE}" pid="19" name="Mendeley Recent Style Id 8_1">
    <vt:lpwstr>http://www.zotero.org/styles/modern-language-association</vt:lpwstr>
  </property>
  <property fmtid="{D5CDD505-2E9C-101B-9397-08002B2CF9AE}" pid="20" name="Mendeley Recent Style Name 8_1">
    <vt:lpwstr>Modern Language Association 8th edition</vt:lpwstr>
  </property>
  <property fmtid="{D5CDD505-2E9C-101B-9397-08002B2CF9AE}" pid="21" name="Mendeley Recent Style Id 9_1">
    <vt:lpwstr>http://www.zotero.org/styles/nature</vt:lpwstr>
  </property>
  <property fmtid="{D5CDD505-2E9C-101B-9397-08002B2CF9AE}" pid="22" name="Mendeley Recent Style Name 9_1">
    <vt:lpwstr>Nature</vt:lpwstr>
  </property>
  <property fmtid="{D5CDD505-2E9C-101B-9397-08002B2CF9AE}" pid="23" name="Mendeley Document_1">
    <vt:lpwstr>True</vt:lpwstr>
  </property>
  <property fmtid="{D5CDD505-2E9C-101B-9397-08002B2CF9AE}" pid="24" name="Mendeley Unique User Id_1">
    <vt:lpwstr>714d4c61-e421-37f0-a551-af20de7ae3c8</vt:lpwstr>
  </property>
  <property fmtid="{D5CDD505-2E9C-101B-9397-08002B2CF9AE}" pid="25" name="Mendeley Citation Style_1">
    <vt:lpwstr>http://www.zotero.org/styles/american-medical-association</vt:lpwstr>
  </property>
</Properties>
</file>