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6D375" w14:textId="77777777" w:rsidR="00D02ACB" w:rsidRDefault="0067314A">
      <w:pPr>
        <w:pStyle w:val="Nama"/>
        <w:rPr>
          <w:rFonts w:cs="Calibri"/>
          <w:bCs/>
          <w:spacing w:val="-6"/>
          <w:sz w:val="32"/>
          <w:szCs w:val="32"/>
        </w:rPr>
      </w:pPr>
      <w:r>
        <w:rPr>
          <w:rFonts w:cs="Calibri"/>
          <w:bCs/>
          <w:spacing w:val="-6"/>
          <w:sz w:val="32"/>
          <w:szCs w:val="32"/>
        </w:rPr>
        <w:t>GAMBARAN PERILAKU SEKSUAL PRANIKAH BERISIKO TERJADINYA PENGHENTIAN KEHAMILAN PADA REMAJA PUTRI DI INDONESIA</w:t>
      </w:r>
    </w:p>
    <w:p w14:paraId="6CDB1029" w14:textId="77777777" w:rsidR="00D02ACB" w:rsidRDefault="0067314A">
      <w:pPr>
        <w:pStyle w:val="Nama"/>
        <w:rPr>
          <w:rFonts w:cs="Calibri"/>
          <w:bCs/>
          <w:spacing w:val="-6"/>
          <w:sz w:val="28"/>
        </w:rPr>
      </w:pPr>
      <w:r>
        <w:rPr>
          <w:rFonts w:cs="Calibri"/>
          <w:bCs/>
          <w:spacing w:val="-6"/>
          <w:sz w:val="28"/>
        </w:rPr>
        <w:t>(Analisis Data Survei Demografi Dan Kesehatan Indonesia Tahun 2017)</w:t>
      </w:r>
    </w:p>
    <w:p w14:paraId="2B07DAE0" w14:textId="77777777" w:rsidR="00D02ACB" w:rsidRDefault="0067314A">
      <w:pPr>
        <w:pStyle w:val="Nama"/>
        <w:rPr>
          <w:rFonts w:cs="Calibri"/>
        </w:rPr>
      </w:pPr>
      <w:r>
        <w:rPr>
          <w:rFonts w:cs="Calibri"/>
        </w:rPr>
        <w:t>Ayu Aminatussyadiah,</w:t>
      </w:r>
      <w:r>
        <w:rPr>
          <w:rFonts w:cs="Calibri"/>
          <w:b w:val="0"/>
          <w:vertAlign w:val="superscript"/>
        </w:rPr>
        <w:footnoteReference w:id="1"/>
      </w:r>
      <w:r>
        <w:rPr>
          <w:rFonts w:cs="Calibri"/>
          <w:vertAlign w:val="superscript"/>
        </w:rPr>
        <w:t>*</w:t>
      </w:r>
      <w:r>
        <w:rPr>
          <w:rFonts w:cs="Calibri"/>
          <w:b w:val="0"/>
          <w:vertAlign w:val="superscript"/>
        </w:rPr>
        <w:t xml:space="preserve"> </w:t>
      </w:r>
      <w:r>
        <w:rPr>
          <w:rFonts w:cs="Calibri"/>
        </w:rPr>
        <w:t>Suci Fitriana Pramudya Wardani,</w:t>
      </w:r>
      <w:r>
        <w:rPr>
          <w:rFonts w:cs="Calibri"/>
          <w:b w:val="0"/>
          <w:vertAlign w:val="superscript"/>
        </w:rPr>
        <w:t>2</w:t>
      </w:r>
      <w:r>
        <w:rPr>
          <w:rFonts w:cs="Calibri"/>
        </w:rPr>
        <w:t xml:space="preserve"> </w:t>
      </w:r>
    </w:p>
    <w:p w14:paraId="005C5004" w14:textId="77777777" w:rsidR="00D02ACB" w:rsidRDefault="0067314A">
      <w:pPr>
        <w:pStyle w:val="Instansi"/>
        <w:rPr>
          <w:rFonts w:cs="Calibri"/>
        </w:rPr>
      </w:pPr>
      <w:r>
        <w:rPr>
          <w:rFonts w:cs="Calibri"/>
          <w:vertAlign w:val="superscript"/>
        </w:rPr>
        <w:t>1</w:t>
      </w:r>
      <w:r>
        <w:rPr>
          <w:rFonts w:cs="Calibri"/>
          <w:bCs/>
          <w:color w:val="000000"/>
          <w:lang w:eastAsia="id-ID"/>
        </w:rPr>
        <w:t xml:space="preserve">STIKes Borneo </w:t>
      </w:r>
      <w:r>
        <w:rPr>
          <w:rFonts w:cs="Calibri"/>
          <w:bCs/>
          <w:color w:val="000000"/>
          <w:lang w:eastAsia="id-ID"/>
        </w:rPr>
        <w:t>Cendikia Medika Pangkalan Bun</w:t>
      </w:r>
      <w:r>
        <w:rPr>
          <w:rFonts w:cs="Calibri"/>
          <w:lang w:val="en-ID"/>
        </w:rPr>
        <w:t xml:space="preserve">; </w:t>
      </w:r>
      <w:r>
        <w:rPr>
          <w:rFonts w:cs="Calibri"/>
          <w:vertAlign w:val="superscript"/>
          <w:lang w:val="en-ID"/>
        </w:rPr>
        <w:t>2</w:t>
      </w:r>
      <w:r>
        <w:rPr>
          <w:rFonts w:cs="Calibri"/>
          <w:bCs/>
          <w:color w:val="000000"/>
          <w:lang w:eastAsia="id-ID"/>
        </w:rPr>
        <w:t>STIKes Brebes</w:t>
      </w:r>
    </w:p>
    <w:p w14:paraId="70765429" w14:textId="77777777" w:rsidR="00D02ACB" w:rsidRDefault="0067314A">
      <w:pPr>
        <w:pStyle w:val="StyleKepalaAbstrakCondensedby05pt"/>
        <w:rPr>
          <w:rFonts w:cs="Calibri"/>
        </w:rPr>
      </w:pPr>
      <w:r>
        <w:rPr>
          <w:rFonts w:cs="Calibri"/>
        </w:rPr>
        <w:t>Abstract</w:t>
      </w:r>
    </w:p>
    <w:p w14:paraId="06879745" w14:textId="0EDDEDF2" w:rsidR="00D02ACB" w:rsidRPr="006B6ADB" w:rsidRDefault="00E26B8B">
      <w:pPr>
        <w:pStyle w:val="ABSTRAKen"/>
        <w:spacing w:line="210" w:lineRule="exact"/>
        <w:rPr>
          <w:rFonts w:ascii="Times New Roman" w:hAnsi="Times New Roman"/>
          <w:spacing w:val="-10"/>
        </w:rPr>
      </w:pPr>
      <w:bookmarkStart w:id="0" w:name="_Hlk3371754"/>
      <w:r w:rsidRPr="00E26B8B">
        <w:rPr>
          <w:rFonts w:ascii="Times New Roman" w:hAnsi="Times New Roman"/>
          <w:spacing w:val="-10"/>
        </w:rPr>
        <w:t>Globally around 16 million girls in the world aged between 15 to 19 years and about 1 million girls under the age of 15 give birth each year. Complications during pregnancy and childbirth are the second leading cause of death for girls aged 15-19 worldwide. Every year, about 3 million girls aged 15 to 19 years have unsafe abortions. Babies born to mothers who are teenagers have a much higher risk of death than those born to women aged 20 to 24 years</w:t>
      </w:r>
      <w:r>
        <w:rPr>
          <w:rFonts w:ascii="Times New Roman" w:hAnsi="Times New Roman"/>
          <w:spacing w:val="-10"/>
        </w:rPr>
        <w:t xml:space="preserve">. </w:t>
      </w:r>
      <w:r w:rsidR="0067314A" w:rsidRPr="006B6ADB">
        <w:rPr>
          <w:rFonts w:ascii="Times New Roman" w:hAnsi="Times New Roman"/>
          <w:spacing w:val="-10"/>
        </w:rPr>
        <w:t>This study aims to determine what factors influence risky teenage sexual behavior. The type of research used is descriptive quantitative. Research subjects adolescents who engage in risky sexual behavi</w:t>
      </w:r>
      <w:r w:rsidR="0067314A" w:rsidRPr="006B6ADB">
        <w:rPr>
          <w:rFonts w:ascii="Times New Roman" w:hAnsi="Times New Roman"/>
          <w:spacing w:val="-10"/>
        </w:rPr>
        <w:t>or aged 15-24 years. The results showed that there were residential relationships, media exposure and peers with risky sexual behavior. The dominant factor that influences is media exposure</w:t>
      </w:r>
    </w:p>
    <w:p w14:paraId="1AC2E2FF" w14:textId="77777777" w:rsidR="00D02ACB" w:rsidRDefault="0067314A">
      <w:pPr>
        <w:pStyle w:val="Keyword"/>
        <w:spacing w:after="440"/>
        <w:rPr>
          <w:rFonts w:cs="Calibri"/>
          <w:lang w:val="id-ID"/>
        </w:rPr>
      </w:pPr>
      <w:r>
        <w:rPr>
          <w:rFonts w:cs="Calibri"/>
          <w:b/>
        </w:rPr>
        <w:t>Keywords</w:t>
      </w:r>
      <w:r>
        <w:rPr>
          <w:rFonts w:cs="Calibri"/>
        </w:rPr>
        <w:t>:   Adolescents, Sexual Behavior, DHIS 2017</w:t>
      </w:r>
    </w:p>
    <w:p w14:paraId="418B1B91" w14:textId="6527BE77" w:rsidR="00D02ACB" w:rsidRPr="006B6ADB" w:rsidRDefault="00E26B8B">
      <w:pPr>
        <w:pStyle w:val="ABSTRAKen"/>
        <w:spacing w:line="210" w:lineRule="exact"/>
        <w:rPr>
          <w:rFonts w:ascii="Times New Roman" w:hAnsi="Times New Roman"/>
        </w:rPr>
      </w:pPr>
      <w:bookmarkStart w:id="1" w:name="_Hlk132187062"/>
      <w:bookmarkEnd w:id="0"/>
      <w:r w:rsidRPr="00A50BFD">
        <w:rPr>
          <w:rFonts w:ascii="Times New Roman" w:hAnsi="Times New Roman"/>
          <w:szCs w:val="20"/>
        </w:rPr>
        <w:t>Secara global sekitar 16 juta anak perempuan di dunia berusia antara 15 sampai 19 tahun dan sekitar 1 juta anak perempuan di bawah usia 15 tahun melahirkan setiap tahun. Komplikasi selama kehamilan dan persalinan adalah penyebab kematian kedua bagi gadis berusia 15-19 tahun di seluruh dunia. Setiap tahun, sekitar 3 juta anak perempuan berusia 15 sampai 19 tahun menjalani aborsi yang tidak aman. Bayi yang lahir dari ibu yang masih remaja memiliki risiko kematian yang jauh lebih tinggi daripada yang lahir dari wanita berusia 20 sampai 24 tahun</w:t>
      </w:r>
      <w:r>
        <w:rPr>
          <w:rFonts w:ascii="Times New Roman" w:hAnsi="Times New Roman"/>
          <w:szCs w:val="20"/>
        </w:rPr>
        <w:t xml:space="preserve">. </w:t>
      </w:r>
      <w:r w:rsidR="0067314A" w:rsidRPr="006B6ADB">
        <w:rPr>
          <w:rFonts w:ascii="Times New Roman" w:hAnsi="Times New Roman"/>
        </w:rPr>
        <w:t>Penelitian ini</w:t>
      </w:r>
      <w:r w:rsidR="0067314A" w:rsidRPr="006B6ADB">
        <w:rPr>
          <w:rFonts w:ascii="Times New Roman" w:hAnsi="Times New Roman"/>
        </w:rPr>
        <w:t xml:space="preserve"> bertujuan untuk mengetahui faktor apa saja yang mempengaruhi perilaku seksual remaja berisiko. Jenis penelitian yang digunakan adalah deskriptif kuantitatif. Subyek penelitian remaja yang melakukan perilaku seksual berisiko berumur 15-24 tahun. Hasil pene</w:t>
      </w:r>
      <w:r w:rsidR="0067314A" w:rsidRPr="006B6ADB">
        <w:rPr>
          <w:rFonts w:ascii="Times New Roman" w:hAnsi="Times New Roman"/>
        </w:rPr>
        <w:t>litian menunjukkan bahwa terdapat hubungan tempat tinggal, paparan media dan teman sebaya dengan perilaku seksual berisiko. Faktor dominan yang mempengaruhi adalah paparan medi</w:t>
      </w:r>
      <w:r w:rsidR="0067314A" w:rsidRPr="006B6ADB">
        <w:rPr>
          <w:rFonts w:ascii="Times New Roman" w:hAnsi="Times New Roman"/>
        </w:rPr>
        <w:t>a.</w:t>
      </w:r>
      <w:bookmarkEnd w:id="1"/>
    </w:p>
    <w:p w14:paraId="0FABC065" w14:textId="77777777" w:rsidR="00D02ACB" w:rsidRDefault="0067314A">
      <w:pPr>
        <w:pStyle w:val="Keyword"/>
        <w:spacing w:after="360"/>
        <w:rPr>
          <w:rFonts w:cs="Calibri"/>
        </w:rPr>
        <w:sectPr w:rsidR="00D02ACB">
          <w:headerReference w:type="even" r:id="rId13"/>
          <w:headerReference w:type="default" r:id="rId14"/>
          <w:footerReference w:type="even" r:id="rId15"/>
          <w:footerReference w:type="default" r:id="rId16"/>
          <w:headerReference w:type="first" r:id="rId17"/>
          <w:pgSz w:w="11906" w:h="16838" w:code="9"/>
          <w:pgMar w:top="2381" w:right="1559" w:bottom="2381" w:left="1559" w:header="1701" w:footer="1701" w:gutter="0"/>
          <w:pgNumType w:start="1"/>
          <w:cols w:space="720"/>
          <w:docGrid w:linePitch="360"/>
        </w:sectPr>
      </w:pPr>
      <w:r>
        <w:rPr>
          <w:rFonts w:cs="Calibri"/>
          <w:b/>
        </w:rPr>
        <w:t>Kata Kunci:</w:t>
      </w:r>
      <w:r>
        <w:rPr>
          <w:rFonts w:cs="Calibri"/>
        </w:rPr>
        <w:t xml:space="preserve"> </w:t>
      </w:r>
      <w:r>
        <w:rPr>
          <w:rFonts w:cs="Calibri"/>
        </w:rPr>
        <w:tab/>
        <w:t>Remaja, Perilaku Seksual, SDKI 2017</w:t>
      </w:r>
    </w:p>
    <w:p w14:paraId="4B009E69" w14:textId="77777777" w:rsidR="00D02ACB" w:rsidRDefault="0067314A">
      <w:pPr>
        <w:pStyle w:val="SubA"/>
        <w:rPr>
          <w:rFonts w:cs="Calibri"/>
        </w:rPr>
      </w:pPr>
      <w:r>
        <w:rPr>
          <w:rFonts w:cs="Calibri"/>
        </w:rPr>
        <w:t>Pendahuluan</w:t>
      </w:r>
    </w:p>
    <w:p w14:paraId="71C9F310" w14:textId="0B06B309" w:rsidR="00D02ACB" w:rsidRDefault="0067314A">
      <w:pPr>
        <w:pStyle w:val="ISI"/>
        <w:spacing w:line="360" w:lineRule="auto"/>
        <w:rPr>
          <w:rFonts w:cs="Calibri"/>
        </w:rPr>
      </w:pPr>
      <w:r>
        <w:rPr>
          <w:rFonts w:cs="Calibri"/>
        </w:rPr>
        <w:t>Menurut WHO</w:t>
      </w:r>
      <w:r w:rsidR="008510A7">
        <w:rPr>
          <w:rFonts w:cs="Calibri"/>
        </w:rPr>
        <w:t xml:space="preserve"> (2014)</w:t>
      </w:r>
      <w:r>
        <w:rPr>
          <w:rFonts w:cs="Calibri"/>
        </w:rPr>
        <w:t xml:space="preserve">, remaja adalah penduduk dalam rentang usia 10-19 tahun, menurut Peraturan Menteri </w:t>
      </w:r>
      <w:r>
        <w:rPr>
          <w:rFonts w:cs="Calibri"/>
        </w:rPr>
        <w:t xml:space="preserve">Kesehatan RI Nomor 25 tahun 2014, remaja adalah penduduk dalam </w:t>
      </w:r>
      <w:r>
        <w:rPr>
          <w:rFonts w:cs="Calibri"/>
        </w:rPr>
        <w:t>rentang usia 10-18 tahun dan menurut Badan Kependudukan dan Keluarga Berencana (BKKBN) rentang usia remaja adalah 10-24 tahun dan belum menikah. Jumlah kelompok usia 10-19 tahun di Indonesia me</w:t>
      </w:r>
      <w:r>
        <w:rPr>
          <w:rFonts w:cs="Calibri"/>
        </w:rPr>
        <w:t xml:space="preserve">nurut sensus penduduk </w:t>
      </w:r>
      <w:r>
        <w:rPr>
          <w:rFonts w:cs="Calibri"/>
        </w:rPr>
        <w:lastRenderedPageBreak/>
        <w:t>2010 sebanyak 43,5 juta atau sekitar 18% dari jumlah penduduk. Di dunia diperkirakan kelompok remaja berjumlah 1,2 milyar atau 18% dari jumlah penduduk dunia</w:t>
      </w:r>
      <w:r w:rsidR="008510A7">
        <w:rPr>
          <w:rFonts w:cs="Calibri"/>
        </w:rPr>
        <w:t>.</w:t>
      </w:r>
    </w:p>
    <w:p w14:paraId="76BD38D1" w14:textId="77777777" w:rsidR="00D02ACB" w:rsidRDefault="0067314A">
      <w:pPr>
        <w:pStyle w:val="ISI"/>
        <w:spacing w:line="360" w:lineRule="auto"/>
        <w:rPr>
          <w:rFonts w:cs="Calibri"/>
        </w:rPr>
      </w:pPr>
      <w:r>
        <w:rPr>
          <w:rFonts w:cs="Calibri"/>
        </w:rPr>
        <w:t>Gambaran mengenai kondisi remaja Indonesia pernah diterbitka</w:t>
      </w:r>
      <w:r>
        <w:rPr>
          <w:rFonts w:cs="Calibri"/>
        </w:rPr>
        <w:t>n oleh komisi Nasional Perlindungan Anak yang melakukan survei pada tahun 2008 di 12 provinsi dengan 4500 remaja sebagai responden. Hasilnya adalah 93,7 persen pernah berciuman hingga bercumbu, 62,7 persen remaja SMP sudah tidak perawan  dan 21,2 persen re</w:t>
      </w:r>
      <w:r>
        <w:rPr>
          <w:rFonts w:cs="Calibri"/>
        </w:rPr>
        <w:t>maja SMA pernah aborsi (BKKBN, 2010).</w:t>
      </w:r>
    </w:p>
    <w:p w14:paraId="41A2985C" w14:textId="77777777" w:rsidR="00D02ACB" w:rsidRDefault="0067314A">
      <w:pPr>
        <w:pStyle w:val="ISI"/>
        <w:spacing w:line="360" w:lineRule="auto"/>
        <w:rPr>
          <w:rFonts w:cs="Calibri"/>
        </w:rPr>
      </w:pPr>
      <w:r>
        <w:rPr>
          <w:rFonts w:cs="Calibri"/>
        </w:rPr>
        <w:t>Dalam penelitian yang ada menunjukkan bahwa hubungan antara perilaku seksual dan teman sebaya sangat menonjol karena memiliki teman yang nakal dan memiliki teman yang aktif secara seksual adalah efek utama yang menyeba</w:t>
      </w:r>
      <w:r>
        <w:rPr>
          <w:rFonts w:cs="Calibri"/>
        </w:rPr>
        <w:t xml:space="preserve">bkan terjadinya hubungan seksual dini pada remaja (Le dan Kato, 2006). Hal ini senada dengan hasil penelitian yang dilakukan oleh (Bogale dan Seme, 2014) </w:t>
      </w:r>
      <w:r>
        <w:rPr>
          <w:rFonts w:cs="Calibri"/>
        </w:rPr>
        <w:t xml:space="preserve">yang menyatakan bahwa praktek seks secara signifikan dipengaruhi oleh remaja yang tinggal </w:t>
      </w:r>
      <w:r>
        <w:rPr>
          <w:rFonts w:cs="Calibri"/>
        </w:rPr>
        <w:t>bersama teman/kerabat, hidup sendiri tanpa kontrol orangtua dan menonton film pornografi dan rata-rata usia pertama kali remaja putri melakukan hubungan seksual adalah di usia 15 tahun.</w:t>
      </w:r>
    </w:p>
    <w:p w14:paraId="60C3A2EF" w14:textId="77777777" w:rsidR="00D02ACB" w:rsidRDefault="0067314A">
      <w:pPr>
        <w:pStyle w:val="ISI"/>
        <w:spacing w:line="360" w:lineRule="auto"/>
        <w:rPr>
          <w:rFonts w:cs="Calibri"/>
        </w:rPr>
      </w:pPr>
      <w:r>
        <w:rPr>
          <w:rFonts w:cs="Calibri"/>
        </w:rPr>
        <w:t>Berdasarkan hasil Survei Demografi dan kesehatan Indonesia (SDKI) tahu</w:t>
      </w:r>
      <w:r>
        <w:rPr>
          <w:rFonts w:cs="Calibri"/>
        </w:rPr>
        <w:t xml:space="preserve">n 2007- 2012 diketahui jumlah remaja putri yang melakukan seks pra nikah pada usia 15-19 tahun yaitu sebesar 1,3 % pada tahun 2007 dan mengalami penurunan pada tahun 2012 menjadi 0,7 % dari total remaja yang ada (SDKI, 2012). Meskipun mengalami penurunan, </w:t>
      </w:r>
      <w:r>
        <w:rPr>
          <w:rFonts w:cs="Calibri"/>
        </w:rPr>
        <w:t>populasi remaja tetap menjadi masalah kesehatan masyarakat utama. Data terbaru menunjukkan 7% anak perempuan berusia 15 – 19 tahun yang melakukan seks pra nikah akan mengalami kehamilan dan 2% anak perempuan pada kelompok umur tersebut akan melakukan abors</w:t>
      </w:r>
      <w:r>
        <w:rPr>
          <w:rFonts w:cs="Calibri"/>
        </w:rPr>
        <w:t>i (Wellisch dan Chor, 2015) .</w:t>
      </w:r>
    </w:p>
    <w:p w14:paraId="4C4EA5B5" w14:textId="5CD24D70" w:rsidR="00D02ACB" w:rsidRDefault="0067314A">
      <w:pPr>
        <w:pStyle w:val="ISI"/>
        <w:spacing w:line="360" w:lineRule="auto"/>
        <w:rPr>
          <w:rFonts w:cs="Calibri"/>
        </w:rPr>
      </w:pPr>
      <w:r>
        <w:rPr>
          <w:rFonts w:cs="Calibri"/>
        </w:rPr>
        <w:t>Data WHO</w:t>
      </w:r>
      <w:r w:rsidR="008510A7">
        <w:rPr>
          <w:rFonts w:cs="Calibri"/>
        </w:rPr>
        <w:t xml:space="preserve"> (2014)</w:t>
      </w:r>
      <w:r>
        <w:rPr>
          <w:rFonts w:cs="Calibri"/>
        </w:rPr>
        <w:t xml:space="preserve"> Secara global menyatakan bahwa sekitar 16 juta anak perempuan di dunia berusia antara 15 sampai 19 tahun dan sekitar 1 juta anak perempuan di bawah usia 15 tahun melahirkan setiap tahun. Komplikasi selama kehamilan da</w:t>
      </w:r>
      <w:r>
        <w:rPr>
          <w:rFonts w:cs="Calibri"/>
        </w:rPr>
        <w:t>n persalinan adalah penyebab kematian kedua bagi gadis berusia 15-19 tahun di seluruh dunia. Setiap tahun, sekitar 3 juta anak perempuan berusia 15 sampai 19 tahun menjalani aborsi yang tidak aman. Bayi yang lahir dari ibu yang masih remaja memiliki risiko</w:t>
      </w:r>
      <w:r>
        <w:rPr>
          <w:rFonts w:cs="Calibri"/>
        </w:rPr>
        <w:t xml:space="preserve"> kematian yang jauh lebih tinggi daripada yang lahir dari wanita berusia 20 sampai 24 tahun</w:t>
      </w:r>
      <w:r w:rsidR="008510A7">
        <w:rPr>
          <w:rFonts w:cs="Calibri"/>
        </w:rPr>
        <w:t xml:space="preserve">. </w:t>
      </w:r>
    </w:p>
    <w:p w14:paraId="7B8EA221" w14:textId="77777777" w:rsidR="00D02ACB" w:rsidRDefault="0067314A">
      <w:pPr>
        <w:pStyle w:val="ISI"/>
        <w:spacing w:line="360" w:lineRule="auto"/>
        <w:rPr>
          <w:rFonts w:cs="Calibri"/>
        </w:rPr>
      </w:pPr>
      <w:r>
        <w:rPr>
          <w:rFonts w:cs="Calibri"/>
        </w:rPr>
        <w:lastRenderedPageBreak/>
        <w:t>Berdasarkan pemaparan di atas, peneliti tertarik untuk meneliti lebih dalam bagaimana perilaku seksual pranikah berdampak t</w:t>
      </w:r>
      <w:r>
        <w:rPr>
          <w:rFonts w:cs="Calibri"/>
        </w:rPr>
        <w:t>erjadinya tindakan penghentian kehamilan pada remaja putri.</w:t>
      </w:r>
    </w:p>
    <w:p w14:paraId="29EECC58" w14:textId="77777777" w:rsidR="00D02ACB" w:rsidRDefault="0067314A">
      <w:pPr>
        <w:pStyle w:val="SubA"/>
        <w:rPr>
          <w:rFonts w:cs="Calibri"/>
          <w:szCs w:val="24"/>
        </w:rPr>
      </w:pPr>
      <w:r>
        <w:rPr>
          <w:rFonts w:cs="Calibri"/>
        </w:rPr>
        <w:t>Metode</w:t>
      </w:r>
    </w:p>
    <w:p w14:paraId="492213AD" w14:textId="77777777" w:rsidR="00D02ACB" w:rsidRDefault="0067314A">
      <w:pPr>
        <w:pStyle w:val="ISI"/>
        <w:spacing w:line="360" w:lineRule="auto"/>
        <w:rPr>
          <w:rFonts w:cs="Calibri"/>
        </w:rPr>
      </w:pPr>
      <w:r>
        <w:t>Jenis penelitian menggunakan jenis penelitian deskriptif kuantitatif dengan deain penelitian cross sectional. Pengambilan data diperoleh bukan dari responden, melainkan dari sumber lain yai</w:t>
      </w:r>
      <w:r>
        <w:t>tu data set SDKI 2017. Jumlah populasi dalam penelitian ini adalah 59.100, dan jumlah sampel yang diambil sejumlah 7097 responden.</w:t>
      </w:r>
    </w:p>
    <w:p w14:paraId="3B59A72B" w14:textId="77777777" w:rsidR="00D02ACB" w:rsidRDefault="0067314A">
      <w:pPr>
        <w:pStyle w:val="SubA"/>
        <w:rPr>
          <w:rFonts w:cs="Calibri"/>
          <w:lang w:val="id-ID"/>
        </w:rPr>
      </w:pPr>
      <w:r>
        <w:rPr>
          <w:rFonts w:cs="Calibri"/>
          <w:lang w:val="en-ID"/>
        </w:rPr>
        <w:t>Hasil dan Pembahasan</w:t>
      </w:r>
    </w:p>
    <w:p w14:paraId="796EF5DC" w14:textId="77777777" w:rsidR="00D02ACB" w:rsidRDefault="0067314A">
      <w:pPr>
        <w:pStyle w:val="ISI"/>
        <w:spacing w:line="360" w:lineRule="auto"/>
        <w:rPr>
          <w:rFonts w:cs="Calibri"/>
        </w:rPr>
      </w:pPr>
      <w:r>
        <w:rPr>
          <w:rFonts w:cs="Calibri"/>
        </w:rPr>
        <w:t>Berdasarkan tabel 1 dapat dilihat dari 7097 remaja putri diketahui bahwa mayoritas berusia 15-19 tahun d</w:t>
      </w:r>
      <w:r>
        <w:rPr>
          <w:rFonts w:cs="Calibri"/>
        </w:rPr>
        <w:t>engan jumlah 4596 (64,8%) dengan pendidikan yang dimiliki yaitu kebanyakan adalah menengah (SMP-SMA) berjumlah 4200 (59,2%) dan bertempat tinggal di kota sebanyak 4469 (63%).</w:t>
      </w:r>
    </w:p>
    <w:p w14:paraId="30DADF93" w14:textId="77777777" w:rsidR="00D02ACB" w:rsidRDefault="0067314A">
      <w:pPr>
        <w:pStyle w:val="ISI"/>
        <w:spacing w:line="360" w:lineRule="auto"/>
        <w:rPr>
          <w:rFonts w:cs="Calibri"/>
        </w:rPr>
      </w:pPr>
      <w:r>
        <w:rPr>
          <w:rFonts w:cs="Calibri"/>
        </w:rPr>
        <w:t>Data karakteristik sikap responden terhadap aborsi pada remaja yang belum menikah</w:t>
      </w:r>
      <w:r>
        <w:rPr>
          <w:rFonts w:cs="Calibri"/>
        </w:rPr>
        <w:t xml:space="preserve"> di tabel yaitu remaja yang menyetujui hal tersebut adalah sebanyak 887 (12,5%) dengan pengetahuan yang berhubungan tentang pertanyaan apakah hubungan seksual dapat menyebabkan </w:t>
      </w:r>
      <w:r>
        <w:rPr>
          <w:rFonts w:cs="Calibri"/>
        </w:rPr>
        <w:t xml:space="preserve">kehamilan banyak yang menjawab ya dengan jumlah 4783 (67,4%). </w:t>
      </w:r>
    </w:p>
    <w:p w14:paraId="57BFDE8C" w14:textId="77777777" w:rsidR="00D02ACB" w:rsidRDefault="0067314A">
      <w:pPr>
        <w:pStyle w:val="ISI"/>
        <w:spacing w:line="360" w:lineRule="auto"/>
        <w:rPr>
          <w:rFonts w:cs="Calibri"/>
        </w:rPr>
      </w:pPr>
      <w:r>
        <w:rPr>
          <w:rFonts w:cs="Calibri"/>
        </w:rPr>
        <w:t>Sehingga peran o</w:t>
      </w:r>
      <w:r>
        <w:rPr>
          <w:rFonts w:cs="Calibri"/>
        </w:rPr>
        <w:t>rangtua dalam hal mendidik remaja dalam pembentukan pribadi sangat penting yaitu sebesar 3896 (54,9%) dan peran sekolah dalam pemberian informasi tentang kesehatan reproduksi sangat besar yaitu sejumlah 6790 (95,7%). Tetapi paparan media internet tentang p</w:t>
      </w:r>
      <w:r>
        <w:rPr>
          <w:rFonts w:cs="Calibri"/>
        </w:rPr>
        <w:t>ornografi juga berpengaruh sebanyak 2854 (40,2%).</w:t>
      </w:r>
    </w:p>
    <w:p w14:paraId="76C97A05" w14:textId="77777777" w:rsidR="00D02ACB" w:rsidRDefault="0067314A">
      <w:pPr>
        <w:pStyle w:val="ISI"/>
        <w:spacing w:line="360" w:lineRule="auto"/>
        <w:rPr>
          <w:rFonts w:cs="Calibri"/>
          <w:bCs/>
          <w:szCs w:val="23"/>
          <w:lang w:val="id-ID"/>
        </w:rPr>
      </w:pPr>
      <w:r>
        <w:rPr>
          <w:rFonts w:cs="Calibri"/>
          <w:szCs w:val="23"/>
        </w:rPr>
        <w:t xml:space="preserve">Membuat remaja mempunyai perilaku seksual yang berisiko sebesar 3616 (51%). </w:t>
      </w:r>
      <w:r>
        <w:rPr>
          <w:rFonts w:cs="Calibri"/>
          <w:bCs/>
          <w:szCs w:val="23"/>
          <w:lang w:val="id-ID"/>
        </w:rPr>
        <w:t xml:space="preserve">Berdasarkan tabel 1 dapat dilihat dari 7097 remaja putri diketahui bahwa mayoritas berusia 15-19 tahun dengan jumlah 4596 (64,8%) </w:t>
      </w:r>
      <w:r>
        <w:rPr>
          <w:rFonts w:cs="Calibri"/>
          <w:bCs/>
          <w:szCs w:val="23"/>
          <w:lang w:val="id-ID"/>
        </w:rPr>
        <w:t>dengan pendidikan yang dimiliki yaitu kebanyakan adalah menengah (SMP-SMA) berjumlah 4200 (59,2%) dan bertempat tinggal di kota sebanyak 4469 (63%).</w:t>
      </w:r>
    </w:p>
    <w:p w14:paraId="2A5B17DD" w14:textId="77777777" w:rsidR="00D02ACB" w:rsidRDefault="0067314A">
      <w:pPr>
        <w:pStyle w:val="ISI"/>
        <w:spacing w:line="360" w:lineRule="auto"/>
        <w:rPr>
          <w:rFonts w:cs="Calibri"/>
          <w:bCs/>
          <w:szCs w:val="23"/>
          <w:lang w:val="id-ID"/>
        </w:rPr>
      </w:pPr>
      <w:r>
        <w:rPr>
          <w:rFonts w:cs="Calibri"/>
          <w:bCs/>
          <w:szCs w:val="23"/>
          <w:lang w:val="id-ID"/>
        </w:rPr>
        <w:t>Data karakteristik sikap responden terhadap aborsi pada remaja yang belum menikah di tabel yaitu remaja yan</w:t>
      </w:r>
      <w:r>
        <w:rPr>
          <w:rFonts w:cs="Calibri"/>
          <w:bCs/>
          <w:szCs w:val="23"/>
          <w:lang w:val="id-ID"/>
        </w:rPr>
        <w:t xml:space="preserve">g menyetujui hal tersebut adalah sebanyak 887 (12,5%) dengan pengetahuan yang berhubungan tentang pertanyaan apakah hubungan seksual dapat menyebabkan kehamilan banyak yang menjawab ya dengan jumlah 4783 (67,4%). </w:t>
      </w:r>
    </w:p>
    <w:p w14:paraId="03AF517B" w14:textId="77777777" w:rsidR="00D02ACB" w:rsidRDefault="0067314A">
      <w:pPr>
        <w:pStyle w:val="ISI"/>
        <w:spacing w:line="360" w:lineRule="auto"/>
        <w:rPr>
          <w:rFonts w:cs="Calibri"/>
          <w:bCs/>
          <w:szCs w:val="23"/>
        </w:rPr>
      </w:pPr>
      <w:r>
        <w:rPr>
          <w:rFonts w:cs="Calibri"/>
          <w:bCs/>
          <w:szCs w:val="23"/>
          <w:lang w:val="id-ID"/>
        </w:rPr>
        <w:lastRenderedPageBreak/>
        <w:t>Sehingga peran orangtua dalam hal mendidik</w:t>
      </w:r>
      <w:r>
        <w:rPr>
          <w:rFonts w:cs="Calibri"/>
          <w:bCs/>
          <w:szCs w:val="23"/>
          <w:lang w:val="id-ID"/>
        </w:rPr>
        <w:t xml:space="preserve"> remaja dalam pembentukan pribadi sangat penting yaitu sebesar 3896 (54,9%) dan peran sekolah dalam pemberian informasi tentang kesehatan reproduksi sangat besar yaitu sejumlah </w:t>
      </w:r>
      <w:r>
        <w:rPr>
          <w:rFonts w:cs="Calibri"/>
          <w:bCs/>
          <w:szCs w:val="23"/>
          <w:lang w:val="id-ID"/>
        </w:rPr>
        <w:t>6790 (95,7%). Tetapi paparan media internet tentang pornografi juga berpengaruh</w:t>
      </w:r>
      <w:r>
        <w:rPr>
          <w:rFonts w:cs="Calibri"/>
          <w:bCs/>
          <w:szCs w:val="23"/>
          <w:lang w:val="id-ID"/>
        </w:rPr>
        <w:t xml:space="preserve"> sebanyak 2854 (40,2%).</w:t>
      </w:r>
      <w:r>
        <w:rPr>
          <w:rFonts w:cs="Calibri"/>
          <w:bCs/>
          <w:szCs w:val="23"/>
        </w:rPr>
        <w:t xml:space="preserve"> </w:t>
      </w:r>
    </w:p>
    <w:p w14:paraId="77D58724" w14:textId="77777777" w:rsidR="00D02ACB" w:rsidRDefault="0067314A">
      <w:pPr>
        <w:pStyle w:val="ISI"/>
        <w:spacing w:line="360" w:lineRule="auto"/>
        <w:rPr>
          <w:rFonts w:cs="Calibri"/>
          <w:bCs/>
          <w:szCs w:val="23"/>
        </w:rPr>
      </w:pPr>
      <w:r>
        <w:rPr>
          <w:rFonts w:cs="Calibri"/>
          <w:bCs/>
          <w:szCs w:val="23"/>
          <w:lang w:val="id-ID"/>
        </w:rPr>
        <w:t>Membuat remaja mempunyai perilaku seksual yang berisiko sebesar 3616 (51%).</w:t>
      </w:r>
      <w:r>
        <w:rPr>
          <w:rFonts w:cs="Calibri"/>
          <w:bCs/>
          <w:szCs w:val="23"/>
        </w:rPr>
        <w:t xml:space="preserve"> </w:t>
      </w:r>
    </w:p>
    <w:p w14:paraId="7319C9BF" w14:textId="77777777" w:rsidR="00D02ACB" w:rsidRDefault="00D02ACB">
      <w:pPr>
        <w:pStyle w:val="ISI"/>
        <w:rPr>
          <w:rFonts w:cs="Calibri"/>
          <w:bCs/>
          <w:szCs w:val="23"/>
        </w:rPr>
        <w:sectPr w:rsidR="00D02ACB">
          <w:headerReference w:type="default" r:id="rId18"/>
          <w:footerReference w:type="default" r:id="rId19"/>
          <w:headerReference w:type="first" r:id="rId20"/>
          <w:type w:val="continuous"/>
          <w:pgSz w:w="11906" w:h="16838" w:code="9"/>
          <w:pgMar w:top="2381" w:right="1559" w:bottom="2381" w:left="1559" w:header="1701" w:footer="1701" w:gutter="0"/>
          <w:cols w:num="2" w:space="454"/>
          <w:docGrid w:linePitch="360"/>
        </w:sectPr>
      </w:pPr>
    </w:p>
    <w:p w14:paraId="3F5D9FCB" w14:textId="77777777" w:rsidR="00D02ACB" w:rsidRDefault="0067314A">
      <w:pPr>
        <w:pStyle w:val="IKATABEL"/>
        <w:spacing w:before="120"/>
        <w:jc w:val="left"/>
        <w:rPr>
          <w:rFonts w:cs="Calibri"/>
          <w:spacing w:val="-10"/>
          <w:sz w:val="23"/>
          <w:szCs w:val="24"/>
        </w:rPr>
      </w:pPr>
      <w:r>
        <w:rPr>
          <w:rFonts w:cs="Calibri"/>
          <w:spacing w:val="-10"/>
          <w:sz w:val="23"/>
          <w:szCs w:val="24"/>
        </w:rPr>
        <w:t>Karakteristik responden terkait variabel yang diteliti dapat dilihat sebagai berikut:</w:t>
      </w:r>
    </w:p>
    <w:p w14:paraId="05C80EE2" w14:textId="77777777" w:rsidR="00D02ACB" w:rsidRDefault="0067314A">
      <w:pPr>
        <w:pStyle w:val="IKATABEL"/>
        <w:spacing w:before="120"/>
        <w:jc w:val="left"/>
        <w:rPr>
          <w:rFonts w:cs="Calibri"/>
        </w:rPr>
      </w:pPr>
      <w:r>
        <w:rPr>
          <w:rFonts w:cs="Calibri"/>
          <w:lang w:val="id-ID"/>
        </w:rPr>
        <w:t>Tabel 1</w:t>
      </w:r>
      <w:r>
        <w:rPr>
          <w:rFonts w:cs="Calibri"/>
          <w:lang w:val="en-ID"/>
        </w:rPr>
        <w:t>.</w:t>
      </w:r>
      <w:r>
        <w:rPr>
          <w:rFonts w:cs="Calibri"/>
          <w:lang w:val="en-ID"/>
        </w:rPr>
        <w:br/>
      </w:r>
      <w:r>
        <w:rPr>
          <w:rFonts w:cs="Calibri"/>
        </w:rPr>
        <w:t>Distribusi Frekuensi Responden</w:t>
      </w:r>
    </w:p>
    <w:tbl>
      <w:tblPr>
        <w:tblStyle w:val="TableGrid"/>
        <w:tblW w:w="7463" w:type="dxa"/>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947"/>
        <w:gridCol w:w="2390"/>
        <w:gridCol w:w="1390"/>
        <w:gridCol w:w="1226"/>
      </w:tblGrid>
      <w:tr w:rsidR="00D02ACB" w14:paraId="4B5C0403" w14:textId="77777777">
        <w:tc>
          <w:tcPr>
            <w:tcW w:w="510" w:type="dxa"/>
            <w:tcBorders>
              <w:bottom w:val="single" w:sz="4" w:space="0" w:color="auto"/>
            </w:tcBorders>
            <w:shd w:val="clear" w:color="auto" w:fill="auto"/>
          </w:tcPr>
          <w:p w14:paraId="66EFA94C" w14:textId="77777777" w:rsidR="00D02ACB" w:rsidRDefault="0067314A">
            <w:pPr>
              <w:pStyle w:val="ListParagraph"/>
              <w:spacing w:after="0"/>
              <w:ind w:left="0"/>
              <w:rPr>
                <w:rFonts w:ascii="Calibri" w:hAnsi="Calibri" w:cs="Calibri"/>
                <w:sz w:val="18"/>
                <w:szCs w:val="18"/>
              </w:rPr>
            </w:pPr>
            <w:bookmarkStart w:id="2" w:name="_Hlk131681902"/>
            <w:r>
              <w:rPr>
                <w:rFonts w:ascii="Calibri" w:hAnsi="Calibri" w:cs="Calibri"/>
                <w:sz w:val="18"/>
                <w:szCs w:val="18"/>
              </w:rPr>
              <w:t xml:space="preserve">No </w:t>
            </w:r>
          </w:p>
        </w:tc>
        <w:tc>
          <w:tcPr>
            <w:tcW w:w="4337" w:type="dxa"/>
            <w:gridSpan w:val="2"/>
            <w:tcBorders>
              <w:bottom w:val="single" w:sz="4" w:space="0" w:color="auto"/>
            </w:tcBorders>
            <w:vAlign w:val="center"/>
          </w:tcPr>
          <w:p w14:paraId="133EC777"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Karakteristik</w:t>
            </w:r>
          </w:p>
        </w:tc>
        <w:tc>
          <w:tcPr>
            <w:tcW w:w="1390" w:type="dxa"/>
            <w:tcBorders>
              <w:bottom w:val="single" w:sz="4" w:space="0" w:color="auto"/>
            </w:tcBorders>
            <w:vAlign w:val="center"/>
          </w:tcPr>
          <w:p w14:paraId="6A76E78F"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N</w:t>
            </w:r>
          </w:p>
        </w:tc>
        <w:tc>
          <w:tcPr>
            <w:tcW w:w="1226" w:type="dxa"/>
            <w:tcBorders>
              <w:bottom w:val="single" w:sz="4" w:space="0" w:color="auto"/>
            </w:tcBorders>
            <w:vAlign w:val="center"/>
          </w:tcPr>
          <w:p w14:paraId="6E9E5627"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w:t>
            </w:r>
          </w:p>
        </w:tc>
      </w:tr>
      <w:tr w:rsidR="00D02ACB" w14:paraId="7571EEA9" w14:textId="77777777">
        <w:tc>
          <w:tcPr>
            <w:tcW w:w="510" w:type="dxa"/>
            <w:vMerge w:val="restart"/>
            <w:tcBorders>
              <w:top w:val="single" w:sz="4" w:space="0" w:color="auto"/>
            </w:tcBorders>
            <w:shd w:val="clear" w:color="auto" w:fill="auto"/>
          </w:tcPr>
          <w:p w14:paraId="2412CC05"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1</w:t>
            </w:r>
          </w:p>
        </w:tc>
        <w:tc>
          <w:tcPr>
            <w:tcW w:w="1947" w:type="dxa"/>
            <w:vMerge w:val="restart"/>
            <w:tcBorders>
              <w:top w:val="single" w:sz="4" w:space="0" w:color="auto"/>
            </w:tcBorders>
          </w:tcPr>
          <w:p w14:paraId="0029A8FF"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Umur</w:t>
            </w:r>
          </w:p>
        </w:tc>
        <w:tc>
          <w:tcPr>
            <w:tcW w:w="2390" w:type="dxa"/>
            <w:tcBorders>
              <w:top w:val="single" w:sz="4" w:space="0" w:color="auto"/>
            </w:tcBorders>
            <w:vAlign w:val="center"/>
          </w:tcPr>
          <w:p w14:paraId="5944F58F"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15-19</w:t>
            </w:r>
          </w:p>
        </w:tc>
        <w:tc>
          <w:tcPr>
            <w:tcW w:w="1390" w:type="dxa"/>
            <w:tcBorders>
              <w:top w:val="single" w:sz="4" w:space="0" w:color="auto"/>
            </w:tcBorders>
            <w:vAlign w:val="center"/>
          </w:tcPr>
          <w:p w14:paraId="458D4E42"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4596</w:t>
            </w:r>
          </w:p>
        </w:tc>
        <w:tc>
          <w:tcPr>
            <w:tcW w:w="1226" w:type="dxa"/>
            <w:tcBorders>
              <w:top w:val="single" w:sz="4" w:space="0" w:color="auto"/>
            </w:tcBorders>
            <w:vAlign w:val="center"/>
          </w:tcPr>
          <w:p w14:paraId="59002400"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64,8</w:t>
            </w:r>
          </w:p>
        </w:tc>
      </w:tr>
      <w:tr w:rsidR="00D02ACB" w14:paraId="6A6A0B4F" w14:textId="77777777">
        <w:tc>
          <w:tcPr>
            <w:tcW w:w="510" w:type="dxa"/>
            <w:vMerge/>
            <w:tcBorders>
              <w:top w:val="single" w:sz="4" w:space="0" w:color="auto"/>
            </w:tcBorders>
            <w:shd w:val="clear" w:color="auto" w:fill="auto"/>
          </w:tcPr>
          <w:p w14:paraId="2EDDC15B" w14:textId="77777777" w:rsidR="00D02ACB" w:rsidRDefault="00D02ACB">
            <w:pPr>
              <w:pStyle w:val="ListParagraph"/>
              <w:spacing w:after="0"/>
              <w:ind w:left="0"/>
              <w:rPr>
                <w:rFonts w:ascii="Calibri" w:hAnsi="Calibri" w:cs="Calibri"/>
                <w:sz w:val="18"/>
                <w:szCs w:val="18"/>
              </w:rPr>
            </w:pPr>
          </w:p>
        </w:tc>
        <w:tc>
          <w:tcPr>
            <w:tcW w:w="1947" w:type="dxa"/>
            <w:vMerge/>
            <w:tcBorders>
              <w:top w:val="single" w:sz="4" w:space="0" w:color="auto"/>
            </w:tcBorders>
          </w:tcPr>
          <w:p w14:paraId="0C4F928F" w14:textId="77777777" w:rsidR="00D02ACB" w:rsidRDefault="00D02ACB">
            <w:pPr>
              <w:pStyle w:val="ListParagraph"/>
              <w:spacing w:after="0"/>
              <w:ind w:left="0"/>
              <w:rPr>
                <w:rFonts w:ascii="Calibri" w:hAnsi="Calibri" w:cs="Calibri"/>
                <w:sz w:val="18"/>
                <w:szCs w:val="18"/>
              </w:rPr>
            </w:pPr>
          </w:p>
        </w:tc>
        <w:tc>
          <w:tcPr>
            <w:tcW w:w="2390" w:type="dxa"/>
            <w:vAlign w:val="center"/>
          </w:tcPr>
          <w:p w14:paraId="63B62AE6"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20-24</w:t>
            </w:r>
          </w:p>
        </w:tc>
        <w:tc>
          <w:tcPr>
            <w:tcW w:w="1390" w:type="dxa"/>
            <w:vAlign w:val="center"/>
          </w:tcPr>
          <w:p w14:paraId="5E98A72C"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2501</w:t>
            </w:r>
          </w:p>
        </w:tc>
        <w:tc>
          <w:tcPr>
            <w:tcW w:w="1226" w:type="dxa"/>
            <w:vAlign w:val="center"/>
          </w:tcPr>
          <w:p w14:paraId="21523939"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35,2</w:t>
            </w:r>
          </w:p>
        </w:tc>
      </w:tr>
      <w:tr w:rsidR="00D02ACB" w14:paraId="60837797" w14:textId="77777777">
        <w:tc>
          <w:tcPr>
            <w:tcW w:w="510" w:type="dxa"/>
            <w:vMerge w:val="restart"/>
            <w:shd w:val="clear" w:color="auto" w:fill="auto"/>
          </w:tcPr>
          <w:p w14:paraId="0140BA1B"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2</w:t>
            </w:r>
          </w:p>
        </w:tc>
        <w:tc>
          <w:tcPr>
            <w:tcW w:w="1947" w:type="dxa"/>
            <w:vMerge w:val="restart"/>
          </w:tcPr>
          <w:p w14:paraId="2B306092"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Pendidikan</w:t>
            </w:r>
          </w:p>
        </w:tc>
        <w:tc>
          <w:tcPr>
            <w:tcW w:w="2390" w:type="dxa"/>
            <w:vAlign w:val="center"/>
          </w:tcPr>
          <w:p w14:paraId="79F594CF"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Dasar</w:t>
            </w:r>
          </w:p>
        </w:tc>
        <w:tc>
          <w:tcPr>
            <w:tcW w:w="1390" w:type="dxa"/>
            <w:vAlign w:val="center"/>
          </w:tcPr>
          <w:p w14:paraId="5D5AB163"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751</w:t>
            </w:r>
          </w:p>
        </w:tc>
        <w:tc>
          <w:tcPr>
            <w:tcW w:w="1226" w:type="dxa"/>
            <w:vAlign w:val="center"/>
          </w:tcPr>
          <w:p w14:paraId="7B53FFA6"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10,6</w:t>
            </w:r>
          </w:p>
        </w:tc>
      </w:tr>
      <w:tr w:rsidR="00D02ACB" w14:paraId="6C2B2761" w14:textId="77777777">
        <w:tc>
          <w:tcPr>
            <w:tcW w:w="510" w:type="dxa"/>
            <w:vMerge/>
            <w:shd w:val="clear" w:color="auto" w:fill="auto"/>
          </w:tcPr>
          <w:p w14:paraId="2E8FD876" w14:textId="77777777" w:rsidR="00D02ACB" w:rsidRDefault="00D02ACB">
            <w:pPr>
              <w:pStyle w:val="ListParagraph"/>
              <w:spacing w:after="0"/>
              <w:ind w:left="0"/>
              <w:rPr>
                <w:rFonts w:ascii="Calibri" w:hAnsi="Calibri" w:cs="Calibri"/>
                <w:sz w:val="18"/>
                <w:szCs w:val="18"/>
              </w:rPr>
            </w:pPr>
          </w:p>
        </w:tc>
        <w:tc>
          <w:tcPr>
            <w:tcW w:w="1947" w:type="dxa"/>
            <w:vMerge/>
          </w:tcPr>
          <w:p w14:paraId="5F700354" w14:textId="77777777" w:rsidR="00D02ACB" w:rsidRDefault="00D02ACB">
            <w:pPr>
              <w:pStyle w:val="ListParagraph"/>
              <w:spacing w:after="0"/>
              <w:ind w:left="0"/>
              <w:rPr>
                <w:rFonts w:ascii="Calibri" w:hAnsi="Calibri" w:cs="Calibri"/>
                <w:sz w:val="18"/>
                <w:szCs w:val="18"/>
              </w:rPr>
            </w:pPr>
          </w:p>
        </w:tc>
        <w:tc>
          <w:tcPr>
            <w:tcW w:w="2390" w:type="dxa"/>
            <w:vAlign w:val="center"/>
          </w:tcPr>
          <w:p w14:paraId="673C8CE6"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Menengah</w:t>
            </w:r>
          </w:p>
        </w:tc>
        <w:tc>
          <w:tcPr>
            <w:tcW w:w="1390" w:type="dxa"/>
            <w:vAlign w:val="center"/>
          </w:tcPr>
          <w:p w14:paraId="18F6362A"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4200</w:t>
            </w:r>
          </w:p>
        </w:tc>
        <w:tc>
          <w:tcPr>
            <w:tcW w:w="1226" w:type="dxa"/>
            <w:vAlign w:val="center"/>
          </w:tcPr>
          <w:p w14:paraId="38889E3C"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59,2</w:t>
            </w:r>
          </w:p>
        </w:tc>
      </w:tr>
      <w:tr w:rsidR="00D02ACB" w14:paraId="035D66AA" w14:textId="77777777">
        <w:tc>
          <w:tcPr>
            <w:tcW w:w="510" w:type="dxa"/>
            <w:vMerge/>
            <w:shd w:val="clear" w:color="auto" w:fill="auto"/>
          </w:tcPr>
          <w:p w14:paraId="4E92AE4C" w14:textId="77777777" w:rsidR="00D02ACB" w:rsidRDefault="00D02ACB">
            <w:pPr>
              <w:pStyle w:val="ListParagraph"/>
              <w:spacing w:after="0"/>
              <w:ind w:left="0"/>
              <w:rPr>
                <w:rFonts w:ascii="Calibri" w:hAnsi="Calibri" w:cs="Calibri"/>
                <w:sz w:val="18"/>
                <w:szCs w:val="18"/>
              </w:rPr>
            </w:pPr>
          </w:p>
        </w:tc>
        <w:tc>
          <w:tcPr>
            <w:tcW w:w="1947" w:type="dxa"/>
            <w:vMerge/>
          </w:tcPr>
          <w:p w14:paraId="6C356F66" w14:textId="77777777" w:rsidR="00D02ACB" w:rsidRDefault="00D02ACB">
            <w:pPr>
              <w:pStyle w:val="ListParagraph"/>
              <w:spacing w:after="0"/>
              <w:ind w:left="0"/>
              <w:rPr>
                <w:rFonts w:ascii="Calibri" w:hAnsi="Calibri" w:cs="Calibri"/>
                <w:sz w:val="18"/>
                <w:szCs w:val="18"/>
              </w:rPr>
            </w:pPr>
          </w:p>
        </w:tc>
        <w:tc>
          <w:tcPr>
            <w:tcW w:w="2390" w:type="dxa"/>
            <w:vAlign w:val="center"/>
          </w:tcPr>
          <w:p w14:paraId="58FF9B6E"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Tinggi</w:t>
            </w:r>
          </w:p>
        </w:tc>
        <w:tc>
          <w:tcPr>
            <w:tcW w:w="1390" w:type="dxa"/>
            <w:vAlign w:val="center"/>
          </w:tcPr>
          <w:p w14:paraId="60FAC312"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2146</w:t>
            </w:r>
          </w:p>
        </w:tc>
        <w:tc>
          <w:tcPr>
            <w:tcW w:w="1226" w:type="dxa"/>
            <w:vAlign w:val="center"/>
          </w:tcPr>
          <w:p w14:paraId="0F1A69E6"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30,2</w:t>
            </w:r>
          </w:p>
        </w:tc>
      </w:tr>
      <w:tr w:rsidR="00D02ACB" w14:paraId="779907AC" w14:textId="77777777">
        <w:tc>
          <w:tcPr>
            <w:tcW w:w="510" w:type="dxa"/>
            <w:vMerge w:val="restart"/>
            <w:shd w:val="clear" w:color="auto" w:fill="auto"/>
          </w:tcPr>
          <w:p w14:paraId="31382D86"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3</w:t>
            </w:r>
          </w:p>
        </w:tc>
        <w:tc>
          <w:tcPr>
            <w:tcW w:w="1947" w:type="dxa"/>
            <w:vMerge w:val="restart"/>
          </w:tcPr>
          <w:p w14:paraId="53373622"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Tempat Tinggal</w:t>
            </w:r>
          </w:p>
        </w:tc>
        <w:tc>
          <w:tcPr>
            <w:tcW w:w="2390" w:type="dxa"/>
            <w:vAlign w:val="center"/>
          </w:tcPr>
          <w:p w14:paraId="0824A8FF"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Kota</w:t>
            </w:r>
          </w:p>
        </w:tc>
        <w:tc>
          <w:tcPr>
            <w:tcW w:w="1390" w:type="dxa"/>
            <w:vAlign w:val="center"/>
          </w:tcPr>
          <w:p w14:paraId="0173EEAB"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4469</w:t>
            </w:r>
          </w:p>
        </w:tc>
        <w:tc>
          <w:tcPr>
            <w:tcW w:w="1226" w:type="dxa"/>
            <w:vAlign w:val="center"/>
          </w:tcPr>
          <w:p w14:paraId="5797DA28"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63</w:t>
            </w:r>
          </w:p>
        </w:tc>
      </w:tr>
      <w:tr w:rsidR="00D02ACB" w14:paraId="46610A04" w14:textId="77777777">
        <w:tc>
          <w:tcPr>
            <w:tcW w:w="510" w:type="dxa"/>
            <w:vMerge/>
            <w:shd w:val="clear" w:color="auto" w:fill="auto"/>
          </w:tcPr>
          <w:p w14:paraId="44C8404E" w14:textId="77777777" w:rsidR="00D02ACB" w:rsidRDefault="00D02ACB">
            <w:pPr>
              <w:pStyle w:val="ListParagraph"/>
              <w:spacing w:after="0"/>
              <w:ind w:left="0"/>
              <w:rPr>
                <w:rFonts w:ascii="Calibri" w:hAnsi="Calibri" w:cs="Calibri"/>
                <w:sz w:val="18"/>
                <w:szCs w:val="18"/>
              </w:rPr>
            </w:pPr>
          </w:p>
        </w:tc>
        <w:tc>
          <w:tcPr>
            <w:tcW w:w="1947" w:type="dxa"/>
            <w:vMerge/>
          </w:tcPr>
          <w:p w14:paraId="5157BCB0" w14:textId="77777777" w:rsidR="00D02ACB" w:rsidRDefault="00D02ACB">
            <w:pPr>
              <w:pStyle w:val="ListParagraph"/>
              <w:spacing w:after="0"/>
              <w:ind w:left="0"/>
              <w:rPr>
                <w:rFonts w:ascii="Calibri" w:hAnsi="Calibri" w:cs="Calibri"/>
                <w:sz w:val="18"/>
                <w:szCs w:val="18"/>
              </w:rPr>
            </w:pPr>
          </w:p>
        </w:tc>
        <w:tc>
          <w:tcPr>
            <w:tcW w:w="2390" w:type="dxa"/>
            <w:vAlign w:val="center"/>
          </w:tcPr>
          <w:p w14:paraId="2DEE894D"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Desa</w:t>
            </w:r>
          </w:p>
        </w:tc>
        <w:tc>
          <w:tcPr>
            <w:tcW w:w="1390" w:type="dxa"/>
            <w:vAlign w:val="center"/>
          </w:tcPr>
          <w:p w14:paraId="33160EE3"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2628</w:t>
            </w:r>
          </w:p>
        </w:tc>
        <w:tc>
          <w:tcPr>
            <w:tcW w:w="1226" w:type="dxa"/>
            <w:vAlign w:val="center"/>
          </w:tcPr>
          <w:p w14:paraId="7045F1FA"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37</w:t>
            </w:r>
          </w:p>
        </w:tc>
      </w:tr>
      <w:tr w:rsidR="00D02ACB" w14:paraId="7C919C17" w14:textId="77777777">
        <w:tc>
          <w:tcPr>
            <w:tcW w:w="510" w:type="dxa"/>
            <w:vMerge w:val="restart"/>
            <w:shd w:val="clear" w:color="auto" w:fill="auto"/>
          </w:tcPr>
          <w:p w14:paraId="13CA2195"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4</w:t>
            </w:r>
          </w:p>
        </w:tc>
        <w:tc>
          <w:tcPr>
            <w:tcW w:w="1947" w:type="dxa"/>
            <w:vMerge w:val="restart"/>
          </w:tcPr>
          <w:p w14:paraId="4C771AB5"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Sikap</w:t>
            </w:r>
          </w:p>
        </w:tc>
        <w:tc>
          <w:tcPr>
            <w:tcW w:w="2390" w:type="dxa"/>
            <w:vAlign w:val="center"/>
          </w:tcPr>
          <w:p w14:paraId="104879D5"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Setuju</w:t>
            </w:r>
          </w:p>
        </w:tc>
        <w:tc>
          <w:tcPr>
            <w:tcW w:w="1390" w:type="dxa"/>
            <w:vAlign w:val="center"/>
          </w:tcPr>
          <w:p w14:paraId="47769F52"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887</w:t>
            </w:r>
          </w:p>
        </w:tc>
        <w:tc>
          <w:tcPr>
            <w:tcW w:w="1226" w:type="dxa"/>
            <w:vAlign w:val="center"/>
          </w:tcPr>
          <w:p w14:paraId="2CCAD672"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12,5</w:t>
            </w:r>
          </w:p>
        </w:tc>
      </w:tr>
      <w:tr w:rsidR="00D02ACB" w14:paraId="71F407CB" w14:textId="77777777">
        <w:tc>
          <w:tcPr>
            <w:tcW w:w="510" w:type="dxa"/>
            <w:vMerge/>
            <w:shd w:val="clear" w:color="auto" w:fill="auto"/>
          </w:tcPr>
          <w:p w14:paraId="791E25E6" w14:textId="77777777" w:rsidR="00D02ACB" w:rsidRDefault="00D02ACB">
            <w:pPr>
              <w:pStyle w:val="ListParagraph"/>
              <w:spacing w:after="0"/>
              <w:ind w:left="0"/>
              <w:rPr>
                <w:rFonts w:ascii="Calibri" w:hAnsi="Calibri" w:cs="Calibri"/>
                <w:sz w:val="18"/>
                <w:szCs w:val="18"/>
              </w:rPr>
            </w:pPr>
          </w:p>
        </w:tc>
        <w:tc>
          <w:tcPr>
            <w:tcW w:w="1947" w:type="dxa"/>
            <w:vMerge/>
          </w:tcPr>
          <w:p w14:paraId="14A0D906" w14:textId="77777777" w:rsidR="00D02ACB" w:rsidRDefault="00D02ACB">
            <w:pPr>
              <w:pStyle w:val="ListParagraph"/>
              <w:spacing w:after="0"/>
              <w:ind w:left="0"/>
              <w:rPr>
                <w:rFonts w:ascii="Calibri" w:hAnsi="Calibri" w:cs="Calibri"/>
                <w:sz w:val="18"/>
                <w:szCs w:val="18"/>
              </w:rPr>
            </w:pPr>
          </w:p>
        </w:tc>
        <w:tc>
          <w:tcPr>
            <w:tcW w:w="2390" w:type="dxa"/>
            <w:vAlign w:val="center"/>
          </w:tcPr>
          <w:p w14:paraId="79B28761"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Tidak Setuju</w:t>
            </w:r>
          </w:p>
        </w:tc>
        <w:tc>
          <w:tcPr>
            <w:tcW w:w="1390" w:type="dxa"/>
            <w:vAlign w:val="center"/>
          </w:tcPr>
          <w:p w14:paraId="51008A06"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6210</w:t>
            </w:r>
          </w:p>
        </w:tc>
        <w:tc>
          <w:tcPr>
            <w:tcW w:w="1226" w:type="dxa"/>
            <w:vAlign w:val="center"/>
          </w:tcPr>
          <w:p w14:paraId="1CBBF6B4"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87,5</w:t>
            </w:r>
          </w:p>
        </w:tc>
      </w:tr>
      <w:tr w:rsidR="00D02ACB" w14:paraId="732088F5" w14:textId="77777777">
        <w:tc>
          <w:tcPr>
            <w:tcW w:w="510" w:type="dxa"/>
            <w:vMerge w:val="restart"/>
            <w:shd w:val="clear" w:color="auto" w:fill="auto"/>
          </w:tcPr>
          <w:p w14:paraId="39DBDDA0"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5</w:t>
            </w:r>
          </w:p>
        </w:tc>
        <w:tc>
          <w:tcPr>
            <w:tcW w:w="1947" w:type="dxa"/>
            <w:vMerge w:val="restart"/>
          </w:tcPr>
          <w:p w14:paraId="42D205BD"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Pengetahuan</w:t>
            </w:r>
          </w:p>
        </w:tc>
        <w:tc>
          <w:tcPr>
            <w:tcW w:w="2390" w:type="dxa"/>
            <w:vAlign w:val="center"/>
          </w:tcPr>
          <w:p w14:paraId="0E32E97F"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Ya</w:t>
            </w:r>
          </w:p>
        </w:tc>
        <w:tc>
          <w:tcPr>
            <w:tcW w:w="1390" w:type="dxa"/>
            <w:vAlign w:val="center"/>
          </w:tcPr>
          <w:p w14:paraId="52346BB3"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4783</w:t>
            </w:r>
          </w:p>
        </w:tc>
        <w:tc>
          <w:tcPr>
            <w:tcW w:w="1226" w:type="dxa"/>
            <w:vAlign w:val="center"/>
          </w:tcPr>
          <w:p w14:paraId="4014A591"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67,4</w:t>
            </w:r>
          </w:p>
        </w:tc>
      </w:tr>
      <w:tr w:rsidR="00D02ACB" w14:paraId="01C9D93F" w14:textId="77777777">
        <w:tc>
          <w:tcPr>
            <w:tcW w:w="510" w:type="dxa"/>
            <w:vMerge/>
            <w:shd w:val="clear" w:color="auto" w:fill="auto"/>
          </w:tcPr>
          <w:p w14:paraId="423324AD" w14:textId="77777777" w:rsidR="00D02ACB" w:rsidRDefault="00D02ACB">
            <w:pPr>
              <w:pStyle w:val="ListParagraph"/>
              <w:spacing w:after="0"/>
              <w:ind w:left="0"/>
              <w:rPr>
                <w:rFonts w:ascii="Calibri" w:hAnsi="Calibri" w:cs="Calibri"/>
                <w:sz w:val="18"/>
                <w:szCs w:val="18"/>
              </w:rPr>
            </w:pPr>
          </w:p>
        </w:tc>
        <w:tc>
          <w:tcPr>
            <w:tcW w:w="1947" w:type="dxa"/>
            <w:vMerge/>
          </w:tcPr>
          <w:p w14:paraId="3F12DC7C" w14:textId="77777777" w:rsidR="00D02ACB" w:rsidRDefault="00D02ACB">
            <w:pPr>
              <w:pStyle w:val="ListParagraph"/>
              <w:spacing w:after="0"/>
              <w:ind w:left="0"/>
              <w:rPr>
                <w:rFonts w:ascii="Calibri" w:hAnsi="Calibri" w:cs="Calibri"/>
                <w:sz w:val="18"/>
                <w:szCs w:val="18"/>
              </w:rPr>
            </w:pPr>
          </w:p>
        </w:tc>
        <w:tc>
          <w:tcPr>
            <w:tcW w:w="2390" w:type="dxa"/>
            <w:vAlign w:val="center"/>
          </w:tcPr>
          <w:p w14:paraId="51A16081"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Tidak</w:t>
            </w:r>
          </w:p>
        </w:tc>
        <w:tc>
          <w:tcPr>
            <w:tcW w:w="1390" w:type="dxa"/>
            <w:vAlign w:val="center"/>
          </w:tcPr>
          <w:p w14:paraId="37001E70"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2314</w:t>
            </w:r>
          </w:p>
        </w:tc>
        <w:tc>
          <w:tcPr>
            <w:tcW w:w="1226" w:type="dxa"/>
            <w:vAlign w:val="center"/>
          </w:tcPr>
          <w:p w14:paraId="1A9C85E8"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32,6</w:t>
            </w:r>
          </w:p>
        </w:tc>
      </w:tr>
      <w:tr w:rsidR="00D02ACB" w14:paraId="6AC8936B" w14:textId="77777777">
        <w:tc>
          <w:tcPr>
            <w:tcW w:w="510" w:type="dxa"/>
            <w:vMerge w:val="restart"/>
            <w:shd w:val="clear" w:color="auto" w:fill="auto"/>
          </w:tcPr>
          <w:p w14:paraId="379FEFB3"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6</w:t>
            </w:r>
          </w:p>
        </w:tc>
        <w:tc>
          <w:tcPr>
            <w:tcW w:w="1947" w:type="dxa"/>
            <w:vMerge w:val="restart"/>
          </w:tcPr>
          <w:p w14:paraId="0DBB6725"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Peran Orangtua</w:t>
            </w:r>
          </w:p>
        </w:tc>
        <w:tc>
          <w:tcPr>
            <w:tcW w:w="2390" w:type="dxa"/>
            <w:vAlign w:val="center"/>
          </w:tcPr>
          <w:p w14:paraId="6970BB00"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Ya</w:t>
            </w:r>
          </w:p>
        </w:tc>
        <w:tc>
          <w:tcPr>
            <w:tcW w:w="1390" w:type="dxa"/>
            <w:vAlign w:val="center"/>
          </w:tcPr>
          <w:p w14:paraId="24C2D08F"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3896</w:t>
            </w:r>
          </w:p>
        </w:tc>
        <w:tc>
          <w:tcPr>
            <w:tcW w:w="1226" w:type="dxa"/>
            <w:vAlign w:val="center"/>
          </w:tcPr>
          <w:p w14:paraId="60C7C474"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54,5</w:t>
            </w:r>
          </w:p>
        </w:tc>
      </w:tr>
      <w:tr w:rsidR="00D02ACB" w14:paraId="15C0C830" w14:textId="77777777">
        <w:tc>
          <w:tcPr>
            <w:tcW w:w="510" w:type="dxa"/>
            <w:vMerge/>
            <w:shd w:val="clear" w:color="auto" w:fill="auto"/>
          </w:tcPr>
          <w:p w14:paraId="2BCC64B0" w14:textId="77777777" w:rsidR="00D02ACB" w:rsidRDefault="00D02ACB">
            <w:pPr>
              <w:pStyle w:val="ListParagraph"/>
              <w:spacing w:after="0"/>
              <w:ind w:left="0"/>
              <w:rPr>
                <w:rFonts w:ascii="Calibri" w:hAnsi="Calibri" w:cs="Calibri"/>
                <w:sz w:val="18"/>
                <w:szCs w:val="18"/>
              </w:rPr>
            </w:pPr>
          </w:p>
        </w:tc>
        <w:tc>
          <w:tcPr>
            <w:tcW w:w="1947" w:type="dxa"/>
            <w:vMerge/>
          </w:tcPr>
          <w:p w14:paraId="5B3F6E4E" w14:textId="77777777" w:rsidR="00D02ACB" w:rsidRDefault="00D02ACB">
            <w:pPr>
              <w:pStyle w:val="ListParagraph"/>
              <w:spacing w:after="0"/>
              <w:ind w:left="0"/>
              <w:rPr>
                <w:rFonts w:ascii="Calibri" w:hAnsi="Calibri" w:cs="Calibri"/>
                <w:sz w:val="18"/>
                <w:szCs w:val="18"/>
              </w:rPr>
            </w:pPr>
          </w:p>
        </w:tc>
        <w:tc>
          <w:tcPr>
            <w:tcW w:w="2390" w:type="dxa"/>
            <w:vAlign w:val="center"/>
          </w:tcPr>
          <w:p w14:paraId="2B779349"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Tidak</w:t>
            </w:r>
          </w:p>
        </w:tc>
        <w:tc>
          <w:tcPr>
            <w:tcW w:w="1390" w:type="dxa"/>
            <w:vAlign w:val="center"/>
          </w:tcPr>
          <w:p w14:paraId="255A0F0B"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3201</w:t>
            </w:r>
          </w:p>
        </w:tc>
        <w:tc>
          <w:tcPr>
            <w:tcW w:w="1226" w:type="dxa"/>
            <w:vAlign w:val="center"/>
          </w:tcPr>
          <w:p w14:paraId="0AFFE354"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45,1</w:t>
            </w:r>
          </w:p>
        </w:tc>
      </w:tr>
      <w:tr w:rsidR="00D02ACB" w14:paraId="3C324FE1" w14:textId="77777777">
        <w:tc>
          <w:tcPr>
            <w:tcW w:w="510" w:type="dxa"/>
            <w:vMerge w:val="restart"/>
            <w:shd w:val="clear" w:color="auto" w:fill="auto"/>
          </w:tcPr>
          <w:p w14:paraId="1FCC9588"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7</w:t>
            </w:r>
          </w:p>
        </w:tc>
        <w:tc>
          <w:tcPr>
            <w:tcW w:w="1947" w:type="dxa"/>
            <w:vMerge w:val="restart"/>
          </w:tcPr>
          <w:p w14:paraId="06914FD0"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Peran Sekolah</w:t>
            </w:r>
          </w:p>
        </w:tc>
        <w:tc>
          <w:tcPr>
            <w:tcW w:w="2390" w:type="dxa"/>
            <w:vAlign w:val="center"/>
          </w:tcPr>
          <w:p w14:paraId="0FAF8408"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Ya</w:t>
            </w:r>
          </w:p>
        </w:tc>
        <w:tc>
          <w:tcPr>
            <w:tcW w:w="1390" w:type="dxa"/>
            <w:vAlign w:val="center"/>
          </w:tcPr>
          <w:p w14:paraId="5B68D37D"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6790</w:t>
            </w:r>
          </w:p>
        </w:tc>
        <w:tc>
          <w:tcPr>
            <w:tcW w:w="1226" w:type="dxa"/>
            <w:vAlign w:val="center"/>
          </w:tcPr>
          <w:p w14:paraId="5F863F2B"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95,7</w:t>
            </w:r>
          </w:p>
        </w:tc>
      </w:tr>
      <w:tr w:rsidR="00D02ACB" w14:paraId="6F3A86DB" w14:textId="77777777">
        <w:tc>
          <w:tcPr>
            <w:tcW w:w="510" w:type="dxa"/>
            <w:vMerge/>
            <w:shd w:val="clear" w:color="auto" w:fill="auto"/>
          </w:tcPr>
          <w:p w14:paraId="712F3CDB" w14:textId="77777777" w:rsidR="00D02ACB" w:rsidRDefault="00D02ACB">
            <w:pPr>
              <w:pStyle w:val="ListParagraph"/>
              <w:spacing w:after="0"/>
              <w:ind w:left="0"/>
              <w:rPr>
                <w:rFonts w:ascii="Calibri" w:hAnsi="Calibri" w:cs="Calibri"/>
                <w:sz w:val="18"/>
                <w:szCs w:val="18"/>
              </w:rPr>
            </w:pPr>
          </w:p>
        </w:tc>
        <w:tc>
          <w:tcPr>
            <w:tcW w:w="1947" w:type="dxa"/>
            <w:vMerge/>
          </w:tcPr>
          <w:p w14:paraId="3C3EA0C2" w14:textId="77777777" w:rsidR="00D02ACB" w:rsidRDefault="00D02ACB">
            <w:pPr>
              <w:pStyle w:val="ListParagraph"/>
              <w:spacing w:after="0"/>
              <w:ind w:left="0"/>
              <w:rPr>
                <w:rFonts w:ascii="Calibri" w:hAnsi="Calibri" w:cs="Calibri"/>
                <w:sz w:val="18"/>
                <w:szCs w:val="18"/>
              </w:rPr>
            </w:pPr>
          </w:p>
        </w:tc>
        <w:tc>
          <w:tcPr>
            <w:tcW w:w="2390" w:type="dxa"/>
            <w:vAlign w:val="center"/>
          </w:tcPr>
          <w:p w14:paraId="49AA0E6A"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Tidak</w:t>
            </w:r>
          </w:p>
        </w:tc>
        <w:tc>
          <w:tcPr>
            <w:tcW w:w="1390" w:type="dxa"/>
            <w:vAlign w:val="center"/>
          </w:tcPr>
          <w:p w14:paraId="1BF7CD7B"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307</w:t>
            </w:r>
          </w:p>
        </w:tc>
        <w:tc>
          <w:tcPr>
            <w:tcW w:w="1226" w:type="dxa"/>
            <w:vAlign w:val="center"/>
          </w:tcPr>
          <w:p w14:paraId="0C929A6A"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34,3</w:t>
            </w:r>
          </w:p>
        </w:tc>
      </w:tr>
      <w:tr w:rsidR="00D02ACB" w14:paraId="5D5F84C7" w14:textId="77777777">
        <w:tc>
          <w:tcPr>
            <w:tcW w:w="510" w:type="dxa"/>
            <w:vMerge w:val="restart"/>
            <w:shd w:val="clear" w:color="auto" w:fill="auto"/>
          </w:tcPr>
          <w:p w14:paraId="33548229"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8</w:t>
            </w:r>
          </w:p>
        </w:tc>
        <w:tc>
          <w:tcPr>
            <w:tcW w:w="1947" w:type="dxa"/>
            <w:vMerge w:val="restart"/>
          </w:tcPr>
          <w:p w14:paraId="4C122973"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Paparan Media</w:t>
            </w:r>
          </w:p>
        </w:tc>
        <w:tc>
          <w:tcPr>
            <w:tcW w:w="2390" w:type="dxa"/>
            <w:vAlign w:val="center"/>
          </w:tcPr>
          <w:p w14:paraId="6FCCF059"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Ya</w:t>
            </w:r>
          </w:p>
        </w:tc>
        <w:tc>
          <w:tcPr>
            <w:tcW w:w="1390" w:type="dxa"/>
            <w:vAlign w:val="center"/>
          </w:tcPr>
          <w:p w14:paraId="242D82CA"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2854</w:t>
            </w:r>
          </w:p>
        </w:tc>
        <w:tc>
          <w:tcPr>
            <w:tcW w:w="1226" w:type="dxa"/>
            <w:vAlign w:val="center"/>
          </w:tcPr>
          <w:p w14:paraId="00FF4DFD"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40,2</w:t>
            </w:r>
          </w:p>
        </w:tc>
      </w:tr>
      <w:tr w:rsidR="00D02ACB" w14:paraId="73DC7B12" w14:textId="77777777">
        <w:tc>
          <w:tcPr>
            <w:tcW w:w="510" w:type="dxa"/>
            <w:vMerge/>
            <w:shd w:val="clear" w:color="auto" w:fill="auto"/>
          </w:tcPr>
          <w:p w14:paraId="3475A408" w14:textId="77777777" w:rsidR="00D02ACB" w:rsidRDefault="00D02ACB">
            <w:pPr>
              <w:pStyle w:val="ListParagraph"/>
              <w:spacing w:after="0"/>
              <w:ind w:left="0"/>
              <w:rPr>
                <w:rFonts w:ascii="Calibri" w:hAnsi="Calibri" w:cs="Calibri"/>
                <w:sz w:val="18"/>
                <w:szCs w:val="18"/>
              </w:rPr>
            </w:pPr>
          </w:p>
        </w:tc>
        <w:tc>
          <w:tcPr>
            <w:tcW w:w="1947" w:type="dxa"/>
            <w:vMerge/>
          </w:tcPr>
          <w:p w14:paraId="20228EC4" w14:textId="77777777" w:rsidR="00D02ACB" w:rsidRDefault="00D02ACB">
            <w:pPr>
              <w:pStyle w:val="ListParagraph"/>
              <w:spacing w:after="0"/>
              <w:ind w:left="0"/>
              <w:rPr>
                <w:rFonts w:ascii="Calibri" w:hAnsi="Calibri" w:cs="Calibri"/>
                <w:sz w:val="18"/>
                <w:szCs w:val="18"/>
              </w:rPr>
            </w:pPr>
          </w:p>
        </w:tc>
        <w:tc>
          <w:tcPr>
            <w:tcW w:w="2390" w:type="dxa"/>
            <w:vAlign w:val="center"/>
          </w:tcPr>
          <w:p w14:paraId="68CBB018"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Tidak</w:t>
            </w:r>
          </w:p>
        </w:tc>
        <w:tc>
          <w:tcPr>
            <w:tcW w:w="1390" w:type="dxa"/>
            <w:vAlign w:val="center"/>
          </w:tcPr>
          <w:p w14:paraId="692F8014"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4243</w:t>
            </w:r>
          </w:p>
        </w:tc>
        <w:tc>
          <w:tcPr>
            <w:tcW w:w="1226" w:type="dxa"/>
            <w:vAlign w:val="center"/>
          </w:tcPr>
          <w:p w14:paraId="5E5166AA"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59,8</w:t>
            </w:r>
          </w:p>
        </w:tc>
      </w:tr>
      <w:tr w:rsidR="00D02ACB" w14:paraId="7084FBF0" w14:textId="77777777">
        <w:tc>
          <w:tcPr>
            <w:tcW w:w="510" w:type="dxa"/>
            <w:vMerge w:val="restart"/>
            <w:shd w:val="clear" w:color="auto" w:fill="auto"/>
          </w:tcPr>
          <w:p w14:paraId="6C6A5048"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9</w:t>
            </w:r>
          </w:p>
          <w:p w14:paraId="4596C5FA" w14:textId="77777777" w:rsidR="00D02ACB" w:rsidRDefault="00D02ACB">
            <w:pPr>
              <w:rPr>
                <w:rFonts w:ascii="Calibri" w:hAnsi="Calibri" w:cs="Calibri"/>
                <w:sz w:val="18"/>
                <w:szCs w:val="18"/>
              </w:rPr>
            </w:pPr>
          </w:p>
          <w:p w14:paraId="4435F058" w14:textId="77777777" w:rsidR="00D02ACB" w:rsidRDefault="0067314A">
            <w:pPr>
              <w:rPr>
                <w:rFonts w:ascii="Calibri" w:hAnsi="Calibri" w:cs="Calibri"/>
                <w:sz w:val="18"/>
                <w:szCs w:val="18"/>
              </w:rPr>
            </w:pPr>
            <w:r>
              <w:rPr>
                <w:rFonts w:ascii="Calibri" w:hAnsi="Calibri" w:cs="Calibri"/>
                <w:sz w:val="18"/>
                <w:szCs w:val="18"/>
              </w:rPr>
              <w:t>10</w:t>
            </w:r>
          </w:p>
        </w:tc>
        <w:tc>
          <w:tcPr>
            <w:tcW w:w="1947" w:type="dxa"/>
            <w:vMerge w:val="restart"/>
          </w:tcPr>
          <w:p w14:paraId="645248B7"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Teman Sebaya</w:t>
            </w:r>
          </w:p>
          <w:p w14:paraId="43BC9223" w14:textId="77777777" w:rsidR="00D02ACB" w:rsidRDefault="00D02ACB">
            <w:pPr>
              <w:rPr>
                <w:rFonts w:ascii="Calibri" w:hAnsi="Calibri" w:cs="Calibri"/>
                <w:sz w:val="18"/>
                <w:szCs w:val="18"/>
              </w:rPr>
            </w:pPr>
          </w:p>
          <w:p w14:paraId="343F13A5" w14:textId="77777777" w:rsidR="00D02ACB" w:rsidRDefault="0067314A">
            <w:pPr>
              <w:rPr>
                <w:rFonts w:ascii="Calibri" w:hAnsi="Calibri" w:cs="Calibri"/>
                <w:sz w:val="18"/>
                <w:szCs w:val="18"/>
              </w:rPr>
            </w:pPr>
            <w:r>
              <w:rPr>
                <w:rFonts w:ascii="Calibri" w:hAnsi="Calibri" w:cs="Calibri"/>
                <w:sz w:val="18"/>
                <w:szCs w:val="18"/>
              </w:rPr>
              <w:t>Perilaku Seksual</w:t>
            </w:r>
          </w:p>
        </w:tc>
        <w:tc>
          <w:tcPr>
            <w:tcW w:w="2390" w:type="dxa"/>
            <w:vAlign w:val="center"/>
          </w:tcPr>
          <w:p w14:paraId="72E16CFE"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Berpengaruh</w:t>
            </w:r>
          </w:p>
        </w:tc>
        <w:tc>
          <w:tcPr>
            <w:tcW w:w="1390" w:type="dxa"/>
            <w:vAlign w:val="center"/>
          </w:tcPr>
          <w:p w14:paraId="4D1F3420"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4205</w:t>
            </w:r>
          </w:p>
        </w:tc>
        <w:tc>
          <w:tcPr>
            <w:tcW w:w="1226" w:type="dxa"/>
            <w:vAlign w:val="center"/>
          </w:tcPr>
          <w:p w14:paraId="411F802C"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59,3</w:t>
            </w:r>
          </w:p>
        </w:tc>
      </w:tr>
      <w:tr w:rsidR="00D02ACB" w14:paraId="627B4212" w14:textId="77777777">
        <w:tc>
          <w:tcPr>
            <w:tcW w:w="510" w:type="dxa"/>
            <w:vMerge/>
            <w:shd w:val="clear" w:color="auto" w:fill="auto"/>
          </w:tcPr>
          <w:p w14:paraId="38C20BDE" w14:textId="77777777" w:rsidR="00D02ACB" w:rsidRDefault="00D02ACB">
            <w:pPr>
              <w:pStyle w:val="ListParagraph"/>
              <w:spacing w:after="0"/>
              <w:ind w:left="0"/>
              <w:rPr>
                <w:rFonts w:ascii="Calibri" w:hAnsi="Calibri" w:cs="Calibri"/>
                <w:sz w:val="18"/>
                <w:szCs w:val="18"/>
              </w:rPr>
            </w:pPr>
          </w:p>
        </w:tc>
        <w:tc>
          <w:tcPr>
            <w:tcW w:w="1947" w:type="dxa"/>
            <w:vMerge/>
          </w:tcPr>
          <w:p w14:paraId="074E09DC" w14:textId="77777777" w:rsidR="00D02ACB" w:rsidRDefault="00D02ACB">
            <w:pPr>
              <w:pStyle w:val="ListParagraph"/>
              <w:spacing w:after="0"/>
              <w:ind w:left="0"/>
              <w:rPr>
                <w:rFonts w:ascii="Calibri" w:hAnsi="Calibri" w:cs="Calibri"/>
                <w:sz w:val="18"/>
                <w:szCs w:val="18"/>
              </w:rPr>
            </w:pPr>
          </w:p>
        </w:tc>
        <w:tc>
          <w:tcPr>
            <w:tcW w:w="2390" w:type="dxa"/>
            <w:vAlign w:val="center"/>
          </w:tcPr>
          <w:p w14:paraId="57DCF7F7"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Tidak Berpengaruh</w:t>
            </w:r>
          </w:p>
        </w:tc>
        <w:tc>
          <w:tcPr>
            <w:tcW w:w="1390" w:type="dxa"/>
            <w:vAlign w:val="center"/>
          </w:tcPr>
          <w:p w14:paraId="53219DAA"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2892</w:t>
            </w:r>
          </w:p>
        </w:tc>
        <w:tc>
          <w:tcPr>
            <w:tcW w:w="1226" w:type="dxa"/>
            <w:vAlign w:val="center"/>
          </w:tcPr>
          <w:p w14:paraId="4BAA61EB"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40,7</w:t>
            </w:r>
          </w:p>
        </w:tc>
      </w:tr>
      <w:tr w:rsidR="00D02ACB" w14:paraId="4058D25E" w14:textId="77777777">
        <w:tc>
          <w:tcPr>
            <w:tcW w:w="510" w:type="dxa"/>
            <w:vMerge/>
            <w:shd w:val="clear" w:color="auto" w:fill="auto"/>
          </w:tcPr>
          <w:p w14:paraId="2DA2943E" w14:textId="77777777" w:rsidR="00D02ACB" w:rsidRDefault="00D02ACB">
            <w:pPr>
              <w:pStyle w:val="ListParagraph"/>
              <w:spacing w:after="0"/>
              <w:ind w:left="0"/>
              <w:rPr>
                <w:rFonts w:ascii="Calibri" w:hAnsi="Calibri" w:cs="Calibri"/>
                <w:sz w:val="18"/>
                <w:szCs w:val="18"/>
              </w:rPr>
            </w:pPr>
          </w:p>
        </w:tc>
        <w:tc>
          <w:tcPr>
            <w:tcW w:w="1947" w:type="dxa"/>
            <w:vMerge/>
          </w:tcPr>
          <w:p w14:paraId="511DD0FC" w14:textId="77777777" w:rsidR="00D02ACB" w:rsidRDefault="00D02ACB">
            <w:pPr>
              <w:pStyle w:val="ListParagraph"/>
              <w:spacing w:after="0"/>
              <w:ind w:left="0"/>
              <w:rPr>
                <w:rFonts w:ascii="Calibri" w:hAnsi="Calibri" w:cs="Calibri"/>
                <w:sz w:val="18"/>
                <w:szCs w:val="18"/>
              </w:rPr>
            </w:pPr>
          </w:p>
        </w:tc>
        <w:tc>
          <w:tcPr>
            <w:tcW w:w="2390" w:type="dxa"/>
            <w:vAlign w:val="center"/>
          </w:tcPr>
          <w:p w14:paraId="7FE731CE"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Berisiko</w:t>
            </w:r>
          </w:p>
        </w:tc>
        <w:tc>
          <w:tcPr>
            <w:tcW w:w="1390" w:type="dxa"/>
            <w:vAlign w:val="center"/>
          </w:tcPr>
          <w:p w14:paraId="636E9901"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3616</w:t>
            </w:r>
          </w:p>
        </w:tc>
        <w:tc>
          <w:tcPr>
            <w:tcW w:w="1226" w:type="dxa"/>
            <w:vAlign w:val="center"/>
          </w:tcPr>
          <w:p w14:paraId="24F0AE3B"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51</w:t>
            </w:r>
          </w:p>
        </w:tc>
      </w:tr>
      <w:tr w:rsidR="00D02ACB" w14:paraId="7C2B12FC" w14:textId="77777777">
        <w:tc>
          <w:tcPr>
            <w:tcW w:w="510" w:type="dxa"/>
            <w:vMerge/>
            <w:shd w:val="clear" w:color="auto" w:fill="auto"/>
          </w:tcPr>
          <w:p w14:paraId="2A8B3E2F" w14:textId="77777777" w:rsidR="00D02ACB" w:rsidRDefault="00D02ACB">
            <w:pPr>
              <w:pStyle w:val="ListParagraph"/>
              <w:spacing w:after="0"/>
              <w:ind w:left="0"/>
              <w:rPr>
                <w:rFonts w:ascii="Calibri" w:hAnsi="Calibri" w:cs="Calibri"/>
                <w:sz w:val="18"/>
                <w:szCs w:val="18"/>
              </w:rPr>
            </w:pPr>
          </w:p>
        </w:tc>
        <w:tc>
          <w:tcPr>
            <w:tcW w:w="1947" w:type="dxa"/>
            <w:vMerge/>
            <w:vAlign w:val="center"/>
          </w:tcPr>
          <w:p w14:paraId="3ADD6957" w14:textId="77777777" w:rsidR="00D02ACB" w:rsidRDefault="00D02ACB">
            <w:pPr>
              <w:pStyle w:val="ListParagraph"/>
              <w:spacing w:after="0"/>
              <w:ind w:left="0"/>
              <w:rPr>
                <w:rFonts w:ascii="Calibri" w:hAnsi="Calibri" w:cs="Calibri"/>
                <w:sz w:val="18"/>
                <w:szCs w:val="18"/>
              </w:rPr>
            </w:pPr>
          </w:p>
        </w:tc>
        <w:tc>
          <w:tcPr>
            <w:tcW w:w="2390" w:type="dxa"/>
            <w:vAlign w:val="center"/>
          </w:tcPr>
          <w:p w14:paraId="5B1F0765"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Tidak Berisiko</w:t>
            </w:r>
          </w:p>
        </w:tc>
        <w:tc>
          <w:tcPr>
            <w:tcW w:w="1390" w:type="dxa"/>
            <w:vAlign w:val="center"/>
          </w:tcPr>
          <w:p w14:paraId="506B90E5"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3481</w:t>
            </w:r>
          </w:p>
        </w:tc>
        <w:tc>
          <w:tcPr>
            <w:tcW w:w="1226" w:type="dxa"/>
            <w:vAlign w:val="center"/>
          </w:tcPr>
          <w:p w14:paraId="49A28DE9" w14:textId="77777777" w:rsidR="00D02ACB" w:rsidRDefault="0067314A">
            <w:pPr>
              <w:pStyle w:val="ListParagraph"/>
              <w:spacing w:after="0"/>
              <w:ind w:left="0"/>
              <w:rPr>
                <w:rFonts w:ascii="Calibri" w:hAnsi="Calibri" w:cs="Calibri"/>
                <w:sz w:val="18"/>
                <w:szCs w:val="18"/>
              </w:rPr>
            </w:pPr>
            <w:r>
              <w:rPr>
                <w:rFonts w:ascii="Calibri" w:hAnsi="Calibri" w:cs="Calibri"/>
                <w:sz w:val="18"/>
                <w:szCs w:val="18"/>
              </w:rPr>
              <w:t>49</w:t>
            </w:r>
          </w:p>
        </w:tc>
      </w:tr>
    </w:tbl>
    <w:bookmarkEnd w:id="2"/>
    <w:p w14:paraId="1B844A9B" w14:textId="77777777" w:rsidR="00D02ACB" w:rsidRDefault="0067314A">
      <w:pPr>
        <w:tabs>
          <w:tab w:val="left" w:pos="810"/>
          <w:tab w:val="left" w:pos="1800"/>
        </w:tabs>
        <w:jc w:val="both"/>
        <w:rPr>
          <w:rFonts w:cs="Calibri"/>
          <w:i/>
          <w:iCs/>
          <w:sz w:val="18"/>
          <w:szCs w:val="18"/>
        </w:rPr>
      </w:pPr>
      <w:r>
        <w:rPr>
          <w:rFonts w:cs="Calibri"/>
          <w:sz w:val="20"/>
          <w:lang w:val="id-ID"/>
        </w:rPr>
        <w:tab/>
      </w:r>
    </w:p>
    <w:p w14:paraId="3D2ED5EE" w14:textId="77777777" w:rsidR="00D02ACB" w:rsidRDefault="00D02ACB">
      <w:pPr>
        <w:tabs>
          <w:tab w:val="left" w:pos="426"/>
          <w:tab w:val="left" w:pos="1800"/>
        </w:tabs>
        <w:jc w:val="both"/>
        <w:rPr>
          <w:rFonts w:cs="Calibri"/>
          <w:lang w:val="id-ID"/>
        </w:rPr>
      </w:pPr>
    </w:p>
    <w:p w14:paraId="48D1D916" w14:textId="77777777" w:rsidR="00D02ACB" w:rsidRDefault="00D02ACB">
      <w:pPr>
        <w:tabs>
          <w:tab w:val="left" w:pos="426"/>
          <w:tab w:val="left" w:pos="1800"/>
        </w:tabs>
        <w:jc w:val="both"/>
        <w:rPr>
          <w:rFonts w:cs="Calibri"/>
          <w:lang w:val="id-ID"/>
        </w:rPr>
      </w:pPr>
    </w:p>
    <w:p w14:paraId="358201BA" w14:textId="77777777" w:rsidR="00D02ACB" w:rsidRDefault="00D02ACB">
      <w:pPr>
        <w:tabs>
          <w:tab w:val="left" w:pos="426"/>
          <w:tab w:val="left" w:pos="1800"/>
        </w:tabs>
        <w:jc w:val="both"/>
        <w:rPr>
          <w:rFonts w:cs="Calibri"/>
          <w:lang w:val="id-ID"/>
        </w:rPr>
      </w:pPr>
    </w:p>
    <w:p w14:paraId="57890327" w14:textId="77777777" w:rsidR="00D02ACB" w:rsidRDefault="00D02ACB">
      <w:pPr>
        <w:tabs>
          <w:tab w:val="left" w:pos="426"/>
          <w:tab w:val="left" w:pos="1800"/>
        </w:tabs>
        <w:jc w:val="both"/>
        <w:rPr>
          <w:rFonts w:cs="Calibri"/>
          <w:lang w:val="id-ID"/>
        </w:rPr>
      </w:pPr>
    </w:p>
    <w:p w14:paraId="3E4ACD0E" w14:textId="77777777" w:rsidR="00D02ACB" w:rsidRDefault="0067314A">
      <w:pPr>
        <w:pStyle w:val="IKATABEL"/>
        <w:spacing w:before="0"/>
        <w:rPr>
          <w:rFonts w:cs="Calibri"/>
          <w:lang w:val="id-ID"/>
        </w:rPr>
      </w:pPr>
      <w:r>
        <w:rPr>
          <w:rFonts w:cs="Calibri"/>
          <w:lang w:val="id-ID"/>
        </w:rPr>
        <w:t xml:space="preserve">Tabel 2. Hubungan Tempat Tinggal dengan </w:t>
      </w:r>
      <w:r>
        <w:rPr>
          <w:rFonts w:cs="Calibri"/>
          <w:lang w:val="id-ID"/>
        </w:rPr>
        <w:t>Perilaku Seksual Pranikah</w:t>
      </w:r>
    </w:p>
    <w:tbl>
      <w:tblPr>
        <w:tblW w:w="0" w:type="auto"/>
        <w:tblInd w:w="534" w:type="dxa"/>
        <w:tblLook w:val="04A0" w:firstRow="1" w:lastRow="0" w:firstColumn="1" w:lastColumn="0" w:noHBand="0" w:noVBand="1"/>
      </w:tblPr>
      <w:tblGrid>
        <w:gridCol w:w="1428"/>
        <w:gridCol w:w="807"/>
        <w:gridCol w:w="818"/>
        <w:gridCol w:w="609"/>
        <w:gridCol w:w="818"/>
        <w:gridCol w:w="658"/>
        <w:gridCol w:w="818"/>
        <w:gridCol w:w="959"/>
        <w:gridCol w:w="1202"/>
      </w:tblGrid>
      <w:tr w:rsidR="00D02ACB" w14:paraId="6D8FAF31" w14:textId="77777777">
        <w:trPr>
          <w:trHeight w:val="247"/>
        </w:trPr>
        <w:tc>
          <w:tcPr>
            <w:tcW w:w="1428" w:type="dxa"/>
            <w:vMerge w:val="restart"/>
            <w:tcBorders>
              <w:top w:val="single" w:sz="4" w:space="0" w:color="auto"/>
            </w:tcBorders>
            <w:shd w:val="clear" w:color="auto" w:fill="auto"/>
          </w:tcPr>
          <w:p w14:paraId="56A95C6A" w14:textId="77777777" w:rsidR="00D02ACB" w:rsidRDefault="0067314A">
            <w:pPr>
              <w:pStyle w:val="ListParagraph"/>
              <w:spacing w:after="0" w:line="240" w:lineRule="auto"/>
              <w:ind w:left="0"/>
              <w:jc w:val="center"/>
              <w:rPr>
                <w:rFonts w:cs="Calibri"/>
                <w:sz w:val="18"/>
                <w:szCs w:val="18"/>
              </w:rPr>
            </w:pPr>
            <w:r>
              <w:rPr>
                <w:sz w:val="18"/>
                <w:szCs w:val="18"/>
              </w:rPr>
              <w:t>Tempat Tinggal</w:t>
            </w:r>
          </w:p>
          <w:p w14:paraId="3A4B2F8A" w14:textId="77777777" w:rsidR="00D02ACB" w:rsidRDefault="0067314A">
            <w:pPr>
              <w:pStyle w:val="ListParagraph"/>
              <w:spacing w:after="0" w:line="240" w:lineRule="auto"/>
              <w:ind w:left="0"/>
              <w:jc w:val="center"/>
              <w:rPr>
                <w:rFonts w:cs="Calibri"/>
                <w:sz w:val="18"/>
                <w:szCs w:val="18"/>
              </w:rPr>
            </w:pPr>
            <w:r>
              <w:rPr>
                <w:sz w:val="18"/>
                <w:szCs w:val="18"/>
              </w:rPr>
              <w:t>Kota</w:t>
            </w:r>
          </w:p>
        </w:tc>
        <w:tc>
          <w:tcPr>
            <w:tcW w:w="2670" w:type="dxa"/>
            <w:gridSpan w:val="4"/>
            <w:tcBorders>
              <w:top w:val="single" w:sz="4" w:space="0" w:color="auto"/>
              <w:bottom w:val="single" w:sz="4" w:space="0" w:color="auto"/>
            </w:tcBorders>
            <w:shd w:val="clear" w:color="auto" w:fill="auto"/>
          </w:tcPr>
          <w:p w14:paraId="716BA396" w14:textId="77777777" w:rsidR="00D02ACB" w:rsidRDefault="0067314A">
            <w:pPr>
              <w:pStyle w:val="ListParagraph"/>
              <w:spacing w:after="0" w:line="240" w:lineRule="auto"/>
              <w:ind w:left="0"/>
              <w:jc w:val="center"/>
              <w:rPr>
                <w:rFonts w:cs="Calibri"/>
                <w:sz w:val="18"/>
                <w:szCs w:val="18"/>
              </w:rPr>
            </w:pPr>
            <w:r>
              <w:rPr>
                <w:sz w:val="18"/>
                <w:szCs w:val="18"/>
              </w:rPr>
              <w:t>Perilaku Seksual</w:t>
            </w:r>
          </w:p>
        </w:tc>
        <w:tc>
          <w:tcPr>
            <w:tcW w:w="1476" w:type="dxa"/>
            <w:gridSpan w:val="2"/>
            <w:vMerge w:val="restart"/>
            <w:tcBorders>
              <w:top w:val="single" w:sz="4" w:space="0" w:color="auto"/>
            </w:tcBorders>
            <w:shd w:val="clear" w:color="auto" w:fill="auto"/>
          </w:tcPr>
          <w:p w14:paraId="496FA542" w14:textId="77777777" w:rsidR="00D02ACB" w:rsidRDefault="0067314A">
            <w:pPr>
              <w:pStyle w:val="ListParagraph"/>
              <w:spacing w:after="0" w:line="240" w:lineRule="auto"/>
              <w:ind w:left="0"/>
              <w:jc w:val="center"/>
              <w:rPr>
                <w:rFonts w:cs="Calibri"/>
                <w:sz w:val="18"/>
                <w:szCs w:val="18"/>
              </w:rPr>
            </w:pPr>
            <w:r>
              <w:rPr>
                <w:sz w:val="18"/>
                <w:szCs w:val="18"/>
              </w:rPr>
              <w:t>Total</w:t>
            </w:r>
          </w:p>
          <w:p w14:paraId="5B23A0E1" w14:textId="77777777" w:rsidR="00D02ACB" w:rsidRDefault="00D02ACB">
            <w:pPr>
              <w:pStyle w:val="ListParagraph"/>
              <w:spacing w:after="0" w:line="240" w:lineRule="auto"/>
              <w:ind w:left="0"/>
              <w:jc w:val="center"/>
              <w:rPr>
                <w:rFonts w:cs="Calibri"/>
                <w:sz w:val="18"/>
                <w:szCs w:val="18"/>
              </w:rPr>
            </w:pPr>
          </w:p>
        </w:tc>
        <w:tc>
          <w:tcPr>
            <w:tcW w:w="959" w:type="dxa"/>
            <w:vMerge w:val="restart"/>
            <w:tcBorders>
              <w:top w:val="single" w:sz="4" w:space="0" w:color="auto"/>
            </w:tcBorders>
            <w:shd w:val="clear" w:color="auto" w:fill="auto"/>
          </w:tcPr>
          <w:p w14:paraId="00DFB1A8" w14:textId="77777777" w:rsidR="00D02ACB" w:rsidRDefault="0067314A">
            <w:pPr>
              <w:pStyle w:val="ListParagraph"/>
              <w:spacing w:after="0" w:line="240" w:lineRule="auto"/>
              <w:ind w:left="0"/>
              <w:jc w:val="center"/>
              <w:rPr>
                <w:rFonts w:cs="Calibri"/>
                <w:i/>
                <w:sz w:val="18"/>
                <w:szCs w:val="18"/>
              </w:rPr>
            </w:pPr>
            <w:r>
              <w:rPr>
                <w:sz w:val="18"/>
                <w:szCs w:val="18"/>
              </w:rPr>
              <w:t>P-value</w:t>
            </w:r>
          </w:p>
          <w:p w14:paraId="20AF2C4F" w14:textId="77777777" w:rsidR="00D02ACB" w:rsidRDefault="00D02ACB">
            <w:pPr>
              <w:pStyle w:val="ListParagraph"/>
              <w:spacing w:after="0" w:line="240" w:lineRule="auto"/>
              <w:ind w:left="0"/>
              <w:jc w:val="center"/>
              <w:rPr>
                <w:rFonts w:cs="Calibri"/>
                <w:i/>
                <w:sz w:val="18"/>
                <w:szCs w:val="18"/>
              </w:rPr>
            </w:pPr>
          </w:p>
        </w:tc>
        <w:tc>
          <w:tcPr>
            <w:tcW w:w="1202" w:type="dxa"/>
            <w:vMerge w:val="restart"/>
            <w:tcBorders>
              <w:top w:val="single" w:sz="4" w:space="0" w:color="auto"/>
            </w:tcBorders>
            <w:shd w:val="clear" w:color="auto" w:fill="auto"/>
          </w:tcPr>
          <w:p w14:paraId="7B43A7F7" w14:textId="77777777" w:rsidR="00D02ACB" w:rsidRDefault="0067314A">
            <w:pPr>
              <w:pStyle w:val="ListParagraph"/>
              <w:spacing w:after="0" w:line="240" w:lineRule="auto"/>
              <w:ind w:left="0"/>
              <w:jc w:val="center"/>
              <w:rPr>
                <w:rFonts w:cs="Calibri"/>
                <w:sz w:val="18"/>
                <w:szCs w:val="18"/>
              </w:rPr>
            </w:pPr>
            <w:r>
              <w:rPr>
                <w:sz w:val="18"/>
                <w:szCs w:val="18"/>
              </w:rPr>
              <w:t>OR</w:t>
            </w:r>
          </w:p>
        </w:tc>
      </w:tr>
      <w:tr w:rsidR="00D02ACB" w14:paraId="33F18875" w14:textId="77777777">
        <w:trPr>
          <w:trHeight w:val="133"/>
        </w:trPr>
        <w:tc>
          <w:tcPr>
            <w:tcW w:w="1428" w:type="dxa"/>
            <w:vMerge/>
            <w:shd w:val="clear" w:color="auto" w:fill="auto"/>
          </w:tcPr>
          <w:p w14:paraId="3C40E828" w14:textId="77777777" w:rsidR="00D02ACB" w:rsidRDefault="00D02ACB">
            <w:pPr>
              <w:pStyle w:val="ListParagraph"/>
              <w:spacing w:after="0" w:line="240" w:lineRule="auto"/>
              <w:ind w:left="0"/>
              <w:jc w:val="center"/>
              <w:rPr>
                <w:rFonts w:cs="Calibri"/>
                <w:sz w:val="18"/>
                <w:szCs w:val="18"/>
              </w:rPr>
            </w:pPr>
          </w:p>
        </w:tc>
        <w:tc>
          <w:tcPr>
            <w:tcW w:w="1302" w:type="dxa"/>
            <w:gridSpan w:val="2"/>
            <w:tcBorders>
              <w:top w:val="single" w:sz="4" w:space="0" w:color="auto"/>
              <w:bottom w:val="single" w:sz="4" w:space="0" w:color="auto"/>
            </w:tcBorders>
            <w:shd w:val="clear" w:color="auto" w:fill="auto"/>
          </w:tcPr>
          <w:p w14:paraId="21171C07" w14:textId="77777777" w:rsidR="00D02ACB" w:rsidRDefault="0067314A">
            <w:pPr>
              <w:pStyle w:val="ListParagraph"/>
              <w:spacing w:after="0" w:line="240" w:lineRule="auto"/>
              <w:ind w:left="0"/>
              <w:jc w:val="center"/>
              <w:rPr>
                <w:rFonts w:cs="Calibri"/>
                <w:sz w:val="18"/>
                <w:szCs w:val="18"/>
              </w:rPr>
            </w:pPr>
            <w:r>
              <w:rPr>
                <w:sz w:val="18"/>
                <w:szCs w:val="18"/>
              </w:rPr>
              <w:t xml:space="preserve">Berisiko  </w:t>
            </w:r>
          </w:p>
        </w:tc>
        <w:tc>
          <w:tcPr>
            <w:tcW w:w="1368" w:type="dxa"/>
            <w:gridSpan w:val="2"/>
            <w:tcBorders>
              <w:top w:val="single" w:sz="4" w:space="0" w:color="auto"/>
              <w:bottom w:val="single" w:sz="4" w:space="0" w:color="auto"/>
            </w:tcBorders>
            <w:shd w:val="clear" w:color="auto" w:fill="auto"/>
          </w:tcPr>
          <w:p w14:paraId="0E9AF5B0" w14:textId="77777777" w:rsidR="00D02ACB" w:rsidRDefault="0067314A">
            <w:pPr>
              <w:pStyle w:val="ListParagraph"/>
              <w:spacing w:after="0" w:line="240" w:lineRule="auto"/>
              <w:ind w:left="0"/>
              <w:jc w:val="center"/>
              <w:rPr>
                <w:rFonts w:cs="Calibri"/>
                <w:sz w:val="18"/>
                <w:szCs w:val="18"/>
              </w:rPr>
            </w:pPr>
            <w:r>
              <w:rPr>
                <w:sz w:val="18"/>
                <w:szCs w:val="18"/>
              </w:rPr>
              <w:t xml:space="preserve">Tidak Berisiko </w:t>
            </w:r>
          </w:p>
        </w:tc>
        <w:tc>
          <w:tcPr>
            <w:tcW w:w="1476" w:type="dxa"/>
            <w:gridSpan w:val="2"/>
            <w:vMerge/>
            <w:tcBorders>
              <w:bottom w:val="single" w:sz="4" w:space="0" w:color="auto"/>
            </w:tcBorders>
            <w:shd w:val="clear" w:color="auto" w:fill="auto"/>
          </w:tcPr>
          <w:p w14:paraId="69D01CCE" w14:textId="77777777" w:rsidR="00D02ACB" w:rsidRDefault="00D02ACB">
            <w:pPr>
              <w:pStyle w:val="ListParagraph"/>
              <w:spacing w:after="0" w:line="240" w:lineRule="auto"/>
              <w:ind w:left="0"/>
              <w:jc w:val="center"/>
              <w:rPr>
                <w:rFonts w:cs="Calibri"/>
                <w:sz w:val="18"/>
                <w:szCs w:val="18"/>
              </w:rPr>
            </w:pPr>
          </w:p>
        </w:tc>
        <w:tc>
          <w:tcPr>
            <w:tcW w:w="959" w:type="dxa"/>
            <w:vMerge/>
            <w:shd w:val="clear" w:color="auto" w:fill="auto"/>
          </w:tcPr>
          <w:p w14:paraId="6FEDE9B1" w14:textId="77777777" w:rsidR="00D02ACB" w:rsidRDefault="00D02ACB">
            <w:pPr>
              <w:pStyle w:val="ListParagraph"/>
              <w:spacing w:after="0" w:line="240" w:lineRule="auto"/>
              <w:ind w:left="0"/>
              <w:jc w:val="center"/>
              <w:rPr>
                <w:rFonts w:cs="Calibri"/>
                <w:i/>
                <w:sz w:val="18"/>
                <w:szCs w:val="18"/>
              </w:rPr>
            </w:pPr>
          </w:p>
        </w:tc>
        <w:tc>
          <w:tcPr>
            <w:tcW w:w="1202" w:type="dxa"/>
            <w:vMerge/>
            <w:shd w:val="clear" w:color="auto" w:fill="auto"/>
            <w:vAlign w:val="center"/>
          </w:tcPr>
          <w:p w14:paraId="152B29DC" w14:textId="77777777" w:rsidR="00D02ACB" w:rsidRDefault="00D02ACB">
            <w:pPr>
              <w:pStyle w:val="ListParagraph"/>
              <w:spacing w:after="0" w:line="240" w:lineRule="auto"/>
              <w:ind w:left="0"/>
              <w:jc w:val="center"/>
              <w:rPr>
                <w:rFonts w:cs="Calibri"/>
                <w:sz w:val="18"/>
                <w:szCs w:val="18"/>
              </w:rPr>
            </w:pPr>
          </w:p>
        </w:tc>
      </w:tr>
      <w:tr w:rsidR="00D02ACB" w14:paraId="5836337A" w14:textId="77777777">
        <w:trPr>
          <w:trHeight w:val="133"/>
        </w:trPr>
        <w:tc>
          <w:tcPr>
            <w:tcW w:w="1428" w:type="dxa"/>
            <w:vMerge/>
            <w:tcBorders>
              <w:bottom w:val="single" w:sz="4" w:space="0" w:color="auto"/>
            </w:tcBorders>
            <w:shd w:val="clear" w:color="auto" w:fill="auto"/>
          </w:tcPr>
          <w:p w14:paraId="540CB86F" w14:textId="77777777" w:rsidR="00D02ACB" w:rsidRDefault="00D02ACB">
            <w:pPr>
              <w:pStyle w:val="ListParagraph"/>
              <w:spacing w:after="0" w:line="240" w:lineRule="auto"/>
              <w:ind w:left="0"/>
              <w:jc w:val="center"/>
              <w:rPr>
                <w:rFonts w:cs="Calibri"/>
                <w:sz w:val="18"/>
                <w:szCs w:val="18"/>
              </w:rPr>
            </w:pPr>
          </w:p>
        </w:tc>
        <w:tc>
          <w:tcPr>
            <w:tcW w:w="484" w:type="dxa"/>
            <w:tcBorders>
              <w:top w:val="single" w:sz="4" w:space="0" w:color="auto"/>
              <w:bottom w:val="single" w:sz="4" w:space="0" w:color="auto"/>
            </w:tcBorders>
            <w:shd w:val="clear" w:color="auto" w:fill="auto"/>
          </w:tcPr>
          <w:p w14:paraId="070C628E" w14:textId="77777777" w:rsidR="00D02ACB" w:rsidRDefault="0067314A">
            <w:pPr>
              <w:pStyle w:val="ListParagraph"/>
              <w:spacing w:after="0" w:line="240" w:lineRule="auto"/>
              <w:ind w:left="0"/>
              <w:jc w:val="center"/>
              <w:rPr>
                <w:rFonts w:cs="Calibri"/>
                <w:sz w:val="18"/>
                <w:szCs w:val="18"/>
              </w:rPr>
            </w:pPr>
            <w:r>
              <w:rPr>
                <w:sz w:val="18"/>
                <w:szCs w:val="18"/>
              </w:rPr>
              <w:t>2190</w:t>
            </w:r>
          </w:p>
        </w:tc>
        <w:tc>
          <w:tcPr>
            <w:tcW w:w="818" w:type="dxa"/>
            <w:tcBorders>
              <w:top w:val="single" w:sz="4" w:space="0" w:color="auto"/>
              <w:bottom w:val="single" w:sz="4" w:space="0" w:color="auto"/>
            </w:tcBorders>
            <w:shd w:val="clear" w:color="auto" w:fill="auto"/>
          </w:tcPr>
          <w:p w14:paraId="012D881A" w14:textId="77777777" w:rsidR="00D02ACB" w:rsidRDefault="0067314A">
            <w:pPr>
              <w:pStyle w:val="ListParagraph"/>
              <w:spacing w:after="0" w:line="240" w:lineRule="auto"/>
              <w:ind w:left="0"/>
              <w:jc w:val="center"/>
              <w:rPr>
                <w:rFonts w:cs="Calibri"/>
                <w:sz w:val="18"/>
                <w:szCs w:val="18"/>
              </w:rPr>
            </w:pPr>
            <w:r>
              <w:rPr>
                <w:sz w:val="18"/>
                <w:szCs w:val="18"/>
              </w:rPr>
              <w:t>2279</w:t>
            </w:r>
          </w:p>
        </w:tc>
        <w:tc>
          <w:tcPr>
            <w:tcW w:w="550" w:type="dxa"/>
            <w:tcBorders>
              <w:top w:val="single" w:sz="4" w:space="0" w:color="auto"/>
              <w:bottom w:val="single" w:sz="4" w:space="0" w:color="auto"/>
            </w:tcBorders>
            <w:shd w:val="clear" w:color="auto" w:fill="auto"/>
          </w:tcPr>
          <w:p w14:paraId="4ACB0EDB" w14:textId="77777777" w:rsidR="00D02ACB" w:rsidRDefault="0067314A">
            <w:pPr>
              <w:pStyle w:val="ListParagraph"/>
              <w:spacing w:after="0" w:line="240" w:lineRule="auto"/>
              <w:ind w:left="0"/>
              <w:jc w:val="center"/>
              <w:rPr>
                <w:rFonts w:cs="Calibri"/>
                <w:sz w:val="18"/>
                <w:szCs w:val="18"/>
              </w:rPr>
            </w:pPr>
            <w:r>
              <w:rPr>
                <w:sz w:val="18"/>
                <w:szCs w:val="18"/>
              </w:rPr>
              <w:t>4469</w:t>
            </w:r>
          </w:p>
        </w:tc>
        <w:tc>
          <w:tcPr>
            <w:tcW w:w="818" w:type="dxa"/>
            <w:tcBorders>
              <w:top w:val="single" w:sz="4" w:space="0" w:color="auto"/>
              <w:bottom w:val="single" w:sz="4" w:space="0" w:color="auto"/>
            </w:tcBorders>
            <w:shd w:val="clear" w:color="auto" w:fill="auto"/>
          </w:tcPr>
          <w:p w14:paraId="6B05D75A" w14:textId="77777777" w:rsidR="00D02ACB" w:rsidRDefault="0067314A">
            <w:pPr>
              <w:pStyle w:val="ListParagraph"/>
              <w:spacing w:after="0" w:line="240" w:lineRule="auto"/>
              <w:ind w:left="0"/>
              <w:jc w:val="center"/>
              <w:rPr>
                <w:rFonts w:cs="Calibri"/>
                <w:sz w:val="18"/>
                <w:szCs w:val="18"/>
              </w:rPr>
            </w:pPr>
            <w:r>
              <w:rPr>
                <w:sz w:val="18"/>
                <w:szCs w:val="18"/>
              </w:rPr>
              <w:t>0,000</w:t>
            </w:r>
          </w:p>
        </w:tc>
        <w:tc>
          <w:tcPr>
            <w:tcW w:w="658" w:type="dxa"/>
            <w:tcBorders>
              <w:top w:val="single" w:sz="4" w:space="0" w:color="auto"/>
              <w:bottom w:val="single" w:sz="4" w:space="0" w:color="auto"/>
            </w:tcBorders>
            <w:shd w:val="clear" w:color="auto" w:fill="auto"/>
          </w:tcPr>
          <w:p w14:paraId="5A237D4C" w14:textId="77777777" w:rsidR="00D02ACB" w:rsidRDefault="0067314A">
            <w:pPr>
              <w:pStyle w:val="ListParagraph"/>
              <w:spacing w:after="0" w:line="240" w:lineRule="auto"/>
              <w:ind w:left="0"/>
              <w:jc w:val="center"/>
              <w:rPr>
                <w:rFonts w:cs="Calibri"/>
                <w:sz w:val="18"/>
                <w:szCs w:val="18"/>
              </w:rPr>
            </w:pPr>
            <w:r>
              <w:rPr>
                <w:rFonts w:cs="Calibri"/>
                <w:sz w:val="18"/>
                <w:szCs w:val="18"/>
              </w:rPr>
              <w:t>f</w:t>
            </w:r>
          </w:p>
        </w:tc>
        <w:tc>
          <w:tcPr>
            <w:tcW w:w="818" w:type="dxa"/>
            <w:tcBorders>
              <w:top w:val="single" w:sz="4" w:space="0" w:color="auto"/>
              <w:bottom w:val="single" w:sz="4" w:space="0" w:color="auto"/>
            </w:tcBorders>
            <w:shd w:val="clear" w:color="auto" w:fill="auto"/>
          </w:tcPr>
          <w:p w14:paraId="1E8AB224" w14:textId="77777777" w:rsidR="00D02ACB" w:rsidRDefault="0067314A">
            <w:pPr>
              <w:pStyle w:val="ListParagraph"/>
              <w:spacing w:after="0" w:line="240" w:lineRule="auto"/>
              <w:ind w:left="0"/>
              <w:jc w:val="center"/>
              <w:rPr>
                <w:rFonts w:cs="Calibri"/>
                <w:sz w:val="18"/>
                <w:szCs w:val="18"/>
              </w:rPr>
            </w:pPr>
            <w:r>
              <w:rPr>
                <w:rFonts w:cs="Calibri"/>
                <w:sz w:val="18"/>
                <w:szCs w:val="18"/>
              </w:rPr>
              <w:t>%</w:t>
            </w:r>
          </w:p>
        </w:tc>
        <w:tc>
          <w:tcPr>
            <w:tcW w:w="959" w:type="dxa"/>
            <w:vMerge/>
            <w:tcBorders>
              <w:bottom w:val="single" w:sz="4" w:space="0" w:color="auto"/>
            </w:tcBorders>
            <w:shd w:val="clear" w:color="auto" w:fill="auto"/>
          </w:tcPr>
          <w:p w14:paraId="49E0C746" w14:textId="77777777" w:rsidR="00D02ACB" w:rsidRDefault="00D02ACB">
            <w:pPr>
              <w:pStyle w:val="ListParagraph"/>
              <w:spacing w:after="0" w:line="240" w:lineRule="auto"/>
              <w:ind w:left="0"/>
              <w:jc w:val="center"/>
              <w:rPr>
                <w:rFonts w:cs="Calibri"/>
                <w:sz w:val="18"/>
                <w:szCs w:val="18"/>
              </w:rPr>
            </w:pPr>
          </w:p>
        </w:tc>
        <w:tc>
          <w:tcPr>
            <w:tcW w:w="1202" w:type="dxa"/>
            <w:vMerge/>
            <w:tcBorders>
              <w:bottom w:val="single" w:sz="4" w:space="0" w:color="auto"/>
            </w:tcBorders>
            <w:shd w:val="clear" w:color="auto" w:fill="auto"/>
          </w:tcPr>
          <w:p w14:paraId="4F49AB1C" w14:textId="77777777" w:rsidR="00D02ACB" w:rsidRDefault="00D02ACB">
            <w:pPr>
              <w:pStyle w:val="ListParagraph"/>
              <w:spacing w:after="0" w:line="240" w:lineRule="auto"/>
              <w:ind w:left="0"/>
              <w:jc w:val="center"/>
              <w:rPr>
                <w:rFonts w:cs="Calibri"/>
                <w:sz w:val="18"/>
                <w:szCs w:val="18"/>
              </w:rPr>
            </w:pPr>
          </w:p>
        </w:tc>
      </w:tr>
      <w:tr w:rsidR="00D02ACB" w14:paraId="722111C2" w14:textId="77777777">
        <w:trPr>
          <w:trHeight w:val="247"/>
        </w:trPr>
        <w:tc>
          <w:tcPr>
            <w:tcW w:w="1428" w:type="dxa"/>
            <w:tcBorders>
              <w:top w:val="single" w:sz="4" w:space="0" w:color="auto"/>
            </w:tcBorders>
            <w:shd w:val="clear" w:color="auto" w:fill="auto"/>
          </w:tcPr>
          <w:p w14:paraId="3261B526" w14:textId="77777777" w:rsidR="00D02ACB" w:rsidRDefault="0067314A">
            <w:pPr>
              <w:pStyle w:val="ListParagraph"/>
              <w:spacing w:after="0" w:line="240" w:lineRule="auto"/>
              <w:ind w:left="0"/>
              <w:jc w:val="center"/>
              <w:rPr>
                <w:rFonts w:cs="Calibri"/>
                <w:sz w:val="18"/>
                <w:szCs w:val="18"/>
              </w:rPr>
            </w:pPr>
            <w:r>
              <w:rPr>
                <w:sz w:val="18"/>
                <w:szCs w:val="18"/>
              </w:rPr>
              <w:t xml:space="preserve">Desa </w:t>
            </w:r>
          </w:p>
        </w:tc>
        <w:tc>
          <w:tcPr>
            <w:tcW w:w="484" w:type="dxa"/>
            <w:tcBorders>
              <w:top w:val="single" w:sz="4" w:space="0" w:color="auto"/>
            </w:tcBorders>
            <w:shd w:val="clear" w:color="auto" w:fill="auto"/>
          </w:tcPr>
          <w:p w14:paraId="696F46DF" w14:textId="77777777" w:rsidR="00D02ACB" w:rsidRDefault="0067314A">
            <w:pPr>
              <w:pStyle w:val="ListParagraph"/>
              <w:spacing w:after="0" w:line="240" w:lineRule="auto"/>
              <w:ind w:left="0"/>
              <w:jc w:val="center"/>
              <w:rPr>
                <w:rFonts w:cs="Calibri"/>
                <w:sz w:val="18"/>
                <w:szCs w:val="18"/>
              </w:rPr>
            </w:pPr>
            <w:r>
              <w:rPr>
                <w:sz w:val="18"/>
                <w:szCs w:val="18"/>
              </w:rPr>
              <w:t>1426</w:t>
            </w:r>
          </w:p>
        </w:tc>
        <w:tc>
          <w:tcPr>
            <w:tcW w:w="818" w:type="dxa"/>
            <w:tcBorders>
              <w:top w:val="single" w:sz="4" w:space="0" w:color="auto"/>
            </w:tcBorders>
            <w:shd w:val="clear" w:color="auto" w:fill="auto"/>
          </w:tcPr>
          <w:p w14:paraId="6CFED192" w14:textId="77777777" w:rsidR="00D02ACB" w:rsidRDefault="0067314A">
            <w:pPr>
              <w:pStyle w:val="ListParagraph"/>
              <w:spacing w:after="0" w:line="240" w:lineRule="auto"/>
              <w:ind w:left="0"/>
              <w:jc w:val="center"/>
              <w:rPr>
                <w:rFonts w:cs="Calibri"/>
                <w:sz w:val="18"/>
                <w:szCs w:val="18"/>
              </w:rPr>
            </w:pPr>
            <w:r>
              <w:rPr>
                <w:sz w:val="18"/>
                <w:szCs w:val="18"/>
              </w:rPr>
              <w:t>1202</w:t>
            </w:r>
          </w:p>
        </w:tc>
        <w:tc>
          <w:tcPr>
            <w:tcW w:w="550" w:type="dxa"/>
            <w:tcBorders>
              <w:top w:val="single" w:sz="4" w:space="0" w:color="auto"/>
            </w:tcBorders>
            <w:shd w:val="clear" w:color="auto" w:fill="auto"/>
          </w:tcPr>
          <w:p w14:paraId="06BAB1D9" w14:textId="77777777" w:rsidR="00D02ACB" w:rsidRDefault="0067314A">
            <w:pPr>
              <w:pStyle w:val="ListParagraph"/>
              <w:spacing w:after="0" w:line="240" w:lineRule="auto"/>
              <w:ind w:left="0"/>
              <w:jc w:val="center"/>
              <w:rPr>
                <w:rFonts w:cs="Calibri"/>
                <w:sz w:val="18"/>
                <w:szCs w:val="18"/>
              </w:rPr>
            </w:pPr>
            <w:r>
              <w:rPr>
                <w:sz w:val="18"/>
                <w:szCs w:val="18"/>
              </w:rPr>
              <w:t>2628</w:t>
            </w:r>
          </w:p>
        </w:tc>
        <w:tc>
          <w:tcPr>
            <w:tcW w:w="818" w:type="dxa"/>
            <w:tcBorders>
              <w:top w:val="single" w:sz="4" w:space="0" w:color="auto"/>
            </w:tcBorders>
            <w:shd w:val="clear" w:color="auto" w:fill="auto"/>
          </w:tcPr>
          <w:p w14:paraId="43458336" w14:textId="77777777" w:rsidR="00D02ACB" w:rsidRDefault="00D02ACB">
            <w:pPr>
              <w:pStyle w:val="ListParagraph"/>
              <w:spacing w:after="0" w:line="240" w:lineRule="auto"/>
              <w:ind w:left="0"/>
              <w:jc w:val="center"/>
              <w:rPr>
                <w:rFonts w:cs="Calibri"/>
                <w:sz w:val="18"/>
                <w:szCs w:val="18"/>
              </w:rPr>
            </w:pPr>
          </w:p>
        </w:tc>
        <w:tc>
          <w:tcPr>
            <w:tcW w:w="658" w:type="dxa"/>
            <w:tcBorders>
              <w:top w:val="single" w:sz="4" w:space="0" w:color="auto"/>
            </w:tcBorders>
            <w:shd w:val="clear" w:color="auto" w:fill="auto"/>
          </w:tcPr>
          <w:p w14:paraId="5CC77CFE" w14:textId="77777777" w:rsidR="00D02ACB" w:rsidRDefault="0067314A">
            <w:pPr>
              <w:pStyle w:val="ListParagraph"/>
              <w:spacing w:after="0" w:line="240" w:lineRule="auto"/>
              <w:ind w:left="0"/>
              <w:jc w:val="center"/>
              <w:rPr>
                <w:rFonts w:cs="Calibri"/>
                <w:sz w:val="18"/>
                <w:szCs w:val="18"/>
              </w:rPr>
            </w:pPr>
            <w:r>
              <w:rPr>
                <w:rFonts w:cs="Calibri"/>
                <w:sz w:val="18"/>
                <w:szCs w:val="18"/>
              </w:rPr>
              <w:t>44</w:t>
            </w:r>
          </w:p>
        </w:tc>
        <w:tc>
          <w:tcPr>
            <w:tcW w:w="818" w:type="dxa"/>
            <w:tcBorders>
              <w:top w:val="single" w:sz="4" w:space="0" w:color="auto"/>
            </w:tcBorders>
            <w:shd w:val="clear" w:color="auto" w:fill="auto"/>
          </w:tcPr>
          <w:p w14:paraId="6C12F5F6" w14:textId="77777777" w:rsidR="00D02ACB" w:rsidRDefault="0067314A">
            <w:pPr>
              <w:pStyle w:val="ListParagraph"/>
              <w:spacing w:after="0" w:line="240" w:lineRule="auto"/>
              <w:ind w:left="0"/>
              <w:jc w:val="center"/>
              <w:rPr>
                <w:rFonts w:cs="Calibri"/>
                <w:sz w:val="18"/>
                <w:szCs w:val="18"/>
              </w:rPr>
            </w:pPr>
            <w:r>
              <w:rPr>
                <w:rFonts w:cs="Calibri"/>
                <w:sz w:val="18"/>
                <w:szCs w:val="18"/>
              </w:rPr>
              <w:t>100</w:t>
            </w:r>
          </w:p>
        </w:tc>
        <w:tc>
          <w:tcPr>
            <w:tcW w:w="959" w:type="dxa"/>
            <w:vMerge w:val="restart"/>
            <w:tcBorders>
              <w:top w:val="single" w:sz="4" w:space="0" w:color="auto"/>
            </w:tcBorders>
            <w:shd w:val="clear" w:color="auto" w:fill="auto"/>
            <w:vAlign w:val="center"/>
          </w:tcPr>
          <w:p w14:paraId="2E72C878" w14:textId="77777777" w:rsidR="00D02ACB" w:rsidRDefault="0067314A">
            <w:pPr>
              <w:pStyle w:val="ListParagraph"/>
              <w:spacing w:after="0" w:line="240" w:lineRule="auto"/>
              <w:ind w:left="0"/>
              <w:jc w:val="center"/>
              <w:rPr>
                <w:rFonts w:cs="Calibri"/>
                <w:sz w:val="18"/>
                <w:szCs w:val="18"/>
              </w:rPr>
            </w:pPr>
            <w:r>
              <w:rPr>
                <w:rFonts w:cs="Calibri"/>
                <w:sz w:val="18"/>
                <w:szCs w:val="18"/>
              </w:rPr>
              <w:t>0,007</w:t>
            </w:r>
          </w:p>
        </w:tc>
        <w:tc>
          <w:tcPr>
            <w:tcW w:w="1202" w:type="dxa"/>
            <w:vMerge w:val="restart"/>
            <w:tcBorders>
              <w:top w:val="single" w:sz="4" w:space="0" w:color="auto"/>
            </w:tcBorders>
            <w:shd w:val="clear" w:color="auto" w:fill="auto"/>
            <w:vAlign w:val="center"/>
          </w:tcPr>
          <w:p w14:paraId="04815EDE" w14:textId="77777777" w:rsidR="00D02ACB" w:rsidRDefault="0067314A">
            <w:pPr>
              <w:pStyle w:val="ListParagraph"/>
              <w:spacing w:after="0" w:line="240" w:lineRule="auto"/>
              <w:ind w:left="0"/>
              <w:jc w:val="center"/>
              <w:rPr>
                <w:rFonts w:cs="Calibri"/>
                <w:sz w:val="18"/>
                <w:szCs w:val="18"/>
              </w:rPr>
            </w:pPr>
            <w:r>
              <w:rPr>
                <w:rFonts w:cs="Calibri"/>
                <w:sz w:val="18"/>
                <w:szCs w:val="18"/>
              </w:rPr>
              <w:t>3,898</w:t>
            </w:r>
          </w:p>
        </w:tc>
      </w:tr>
      <w:tr w:rsidR="00D02ACB" w14:paraId="7939FAD2" w14:textId="77777777">
        <w:trPr>
          <w:trHeight w:val="247"/>
        </w:trPr>
        <w:tc>
          <w:tcPr>
            <w:tcW w:w="1428" w:type="dxa"/>
            <w:tcBorders>
              <w:bottom w:val="single" w:sz="4" w:space="0" w:color="auto"/>
            </w:tcBorders>
            <w:shd w:val="clear" w:color="auto" w:fill="auto"/>
          </w:tcPr>
          <w:p w14:paraId="79B338A2" w14:textId="77777777" w:rsidR="00D02ACB" w:rsidRDefault="0067314A">
            <w:pPr>
              <w:pStyle w:val="ListParagraph"/>
              <w:spacing w:after="0" w:line="240" w:lineRule="auto"/>
              <w:ind w:left="0"/>
              <w:jc w:val="center"/>
              <w:rPr>
                <w:rFonts w:cs="Calibri"/>
                <w:sz w:val="18"/>
                <w:szCs w:val="18"/>
              </w:rPr>
            </w:pPr>
            <w:r>
              <w:rPr>
                <w:sz w:val="18"/>
                <w:szCs w:val="18"/>
              </w:rPr>
              <w:t>Total</w:t>
            </w:r>
          </w:p>
        </w:tc>
        <w:tc>
          <w:tcPr>
            <w:tcW w:w="484" w:type="dxa"/>
            <w:tcBorders>
              <w:bottom w:val="single" w:sz="4" w:space="0" w:color="auto"/>
            </w:tcBorders>
            <w:shd w:val="clear" w:color="auto" w:fill="auto"/>
          </w:tcPr>
          <w:p w14:paraId="6B90941D" w14:textId="77777777" w:rsidR="00D02ACB" w:rsidRDefault="0067314A">
            <w:pPr>
              <w:pStyle w:val="ListParagraph"/>
              <w:spacing w:after="0" w:line="240" w:lineRule="auto"/>
              <w:ind w:left="0"/>
              <w:jc w:val="center"/>
              <w:rPr>
                <w:rFonts w:cs="Calibri"/>
                <w:sz w:val="18"/>
                <w:szCs w:val="18"/>
              </w:rPr>
            </w:pPr>
            <w:r>
              <w:rPr>
                <w:sz w:val="18"/>
                <w:szCs w:val="18"/>
              </w:rPr>
              <w:t>3616</w:t>
            </w:r>
          </w:p>
        </w:tc>
        <w:tc>
          <w:tcPr>
            <w:tcW w:w="818" w:type="dxa"/>
            <w:tcBorders>
              <w:bottom w:val="single" w:sz="4" w:space="0" w:color="auto"/>
            </w:tcBorders>
            <w:shd w:val="clear" w:color="auto" w:fill="auto"/>
          </w:tcPr>
          <w:p w14:paraId="248F00B7" w14:textId="77777777" w:rsidR="00D02ACB" w:rsidRDefault="0067314A">
            <w:pPr>
              <w:pStyle w:val="ListParagraph"/>
              <w:spacing w:after="0" w:line="240" w:lineRule="auto"/>
              <w:ind w:left="0"/>
              <w:jc w:val="center"/>
              <w:rPr>
                <w:rFonts w:cs="Calibri"/>
                <w:sz w:val="18"/>
                <w:szCs w:val="18"/>
              </w:rPr>
            </w:pPr>
            <w:r>
              <w:rPr>
                <w:sz w:val="18"/>
                <w:szCs w:val="18"/>
              </w:rPr>
              <w:t>3481</w:t>
            </w:r>
          </w:p>
        </w:tc>
        <w:tc>
          <w:tcPr>
            <w:tcW w:w="550" w:type="dxa"/>
            <w:tcBorders>
              <w:bottom w:val="single" w:sz="4" w:space="0" w:color="auto"/>
            </w:tcBorders>
            <w:shd w:val="clear" w:color="auto" w:fill="auto"/>
          </w:tcPr>
          <w:p w14:paraId="1D1B40C7" w14:textId="77777777" w:rsidR="00D02ACB" w:rsidRDefault="0067314A">
            <w:pPr>
              <w:pStyle w:val="ListParagraph"/>
              <w:spacing w:after="0" w:line="240" w:lineRule="auto"/>
              <w:ind w:left="0"/>
              <w:jc w:val="center"/>
              <w:rPr>
                <w:rFonts w:cs="Calibri"/>
                <w:sz w:val="18"/>
                <w:szCs w:val="18"/>
              </w:rPr>
            </w:pPr>
            <w:r>
              <w:rPr>
                <w:sz w:val="18"/>
                <w:szCs w:val="18"/>
              </w:rPr>
              <w:t>7097</w:t>
            </w:r>
          </w:p>
        </w:tc>
        <w:tc>
          <w:tcPr>
            <w:tcW w:w="818" w:type="dxa"/>
            <w:tcBorders>
              <w:bottom w:val="single" w:sz="4" w:space="0" w:color="auto"/>
            </w:tcBorders>
            <w:shd w:val="clear" w:color="auto" w:fill="auto"/>
          </w:tcPr>
          <w:p w14:paraId="3990D308" w14:textId="77777777" w:rsidR="00D02ACB" w:rsidRDefault="00D02ACB">
            <w:pPr>
              <w:pStyle w:val="ListParagraph"/>
              <w:spacing w:after="0" w:line="240" w:lineRule="auto"/>
              <w:ind w:left="0"/>
              <w:jc w:val="center"/>
              <w:rPr>
                <w:rFonts w:cs="Calibri"/>
                <w:sz w:val="18"/>
                <w:szCs w:val="18"/>
              </w:rPr>
            </w:pPr>
          </w:p>
        </w:tc>
        <w:tc>
          <w:tcPr>
            <w:tcW w:w="658" w:type="dxa"/>
            <w:tcBorders>
              <w:bottom w:val="single" w:sz="4" w:space="0" w:color="auto"/>
            </w:tcBorders>
            <w:shd w:val="clear" w:color="auto" w:fill="auto"/>
          </w:tcPr>
          <w:p w14:paraId="03FCB15A" w14:textId="77777777" w:rsidR="00D02ACB" w:rsidRDefault="0067314A">
            <w:pPr>
              <w:pStyle w:val="ListParagraph"/>
              <w:spacing w:after="0" w:line="240" w:lineRule="auto"/>
              <w:ind w:left="0"/>
              <w:jc w:val="center"/>
              <w:rPr>
                <w:rFonts w:cs="Calibri"/>
                <w:sz w:val="18"/>
                <w:szCs w:val="18"/>
              </w:rPr>
            </w:pPr>
            <w:r>
              <w:rPr>
                <w:rFonts w:cs="Calibri"/>
                <w:sz w:val="18"/>
                <w:szCs w:val="18"/>
              </w:rPr>
              <w:t>38</w:t>
            </w:r>
          </w:p>
        </w:tc>
        <w:tc>
          <w:tcPr>
            <w:tcW w:w="818" w:type="dxa"/>
            <w:tcBorders>
              <w:bottom w:val="single" w:sz="4" w:space="0" w:color="auto"/>
            </w:tcBorders>
            <w:shd w:val="clear" w:color="auto" w:fill="auto"/>
          </w:tcPr>
          <w:p w14:paraId="102C7C33" w14:textId="77777777" w:rsidR="00D02ACB" w:rsidRDefault="0067314A">
            <w:pPr>
              <w:pStyle w:val="ListParagraph"/>
              <w:spacing w:after="0" w:line="240" w:lineRule="auto"/>
              <w:ind w:left="0"/>
              <w:jc w:val="center"/>
              <w:rPr>
                <w:rFonts w:cs="Calibri"/>
                <w:sz w:val="18"/>
                <w:szCs w:val="18"/>
              </w:rPr>
            </w:pPr>
            <w:r>
              <w:rPr>
                <w:rFonts w:cs="Calibri"/>
                <w:sz w:val="18"/>
                <w:szCs w:val="18"/>
              </w:rPr>
              <w:t>100</w:t>
            </w:r>
          </w:p>
        </w:tc>
        <w:tc>
          <w:tcPr>
            <w:tcW w:w="959" w:type="dxa"/>
            <w:vMerge/>
            <w:shd w:val="clear" w:color="auto" w:fill="auto"/>
          </w:tcPr>
          <w:p w14:paraId="15A57457" w14:textId="77777777" w:rsidR="00D02ACB" w:rsidRDefault="00D02ACB">
            <w:pPr>
              <w:pStyle w:val="ListParagraph"/>
              <w:spacing w:after="0" w:line="240" w:lineRule="auto"/>
              <w:ind w:left="0"/>
              <w:jc w:val="center"/>
              <w:rPr>
                <w:rFonts w:cs="Calibri"/>
                <w:sz w:val="18"/>
                <w:szCs w:val="18"/>
              </w:rPr>
            </w:pPr>
          </w:p>
        </w:tc>
        <w:tc>
          <w:tcPr>
            <w:tcW w:w="1202" w:type="dxa"/>
            <w:vMerge/>
            <w:shd w:val="clear" w:color="auto" w:fill="auto"/>
            <w:vAlign w:val="center"/>
          </w:tcPr>
          <w:p w14:paraId="076CEFD9" w14:textId="77777777" w:rsidR="00D02ACB" w:rsidRDefault="00D02ACB">
            <w:pPr>
              <w:pStyle w:val="ListParagraph"/>
              <w:spacing w:after="0" w:line="240" w:lineRule="auto"/>
              <w:ind w:left="0"/>
              <w:jc w:val="center"/>
              <w:rPr>
                <w:rFonts w:cs="Calibri"/>
                <w:sz w:val="18"/>
                <w:szCs w:val="18"/>
              </w:rPr>
            </w:pPr>
          </w:p>
        </w:tc>
      </w:tr>
      <w:tr w:rsidR="00D02ACB" w14:paraId="5EAF397B" w14:textId="77777777">
        <w:trPr>
          <w:trHeight w:val="263"/>
        </w:trPr>
        <w:tc>
          <w:tcPr>
            <w:tcW w:w="1428" w:type="dxa"/>
            <w:tcBorders>
              <w:top w:val="single" w:sz="4" w:space="0" w:color="auto"/>
              <w:bottom w:val="single" w:sz="4" w:space="0" w:color="auto"/>
            </w:tcBorders>
            <w:shd w:val="clear" w:color="auto" w:fill="auto"/>
          </w:tcPr>
          <w:p w14:paraId="405843D3" w14:textId="77777777" w:rsidR="00D02ACB" w:rsidRDefault="0067314A">
            <w:pPr>
              <w:pStyle w:val="ListParagraph"/>
              <w:spacing w:after="0" w:line="240" w:lineRule="auto"/>
              <w:ind w:left="0"/>
              <w:jc w:val="center"/>
              <w:rPr>
                <w:rFonts w:cs="Calibri"/>
                <w:sz w:val="18"/>
                <w:szCs w:val="18"/>
              </w:rPr>
            </w:pPr>
            <w:r>
              <w:rPr>
                <w:sz w:val="18"/>
                <w:szCs w:val="18"/>
              </w:rPr>
              <w:t>Tempat Tinggal</w:t>
            </w:r>
          </w:p>
        </w:tc>
        <w:tc>
          <w:tcPr>
            <w:tcW w:w="484" w:type="dxa"/>
            <w:tcBorders>
              <w:top w:val="single" w:sz="4" w:space="0" w:color="auto"/>
              <w:bottom w:val="single" w:sz="4" w:space="0" w:color="auto"/>
            </w:tcBorders>
            <w:shd w:val="clear" w:color="auto" w:fill="auto"/>
          </w:tcPr>
          <w:p w14:paraId="152EC11C" w14:textId="77777777" w:rsidR="00D02ACB" w:rsidRDefault="0067314A">
            <w:pPr>
              <w:pStyle w:val="ListParagraph"/>
              <w:spacing w:after="0" w:line="240" w:lineRule="auto"/>
              <w:ind w:left="0"/>
              <w:jc w:val="center"/>
              <w:rPr>
                <w:rFonts w:cs="Calibri"/>
                <w:sz w:val="18"/>
                <w:szCs w:val="18"/>
              </w:rPr>
            </w:pPr>
            <w:r>
              <w:rPr>
                <w:sz w:val="18"/>
                <w:szCs w:val="18"/>
              </w:rPr>
              <w:t>Perilaku Seksual</w:t>
            </w:r>
          </w:p>
        </w:tc>
        <w:tc>
          <w:tcPr>
            <w:tcW w:w="818" w:type="dxa"/>
            <w:tcBorders>
              <w:top w:val="single" w:sz="4" w:space="0" w:color="auto"/>
              <w:bottom w:val="single" w:sz="4" w:space="0" w:color="auto"/>
            </w:tcBorders>
            <w:shd w:val="clear" w:color="auto" w:fill="auto"/>
          </w:tcPr>
          <w:p w14:paraId="3DB2FF47" w14:textId="77777777" w:rsidR="00D02ACB" w:rsidRDefault="0067314A">
            <w:pPr>
              <w:pStyle w:val="ListParagraph"/>
              <w:spacing w:after="0" w:line="240" w:lineRule="auto"/>
              <w:ind w:left="0"/>
              <w:jc w:val="center"/>
              <w:rPr>
                <w:rFonts w:cs="Calibri"/>
                <w:sz w:val="18"/>
                <w:szCs w:val="18"/>
              </w:rPr>
            </w:pPr>
            <w:r>
              <w:rPr>
                <w:sz w:val="18"/>
                <w:szCs w:val="18"/>
              </w:rPr>
              <w:t>Total</w:t>
            </w:r>
          </w:p>
        </w:tc>
        <w:tc>
          <w:tcPr>
            <w:tcW w:w="550" w:type="dxa"/>
            <w:tcBorders>
              <w:top w:val="single" w:sz="4" w:space="0" w:color="auto"/>
              <w:bottom w:val="single" w:sz="4" w:space="0" w:color="auto"/>
            </w:tcBorders>
            <w:shd w:val="clear" w:color="auto" w:fill="auto"/>
          </w:tcPr>
          <w:p w14:paraId="16F811CD" w14:textId="77777777" w:rsidR="00D02ACB" w:rsidRDefault="0067314A">
            <w:pPr>
              <w:pStyle w:val="ListParagraph"/>
              <w:spacing w:after="0" w:line="240" w:lineRule="auto"/>
              <w:ind w:left="0"/>
              <w:jc w:val="center"/>
              <w:rPr>
                <w:rFonts w:cs="Calibri"/>
                <w:sz w:val="18"/>
                <w:szCs w:val="18"/>
              </w:rPr>
            </w:pPr>
            <w:r>
              <w:rPr>
                <w:sz w:val="18"/>
                <w:szCs w:val="18"/>
              </w:rPr>
              <w:t>P-value</w:t>
            </w:r>
          </w:p>
        </w:tc>
        <w:tc>
          <w:tcPr>
            <w:tcW w:w="818" w:type="dxa"/>
            <w:tcBorders>
              <w:top w:val="single" w:sz="4" w:space="0" w:color="auto"/>
              <w:bottom w:val="single" w:sz="4" w:space="0" w:color="auto"/>
            </w:tcBorders>
            <w:shd w:val="clear" w:color="auto" w:fill="auto"/>
          </w:tcPr>
          <w:p w14:paraId="45CF9221" w14:textId="77777777" w:rsidR="00D02ACB" w:rsidRDefault="0067314A">
            <w:pPr>
              <w:pStyle w:val="ListParagraph"/>
              <w:spacing w:after="0" w:line="240" w:lineRule="auto"/>
              <w:ind w:left="0"/>
              <w:jc w:val="center"/>
              <w:rPr>
                <w:rFonts w:cs="Calibri"/>
                <w:sz w:val="18"/>
                <w:szCs w:val="18"/>
              </w:rPr>
            </w:pPr>
            <w:r>
              <w:rPr>
                <w:sz w:val="18"/>
                <w:szCs w:val="18"/>
              </w:rPr>
              <w:t>OR</w:t>
            </w:r>
          </w:p>
        </w:tc>
        <w:tc>
          <w:tcPr>
            <w:tcW w:w="658" w:type="dxa"/>
            <w:tcBorders>
              <w:top w:val="single" w:sz="4" w:space="0" w:color="auto"/>
              <w:bottom w:val="single" w:sz="4" w:space="0" w:color="auto"/>
            </w:tcBorders>
            <w:shd w:val="clear" w:color="auto" w:fill="auto"/>
          </w:tcPr>
          <w:p w14:paraId="4725DFB8" w14:textId="77777777" w:rsidR="00D02ACB" w:rsidRDefault="0067314A">
            <w:pPr>
              <w:pStyle w:val="ListParagraph"/>
              <w:spacing w:after="0" w:line="240" w:lineRule="auto"/>
              <w:ind w:left="0"/>
              <w:jc w:val="center"/>
              <w:rPr>
                <w:rFonts w:cs="Calibri"/>
                <w:sz w:val="18"/>
                <w:szCs w:val="18"/>
              </w:rPr>
            </w:pPr>
            <w:r>
              <w:rPr>
                <w:rFonts w:cs="Calibri"/>
                <w:sz w:val="18"/>
                <w:szCs w:val="18"/>
              </w:rPr>
              <w:t>82</w:t>
            </w:r>
          </w:p>
        </w:tc>
        <w:tc>
          <w:tcPr>
            <w:tcW w:w="818" w:type="dxa"/>
            <w:tcBorders>
              <w:top w:val="single" w:sz="4" w:space="0" w:color="auto"/>
              <w:bottom w:val="single" w:sz="4" w:space="0" w:color="auto"/>
            </w:tcBorders>
            <w:shd w:val="clear" w:color="auto" w:fill="auto"/>
          </w:tcPr>
          <w:p w14:paraId="1304669F" w14:textId="77777777" w:rsidR="00D02ACB" w:rsidRDefault="0067314A">
            <w:pPr>
              <w:pStyle w:val="ListParagraph"/>
              <w:spacing w:after="0" w:line="240" w:lineRule="auto"/>
              <w:ind w:left="0"/>
              <w:jc w:val="center"/>
              <w:rPr>
                <w:rFonts w:cs="Calibri"/>
                <w:sz w:val="18"/>
                <w:szCs w:val="18"/>
              </w:rPr>
            </w:pPr>
            <w:r>
              <w:rPr>
                <w:rFonts w:cs="Calibri"/>
                <w:sz w:val="18"/>
                <w:szCs w:val="18"/>
              </w:rPr>
              <w:t>100</w:t>
            </w:r>
          </w:p>
        </w:tc>
        <w:tc>
          <w:tcPr>
            <w:tcW w:w="959" w:type="dxa"/>
            <w:vMerge/>
            <w:tcBorders>
              <w:bottom w:val="single" w:sz="4" w:space="0" w:color="auto"/>
            </w:tcBorders>
            <w:shd w:val="clear" w:color="auto" w:fill="auto"/>
          </w:tcPr>
          <w:p w14:paraId="2AE18DE5" w14:textId="77777777" w:rsidR="00D02ACB" w:rsidRDefault="00D02ACB">
            <w:pPr>
              <w:pStyle w:val="ListParagraph"/>
              <w:spacing w:after="0" w:line="240" w:lineRule="auto"/>
              <w:ind w:left="0"/>
              <w:jc w:val="center"/>
              <w:rPr>
                <w:rFonts w:cs="Calibri"/>
                <w:sz w:val="18"/>
                <w:szCs w:val="18"/>
              </w:rPr>
            </w:pPr>
          </w:p>
        </w:tc>
        <w:tc>
          <w:tcPr>
            <w:tcW w:w="1202" w:type="dxa"/>
            <w:vMerge/>
            <w:tcBorders>
              <w:bottom w:val="single" w:sz="4" w:space="0" w:color="auto"/>
            </w:tcBorders>
            <w:shd w:val="clear" w:color="auto" w:fill="auto"/>
            <w:vAlign w:val="center"/>
          </w:tcPr>
          <w:p w14:paraId="2A0D6382" w14:textId="77777777" w:rsidR="00D02ACB" w:rsidRDefault="00D02ACB">
            <w:pPr>
              <w:pStyle w:val="ListParagraph"/>
              <w:spacing w:after="0" w:line="240" w:lineRule="auto"/>
              <w:ind w:left="0"/>
              <w:jc w:val="center"/>
              <w:rPr>
                <w:rFonts w:cs="Calibri"/>
                <w:sz w:val="18"/>
                <w:szCs w:val="18"/>
              </w:rPr>
            </w:pPr>
          </w:p>
        </w:tc>
      </w:tr>
    </w:tbl>
    <w:p w14:paraId="033D19ED" w14:textId="77777777" w:rsidR="00D02ACB" w:rsidRDefault="00D02ACB">
      <w:pPr>
        <w:tabs>
          <w:tab w:val="left" w:pos="426"/>
          <w:tab w:val="left" w:pos="1800"/>
        </w:tabs>
        <w:jc w:val="both"/>
        <w:rPr>
          <w:rFonts w:cs="Calibri"/>
          <w:lang w:val="id-ID"/>
        </w:rPr>
        <w:sectPr w:rsidR="00D02ACB">
          <w:type w:val="continuous"/>
          <w:pgSz w:w="11906" w:h="16838" w:code="9"/>
          <w:pgMar w:top="2381" w:right="1559" w:bottom="2381" w:left="1559" w:header="1701" w:footer="1701" w:gutter="0"/>
          <w:cols w:space="454"/>
          <w:docGrid w:linePitch="360"/>
        </w:sectPr>
      </w:pPr>
    </w:p>
    <w:p w14:paraId="5A183E56" w14:textId="77777777" w:rsidR="00D02ACB" w:rsidRDefault="0067314A">
      <w:pPr>
        <w:pStyle w:val="SubA"/>
        <w:spacing w:line="360" w:lineRule="auto"/>
        <w:ind w:firstLine="270"/>
        <w:jc w:val="both"/>
        <w:rPr>
          <w:rFonts w:cs="Calibri"/>
          <w:b w:val="0"/>
          <w:bCs w:val="0"/>
          <w:sz w:val="23"/>
          <w:szCs w:val="23"/>
          <w:lang w:val="en-ID"/>
        </w:rPr>
      </w:pPr>
      <w:r>
        <w:rPr>
          <w:rFonts w:cs="Calibri"/>
          <w:b w:val="0"/>
          <w:bCs w:val="0"/>
          <w:sz w:val="23"/>
          <w:szCs w:val="23"/>
          <w:lang w:val="en-ID"/>
        </w:rPr>
        <w:lastRenderedPageBreak/>
        <w:t xml:space="preserve">Pada tabel 2. dapat dilihat bahwa remaja yang tinggal di kota lebih berisiko melakukan perilaku seksual di bandingkan di desa sebanyak 2190 (49%). Berdasarkan uji hipotesis yang digunakan adalah uji </w:t>
      </w:r>
      <w:r>
        <w:rPr>
          <w:rFonts w:cs="Calibri"/>
          <w:b w:val="0"/>
          <w:bCs w:val="0"/>
          <w:sz w:val="23"/>
          <w:szCs w:val="23"/>
          <w:lang w:val="en-ID"/>
        </w:rPr>
        <w:t>Chi-square, dengan nilai p sebesar 0,000. Artinya, secara statistik menunjukkan adanya hubungan yang bermakna antara tempat tinggal dengan perilaku seksual berisiko.</w:t>
      </w:r>
    </w:p>
    <w:p w14:paraId="6F1C4DA5" w14:textId="77777777" w:rsidR="00D02ACB" w:rsidRDefault="0067314A">
      <w:pPr>
        <w:pStyle w:val="SubA"/>
        <w:spacing w:line="360" w:lineRule="auto"/>
        <w:ind w:firstLine="270"/>
        <w:jc w:val="both"/>
        <w:rPr>
          <w:rFonts w:cs="Calibri"/>
          <w:b w:val="0"/>
          <w:bCs w:val="0"/>
          <w:sz w:val="23"/>
          <w:szCs w:val="23"/>
          <w:lang w:val="en-ID"/>
        </w:rPr>
      </w:pPr>
      <w:r>
        <w:rPr>
          <w:rFonts w:cs="Calibri"/>
          <w:b w:val="0"/>
          <w:bCs w:val="0"/>
          <w:sz w:val="23"/>
          <w:szCs w:val="23"/>
          <w:lang w:val="en-ID"/>
        </w:rPr>
        <w:t>Parameter kekuatan hubungan yang digunakan adalah OR yaitu sebesar 0,810 dengan IK 95% (0,</w:t>
      </w:r>
      <w:r>
        <w:rPr>
          <w:rFonts w:cs="Calibri"/>
          <w:b w:val="0"/>
          <w:bCs w:val="0"/>
          <w:sz w:val="23"/>
          <w:szCs w:val="23"/>
          <w:lang w:val="en-ID"/>
        </w:rPr>
        <w:t>735-0,892). Artinya, remaja yang tinggal di Kota mempunyai kemungkinan 0,810 kali untuk melakukan perilaku seksual berisiko dibandingkan remaja yang tinggal di desa.</w:t>
      </w:r>
    </w:p>
    <w:p w14:paraId="2BDBB312" w14:textId="77777777" w:rsidR="00D02ACB" w:rsidRDefault="00D02ACB">
      <w:pPr>
        <w:pStyle w:val="SubA"/>
        <w:spacing w:line="360" w:lineRule="auto"/>
        <w:ind w:left="1620" w:firstLine="270"/>
        <w:jc w:val="both"/>
        <w:rPr>
          <w:rFonts w:cs="Calibri"/>
          <w:b w:val="0"/>
          <w:bCs w:val="0"/>
          <w:sz w:val="20"/>
          <w:szCs w:val="20"/>
          <w:lang w:val="en-ID"/>
        </w:rPr>
        <w:sectPr w:rsidR="00D02ACB">
          <w:type w:val="continuous"/>
          <w:pgSz w:w="11906" w:h="16838" w:code="9"/>
          <w:pgMar w:top="2381" w:right="1559" w:bottom="2381" w:left="1559" w:header="1701" w:footer="1701" w:gutter="0"/>
          <w:cols w:num="2" w:space="454"/>
          <w:docGrid w:linePitch="360"/>
        </w:sectPr>
      </w:pPr>
    </w:p>
    <w:p w14:paraId="26718465" w14:textId="77777777" w:rsidR="00D02ACB" w:rsidRDefault="0067314A">
      <w:pPr>
        <w:pStyle w:val="SubA"/>
        <w:spacing w:line="360" w:lineRule="auto"/>
        <w:ind w:left="1620" w:firstLine="270"/>
        <w:jc w:val="both"/>
        <w:rPr>
          <w:rFonts w:cs="Calibri"/>
          <w:b w:val="0"/>
          <w:bCs w:val="0"/>
          <w:sz w:val="20"/>
          <w:szCs w:val="20"/>
          <w:lang w:val="en-ID"/>
        </w:rPr>
      </w:pPr>
      <w:r>
        <w:rPr>
          <w:rFonts w:cs="Calibri"/>
          <w:b w:val="0"/>
          <w:bCs w:val="0"/>
          <w:sz w:val="20"/>
          <w:szCs w:val="20"/>
          <w:lang w:val="en-ID"/>
        </w:rPr>
        <w:t>Tabel 3. Hubungan Paparan Media dengan Perilaku Seksual Pranik</w:t>
      </w:r>
      <w:r>
        <w:rPr>
          <w:rFonts w:cs="Calibri"/>
          <w:b w:val="0"/>
          <w:bCs w:val="0"/>
          <w:sz w:val="20"/>
          <w:szCs w:val="20"/>
          <w:lang w:val="en-ID"/>
        </w:rPr>
        <w:t>ah</w:t>
      </w:r>
    </w:p>
    <w:tbl>
      <w:tblPr>
        <w:tblStyle w:val="TableGrid"/>
        <w:tblW w:w="7435" w:type="dxa"/>
        <w:tblInd w:w="81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276"/>
        <w:gridCol w:w="1276"/>
        <w:gridCol w:w="850"/>
        <w:gridCol w:w="975"/>
        <w:gridCol w:w="876"/>
        <w:gridCol w:w="1104"/>
      </w:tblGrid>
      <w:tr w:rsidR="00D02ACB" w14:paraId="299DF21D" w14:textId="77777777">
        <w:trPr>
          <w:trHeight w:val="405"/>
        </w:trPr>
        <w:tc>
          <w:tcPr>
            <w:tcW w:w="1078" w:type="dxa"/>
            <w:tcBorders>
              <w:bottom w:val="single" w:sz="4" w:space="0" w:color="auto"/>
            </w:tcBorders>
            <w:vAlign w:val="center"/>
          </w:tcPr>
          <w:p w14:paraId="6BF0DBC6"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Paparan Media</w:t>
            </w:r>
          </w:p>
        </w:tc>
        <w:tc>
          <w:tcPr>
            <w:tcW w:w="2552" w:type="dxa"/>
            <w:gridSpan w:val="2"/>
            <w:tcBorders>
              <w:bottom w:val="single" w:sz="4" w:space="0" w:color="auto"/>
            </w:tcBorders>
            <w:vAlign w:val="center"/>
          </w:tcPr>
          <w:p w14:paraId="122C26E8"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Perilaku Seksual</w:t>
            </w:r>
          </w:p>
        </w:tc>
        <w:tc>
          <w:tcPr>
            <w:tcW w:w="850" w:type="dxa"/>
            <w:tcBorders>
              <w:bottom w:val="single" w:sz="4" w:space="0" w:color="auto"/>
            </w:tcBorders>
            <w:vAlign w:val="center"/>
          </w:tcPr>
          <w:p w14:paraId="42DD3C04"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Total</w:t>
            </w:r>
          </w:p>
        </w:tc>
        <w:tc>
          <w:tcPr>
            <w:tcW w:w="975" w:type="dxa"/>
            <w:tcBorders>
              <w:bottom w:val="single" w:sz="4" w:space="0" w:color="auto"/>
            </w:tcBorders>
            <w:vAlign w:val="center"/>
          </w:tcPr>
          <w:p w14:paraId="3C5445F6"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i/>
                <w:sz w:val="18"/>
                <w:szCs w:val="18"/>
              </w:rPr>
              <w:t>P-value</w:t>
            </w:r>
          </w:p>
        </w:tc>
        <w:tc>
          <w:tcPr>
            <w:tcW w:w="876" w:type="dxa"/>
            <w:tcBorders>
              <w:bottom w:val="single" w:sz="4" w:space="0" w:color="auto"/>
            </w:tcBorders>
            <w:vAlign w:val="center"/>
          </w:tcPr>
          <w:p w14:paraId="080CC669"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OR</w:t>
            </w:r>
          </w:p>
        </w:tc>
        <w:tc>
          <w:tcPr>
            <w:tcW w:w="1104" w:type="dxa"/>
            <w:tcBorders>
              <w:bottom w:val="single" w:sz="4" w:space="0" w:color="auto"/>
            </w:tcBorders>
            <w:vAlign w:val="center"/>
          </w:tcPr>
          <w:p w14:paraId="6D246E07"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CI 95%</w:t>
            </w:r>
          </w:p>
        </w:tc>
      </w:tr>
      <w:tr w:rsidR="00D02ACB" w14:paraId="2CA30C5A" w14:textId="77777777">
        <w:trPr>
          <w:trHeight w:val="420"/>
        </w:trPr>
        <w:tc>
          <w:tcPr>
            <w:tcW w:w="1078" w:type="dxa"/>
            <w:tcBorders>
              <w:top w:val="single" w:sz="4" w:space="0" w:color="auto"/>
            </w:tcBorders>
          </w:tcPr>
          <w:p w14:paraId="2B5E07D8" w14:textId="77777777" w:rsidR="00D02ACB" w:rsidRDefault="00D02ACB">
            <w:pPr>
              <w:pStyle w:val="ListParagraph"/>
              <w:spacing w:after="0" w:line="240" w:lineRule="auto"/>
              <w:ind w:left="0"/>
              <w:rPr>
                <w:rFonts w:ascii="Calibri" w:hAnsi="Calibri" w:cs="Calibri"/>
                <w:sz w:val="18"/>
                <w:szCs w:val="18"/>
              </w:rPr>
            </w:pPr>
          </w:p>
        </w:tc>
        <w:tc>
          <w:tcPr>
            <w:tcW w:w="1276" w:type="dxa"/>
            <w:tcBorders>
              <w:top w:val="single" w:sz="4" w:space="0" w:color="auto"/>
            </w:tcBorders>
            <w:vAlign w:val="center"/>
          </w:tcPr>
          <w:p w14:paraId="515FC3FB"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 xml:space="preserve">Berisiko  </w:t>
            </w:r>
          </w:p>
        </w:tc>
        <w:tc>
          <w:tcPr>
            <w:tcW w:w="1276" w:type="dxa"/>
            <w:tcBorders>
              <w:top w:val="single" w:sz="4" w:space="0" w:color="auto"/>
            </w:tcBorders>
            <w:vAlign w:val="center"/>
          </w:tcPr>
          <w:p w14:paraId="61EE5E35"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 xml:space="preserve">Tidak Berisiko </w:t>
            </w:r>
          </w:p>
        </w:tc>
        <w:tc>
          <w:tcPr>
            <w:tcW w:w="850" w:type="dxa"/>
            <w:tcBorders>
              <w:top w:val="single" w:sz="4" w:space="0" w:color="auto"/>
            </w:tcBorders>
          </w:tcPr>
          <w:p w14:paraId="10A0F1EC" w14:textId="77777777" w:rsidR="00D02ACB" w:rsidRDefault="00D02ACB">
            <w:pPr>
              <w:pStyle w:val="ListParagraph"/>
              <w:spacing w:after="0" w:line="240" w:lineRule="auto"/>
              <w:ind w:left="0"/>
              <w:jc w:val="center"/>
              <w:rPr>
                <w:rFonts w:ascii="Calibri" w:hAnsi="Calibri" w:cs="Calibri"/>
                <w:sz w:val="18"/>
                <w:szCs w:val="18"/>
              </w:rPr>
            </w:pPr>
          </w:p>
        </w:tc>
        <w:tc>
          <w:tcPr>
            <w:tcW w:w="975" w:type="dxa"/>
            <w:tcBorders>
              <w:top w:val="single" w:sz="4" w:space="0" w:color="auto"/>
            </w:tcBorders>
          </w:tcPr>
          <w:p w14:paraId="096D95F9" w14:textId="77777777" w:rsidR="00D02ACB" w:rsidRDefault="00D02ACB">
            <w:pPr>
              <w:pStyle w:val="ListParagraph"/>
              <w:spacing w:after="0" w:line="240" w:lineRule="auto"/>
              <w:ind w:left="0"/>
              <w:jc w:val="center"/>
              <w:rPr>
                <w:rFonts w:ascii="Calibri" w:hAnsi="Calibri" w:cs="Calibri"/>
                <w:sz w:val="18"/>
                <w:szCs w:val="18"/>
              </w:rPr>
            </w:pPr>
          </w:p>
        </w:tc>
        <w:tc>
          <w:tcPr>
            <w:tcW w:w="876" w:type="dxa"/>
            <w:tcBorders>
              <w:top w:val="single" w:sz="4" w:space="0" w:color="auto"/>
            </w:tcBorders>
          </w:tcPr>
          <w:p w14:paraId="4C1F1D84" w14:textId="77777777" w:rsidR="00D02ACB" w:rsidRDefault="00D02ACB">
            <w:pPr>
              <w:pStyle w:val="ListParagraph"/>
              <w:spacing w:after="0" w:line="240" w:lineRule="auto"/>
              <w:ind w:left="0"/>
              <w:jc w:val="center"/>
              <w:rPr>
                <w:rFonts w:ascii="Calibri" w:hAnsi="Calibri" w:cs="Calibri"/>
                <w:sz w:val="18"/>
                <w:szCs w:val="18"/>
              </w:rPr>
            </w:pPr>
          </w:p>
        </w:tc>
        <w:tc>
          <w:tcPr>
            <w:tcW w:w="1104" w:type="dxa"/>
            <w:tcBorders>
              <w:top w:val="single" w:sz="4" w:space="0" w:color="auto"/>
            </w:tcBorders>
          </w:tcPr>
          <w:p w14:paraId="60BC234C" w14:textId="77777777" w:rsidR="00D02ACB" w:rsidRDefault="00D02ACB">
            <w:pPr>
              <w:pStyle w:val="ListParagraph"/>
              <w:spacing w:after="0" w:line="240" w:lineRule="auto"/>
              <w:ind w:left="0"/>
              <w:jc w:val="center"/>
              <w:rPr>
                <w:rFonts w:ascii="Calibri" w:hAnsi="Calibri" w:cs="Calibri"/>
                <w:sz w:val="18"/>
                <w:szCs w:val="18"/>
              </w:rPr>
            </w:pPr>
          </w:p>
        </w:tc>
      </w:tr>
      <w:tr w:rsidR="00D02ACB" w14:paraId="3866CC80" w14:textId="77777777">
        <w:tc>
          <w:tcPr>
            <w:tcW w:w="1078" w:type="dxa"/>
          </w:tcPr>
          <w:p w14:paraId="061DA833" w14:textId="77777777" w:rsidR="00D02ACB" w:rsidRDefault="0067314A">
            <w:pPr>
              <w:pStyle w:val="ListParagraph"/>
              <w:spacing w:after="0" w:line="240" w:lineRule="auto"/>
              <w:ind w:left="0"/>
              <w:rPr>
                <w:rFonts w:ascii="Calibri" w:hAnsi="Calibri" w:cs="Calibri"/>
                <w:sz w:val="18"/>
                <w:szCs w:val="18"/>
              </w:rPr>
            </w:pPr>
            <w:r>
              <w:rPr>
                <w:rFonts w:ascii="Calibri" w:hAnsi="Calibri" w:cs="Calibri"/>
                <w:sz w:val="18"/>
                <w:szCs w:val="18"/>
              </w:rPr>
              <w:t>Ya</w:t>
            </w:r>
          </w:p>
        </w:tc>
        <w:tc>
          <w:tcPr>
            <w:tcW w:w="1276" w:type="dxa"/>
            <w:vAlign w:val="center"/>
          </w:tcPr>
          <w:p w14:paraId="3ACA554A"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1394</w:t>
            </w:r>
          </w:p>
        </w:tc>
        <w:tc>
          <w:tcPr>
            <w:tcW w:w="1276" w:type="dxa"/>
            <w:vAlign w:val="center"/>
          </w:tcPr>
          <w:p w14:paraId="7F36CA86"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1460</w:t>
            </w:r>
          </w:p>
        </w:tc>
        <w:tc>
          <w:tcPr>
            <w:tcW w:w="850" w:type="dxa"/>
            <w:vAlign w:val="center"/>
          </w:tcPr>
          <w:p w14:paraId="7404844B"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2854</w:t>
            </w:r>
          </w:p>
        </w:tc>
        <w:tc>
          <w:tcPr>
            <w:tcW w:w="975" w:type="dxa"/>
            <w:vMerge w:val="restart"/>
            <w:vAlign w:val="center"/>
          </w:tcPr>
          <w:p w14:paraId="6C5416C6"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0,004</w:t>
            </w:r>
          </w:p>
        </w:tc>
        <w:tc>
          <w:tcPr>
            <w:tcW w:w="876" w:type="dxa"/>
            <w:vMerge w:val="restart"/>
            <w:vAlign w:val="center"/>
          </w:tcPr>
          <w:p w14:paraId="70FA8890"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0,868</w:t>
            </w:r>
          </w:p>
        </w:tc>
        <w:tc>
          <w:tcPr>
            <w:tcW w:w="1104" w:type="dxa"/>
            <w:vMerge w:val="restart"/>
            <w:vAlign w:val="center"/>
          </w:tcPr>
          <w:p w14:paraId="5655E609"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0,790-0,955</w:t>
            </w:r>
          </w:p>
        </w:tc>
      </w:tr>
      <w:tr w:rsidR="00D02ACB" w14:paraId="177E484E" w14:textId="77777777">
        <w:tc>
          <w:tcPr>
            <w:tcW w:w="1078" w:type="dxa"/>
          </w:tcPr>
          <w:p w14:paraId="5AC00D2F" w14:textId="77777777" w:rsidR="00D02ACB" w:rsidRDefault="0067314A">
            <w:pPr>
              <w:pStyle w:val="ListParagraph"/>
              <w:spacing w:after="0" w:line="240" w:lineRule="auto"/>
              <w:ind w:left="0"/>
              <w:rPr>
                <w:rFonts w:ascii="Calibri" w:hAnsi="Calibri" w:cs="Calibri"/>
                <w:sz w:val="18"/>
                <w:szCs w:val="18"/>
              </w:rPr>
            </w:pPr>
            <w:r>
              <w:rPr>
                <w:rFonts w:ascii="Calibri" w:hAnsi="Calibri" w:cs="Calibri"/>
                <w:sz w:val="18"/>
                <w:szCs w:val="18"/>
              </w:rPr>
              <w:t xml:space="preserve">Tidak </w:t>
            </w:r>
          </w:p>
        </w:tc>
        <w:tc>
          <w:tcPr>
            <w:tcW w:w="1276" w:type="dxa"/>
            <w:vAlign w:val="center"/>
          </w:tcPr>
          <w:p w14:paraId="14C6B73E"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2222</w:t>
            </w:r>
          </w:p>
        </w:tc>
        <w:tc>
          <w:tcPr>
            <w:tcW w:w="1276" w:type="dxa"/>
            <w:vAlign w:val="center"/>
          </w:tcPr>
          <w:p w14:paraId="26707FF8"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2021</w:t>
            </w:r>
          </w:p>
        </w:tc>
        <w:tc>
          <w:tcPr>
            <w:tcW w:w="850" w:type="dxa"/>
            <w:vAlign w:val="center"/>
          </w:tcPr>
          <w:p w14:paraId="44EA1AA5"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4243</w:t>
            </w:r>
          </w:p>
        </w:tc>
        <w:tc>
          <w:tcPr>
            <w:tcW w:w="975" w:type="dxa"/>
            <w:vMerge/>
          </w:tcPr>
          <w:p w14:paraId="640D05B4" w14:textId="77777777" w:rsidR="00D02ACB" w:rsidRDefault="00D02ACB">
            <w:pPr>
              <w:pStyle w:val="ListParagraph"/>
              <w:spacing w:after="0" w:line="240" w:lineRule="auto"/>
              <w:ind w:left="0"/>
              <w:rPr>
                <w:rFonts w:ascii="Calibri" w:hAnsi="Calibri" w:cs="Calibri"/>
                <w:sz w:val="18"/>
                <w:szCs w:val="18"/>
              </w:rPr>
            </w:pPr>
          </w:p>
        </w:tc>
        <w:tc>
          <w:tcPr>
            <w:tcW w:w="876" w:type="dxa"/>
            <w:vMerge/>
          </w:tcPr>
          <w:p w14:paraId="62A0BB75" w14:textId="77777777" w:rsidR="00D02ACB" w:rsidRDefault="00D02ACB">
            <w:pPr>
              <w:pStyle w:val="ListParagraph"/>
              <w:spacing w:after="0" w:line="240" w:lineRule="auto"/>
              <w:ind w:left="0"/>
              <w:rPr>
                <w:rFonts w:ascii="Calibri" w:hAnsi="Calibri" w:cs="Calibri"/>
                <w:sz w:val="18"/>
                <w:szCs w:val="18"/>
              </w:rPr>
            </w:pPr>
          </w:p>
        </w:tc>
        <w:tc>
          <w:tcPr>
            <w:tcW w:w="1104" w:type="dxa"/>
            <w:vMerge/>
          </w:tcPr>
          <w:p w14:paraId="4B445504" w14:textId="77777777" w:rsidR="00D02ACB" w:rsidRDefault="00D02ACB">
            <w:pPr>
              <w:pStyle w:val="ListParagraph"/>
              <w:spacing w:after="0" w:line="240" w:lineRule="auto"/>
              <w:ind w:left="0"/>
              <w:rPr>
                <w:rFonts w:ascii="Calibri" w:hAnsi="Calibri" w:cs="Calibri"/>
                <w:sz w:val="18"/>
                <w:szCs w:val="18"/>
              </w:rPr>
            </w:pPr>
          </w:p>
        </w:tc>
      </w:tr>
      <w:tr w:rsidR="00D02ACB" w14:paraId="77F27FE1" w14:textId="77777777">
        <w:tc>
          <w:tcPr>
            <w:tcW w:w="1078" w:type="dxa"/>
          </w:tcPr>
          <w:p w14:paraId="62A8A79C" w14:textId="77777777" w:rsidR="00D02ACB" w:rsidRDefault="0067314A">
            <w:pPr>
              <w:pStyle w:val="ListParagraph"/>
              <w:spacing w:after="0" w:line="240" w:lineRule="auto"/>
              <w:ind w:left="0"/>
              <w:rPr>
                <w:rFonts w:ascii="Calibri" w:hAnsi="Calibri" w:cs="Calibri"/>
                <w:sz w:val="18"/>
                <w:szCs w:val="18"/>
              </w:rPr>
            </w:pPr>
            <w:r>
              <w:rPr>
                <w:rFonts w:ascii="Calibri" w:hAnsi="Calibri" w:cs="Calibri"/>
                <w:sz w:val="18"/>
                <w:szCs w:val="18"/>
              </w:rPr>
              <w:t>Total</w:t>
            </w:r>
          </w:p>
        </w:tc>
        <w:tc>
          <w:tcPr>
            <w:tcW w:w="1276" w:type="dxa"/>
            <w:vAlign w:val="center"/>
          </w:tcPr>
          <w:p w14:paraId="7B32EC40"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3616</w:t>
            </w:r>
          </w:p>
        </w:tc>
        <w:tc>
          <w:tcPr>
            <w:tcW w:w="1276" w:type="dxa"/>
            <w:vAlign w:val="center"/>
          </w:tcPr>
          <w:p w14:paraId="6B9E589F"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3481</w:t>
            </w:r>
          </w:p>
        </w:tc>
        <w:tc>
          <w:tcPr>
            <w:tcW w:w="850" w:type="dxa"/>
            <w:vAlign w:val="center"/>
          </w:tcPr>
          <w:p w14:paraId="34BAB1E4" w14:textId="77777777" w:rsidR="00D02ACB" w:rsidRDefault="0067314A">
            <w:pPr>
              <w:pStyle w:val="ListParagraph"/>
              <w:spacing w:after="0" w:line="240" w:lineRule="auto"/>
              <w:ind w:left="0"/>
              <w:jc w:val="center"/>
              <w:rPr>
                <w:rFonts w:ascii="Calibri" w:hAnsi="Calibri" w:cs="Calibri"/>
                <w:sz w:val="18"/>
                <w:szCs w:val="18"/>
              </w:rPr>
            </w:pPr>
            <w:r>
              <w:rPr>
                <w:rFonts w:ascii="Calibri" w:hAnsi="Calibri" w:cs="Calibri"/>
                <w:sz w:val="18"/>
                <w:szCs w:val="18"/>
              </w:rPr>
              <w:t>7097</w:t>
            </w:r>
          </w:p>
        </w:tc>
        <w:tc>
          <w:tcPr>
            <w:tcW w:w="975" w:type="dxa"/>
          </w:tcPr>
          <w:p w14:paraId="7947417B" w14:textId="77777777" w:rsidR="00D02ACB" w:rsidRDefault="00D02ACB">
            <w:pPr>
              <w:pStyle w:val="ListParagraph"/>
              <w:spacing w:after="0" w:line="240" w:lineRule="auto"/>
              <w:ind w:left="0"/>
              <w:rPr>
                <w:rFonts w:ascii="Calibri" w:hAnsi="Calibri" w:cs="Calibri"/>
                <w:sz w:val="18"/>
                <w:szCs w:val="18"/>
              </w:rPr>
            </w:pPr>
          </w:p>
        </w:tc>
        <w:tc>
          <w:tcPr>
            <w:tcW w:w="876" w:type="dxa"/>
          </w:tcPr>
          <w:p w14:paraId="3DA7FABA" w14:textId="77777777" w:rsidR="00D02ACB" w:rsidRDefault="00D02ACB">
            <w:pPr>
              <w:pStyle w:val="ListParagraph"/>
              <w:spacing w:after="0" w:line="240" w:lineRule="auto"/>
              <w:ind w:left="0"/>
              <w:rPr>
                <w:rFonts w:ascii="Calibri" w:hAnsi="Calibri" w:cs="Calibri"/>
                <w:sz w:val="18"/>
                <w:szCs w:val="18"/>
              </w:rPr>
            </w:pPr>
          </w:p>
        </w:tc>
        <w:tc>
          <w:tcPr>
            <w:tcW w:w="1104" w:type="dxa"/>
          </w:tcPr>
          <w:p w14:paraId="704A92E6" w14:textId="77777777" w:rsidR="00D02ACB" w:rsidRDefault="00D02ACB">
            <w:pPr>
              <w:pStyle w:val="ListParagraph"/>
              <w:spacing w:after="0" w:line="240" w:lineRule="auto"/>
              <w:ind w:left="0"/>
              <w:rPr>
                <w:rFonts w:ascii="Calibri" w:hAnsi="Calibri" w:cs="Calibri"/>
                <w:sz w:val="18"/>
                <w:szCs w:val="18"/>
              </w:rPr>
            </w:pPr>
          </w:p>
        </w:tc>
      </w:tr>
    </w:tbl>
    <w:p w14:paraId="2D20E488" w14:textId="77777777" w:rsidR="00D02ACB" w:rsidRDefault="00D02ACB">
      <w:pPr>
        <w:pStyle w:val="SubA"/>
        <w:spacing w:line="360" w:lineRule="auto"/>
        <w:ind w:firstLine="270"/>
        <w:jc w:val="both"/>
        <w:rPr>
          <w:rFonts w:cs="Calibri"/>
          <w:b w:val="0"/>
          <w:bCs w:val="0"/>
          <w:sz w:val="23"/>
          <w:szCs w:val="23"/>
          <w:lang w:val="en-ID"/>
        </w:rPr>
        <w:sectPr w:rsidR="00D02ACB">
          <w:type w:val="continuous"/>
          <w:pgSz w:w="11906" w:h="16838" w:code="9"/>
          <w:pgMar w:top="2381" w:right="1559" w:bottom="2381" w:left="1559" w:header="1701" w:footer="1701" w:gutter="0"/>
          <w:cols w:space="454"/>
          <w:docGrid w:linePitch="360"/>
        </w:sectPr>
      </w:pPr>
    </w:p>
    <w:p w14:paraId="61EC10BE" w14:textId="40C2D8A9" w:rsidR="00D02ACB" w:rsidRDefault="0067314A">
      <w:pPr>
        <w:pStyle w:val="SubA"/>
        <w:spacing w:line="360" w:lineRule="auto"/>
        <w:ind w:firstLine="270"/>
        <w:jc w:val="both"/>
        <w:rPr>
          <w:rFonts w:cs="Calibri"/>
          <w:b w:val="0"/>
          <w:bCs w:val="0"/>
          <w:sz w:val="23"/>
          <w:szCs w:val="23"/>
          <w:lang w:val="en-ID"/>
        </w:rPr>
      </w:pPr>
      <w:r>
        <w:rPr>
          <w:rFonts w:cs="Calibri"/>
          <w:b w:val="0"/>
          <w:bCs w:val="0"/>
          <w:sz w:val="23"/>
          <w:szCs w:val="23"/>
          <w:lang w:val="en-ID"/>
        </w:rPr>
        <w:t xml:space="preserve">Dari tabel 3. diketahui bahwa remaja yang terpapar dengan media pornografi dapat melakukan perilaku seksual berisiko sebanyak 1394 (48,8%). Berdasarkan uji hipotesis yang digunakan adalah uji Chi-square (fisher’s exact test), dengan nilai p sebesar 0,004. </w:t>
      </w:r>
      <w:r>
        <w:rPr>
          <w:rFonts w:cs="Calibri"/>
          <w:b w:val="0"/>
          <w:bCs w:val="0"/>
          <w:sz w:val="23"/>
          <w:szCs w:val="23"/>
          <w:lang w:val="en-ID"/>
        </w:rPr>
        <w:t>Artinya, secara statistik menunjukkan adanya hubungan yang bermakna antara paparan media dengan perilaku seksual berisiko.</w:t>
      </w:r>
    </w:p>
    <w:p w14:paraId="384B32F9" w14:textId="77777777" w:rsidR="00D02ACB" w:rsidRDefault="0067314A">
      <w:pPr>
        <w:pStyle w:val="SubA"/>
        <w:spacing w:line="360" w:lineRule="auto"/>
        <w:ind w:firstLine="270"/>
        <w:jc w:val="both"/>
        <w:rPr>
          <w:rFonts w:cs="Calibri"/>
          <w:b w:val="0"/>
          <w:bCs w:val="0"/>
          <w:sz w:val="23"/>
          <w:szCs w:val="23"/>
          <w:lang w:val="en-ID"/>
        </w:rPr>
      </w:pPr>
      <w:r>
        <w:rPr>
          <w:rFonts w:cs="Calibri"/>
          <w:b w:val="0"/>
          <w:bCs w:val="0"/>
          <w:sz w:val="23"/>
          <w:szCs w:val="23"/>
          <w:lang w:val="en-ID"/>
        </w:rPr>
        <w:t>Parameter kekuatan hubungan yang digunakan adalah OR yaitu sebesar 0,868 dengan IK 95% (0,790-0,955). Artinya, remaja yang terpapar m</w:t>
      </w:r>
      <w:r>
        <w:rPr>
          <w:rFonts w:cs="Calibri"/>
          <w:b w:val="0"/>
          <w:bCs w:val="0"/>
          <w:sz w:val="23"/>
          <w:szCs w:val="23"/>
          <w:lang w:val="en-ID"/>
        </w:rPr>
        <w:t>edia pornografi mempunyai kemungkinan 0,868 kali untuk melakukan perilaku seksual berisiko dibandingkan remaja yang tidak terpapar media pornografi.</w:t>
      </w:r>
    </w:p>
    <w:p w14:paraId="37EF4E27" w14:textId="77777777" w:rsidR="00D02ACB" w:rsidRDefault="00D02ACB">
      <w:pPr>
        <w:pStyle w:val="SubA"/>
        <w:spacing w:line="240" w:lineRule="auto"/>
        <w:ind w:firstLine="270"/>
        <w:jc w:val="center"/>
        <w:rPr>
          <w:rFonts w:cs="Calibri"/>
          <w:b w:val="0"/>
          <w:bCs w:val="0"/>
          <w:sz w:val="20"/>
          <w:szCs w:val="20"/>
          <w:lang w:val="en-ID"/>
        </w:rPr>
        <w:sectPr w:rsidR="00D02ACB">
          <w:type w:val="continuous"/>
          <w:pgSz w:w="11906" w:h="16838" w:code="9"/>
          <w:pgMar w:top="2381" w:right="1559" w:bottom="2381" w:left="1559" w:header="1701" w:footer="1701" w:gutter="0"/>
          <w:cols w:num="2" w:space="454"/>
          <w:docGrid w:linePitch="360"/>
        </w:sectPr>
      </w:pPr>
    </w:p>
    <w:p w14:paraId="4893D32C" w14:textId="77777777" w:rsidR="00E26B8B" w:rsidRDefault="00E26B8B">
      <w:pPr>
        <w:pStyle w:val="SubA"/>
        <w:spacing w:line="240" w:lineRule="auto"/>
        <w:ind w:firstLine="270"/>
        <w:jc w:val="center"/>
        <w:rPr>
          <w:rFonts w:cs="Calibri"/>
          <w:b w:val="0"/>
          <w:bCs w:val="0"/>
          <w:sz w:val="20"/>
          <w:szCs w:val="20"/>
          <w:lang w:val="en-ID"/>
        </w:rPr>
      </w:pPr>
    </w:p>
    <w:p w14:paraId="62750A52" w14:textId="77777777" w:rsidR="00E26B8B" w:rsidRDefault="00E26B8B">
      <w:pPr>
        <w:pStyle w:val="SubA"/>
        <w:spacing w:line="240" w:lineRule="auto"/>
        <w:ind w:firstLine="270"/>
        <w:jc w:val="center"/>
        <w:rPr>
          <w:rFonts w:cs="Calibri"/>
          <w:b w:val="0"/>
          <w:bCs w:val="0"/>
          <w:sz w:val="20"/>
          <w:szCs w:val="20"/>
          <w:lang w:val="en-ID"/>
        </w:rPr>
      </w:pPr>
    </w:p>
    <w:p w14:paraId="729603E2" w14:textId="6A192A34" w:rsidR="00D02ACB" w:rsidRDefault="0067314A">
      <w:pPr>
        <w:pStyle w:val="SubA"/>
        <w:spacing w:line="240" w:lineRule="auto"/>
        <w:ind w:firstLine="270"/>
        <w:jc w:val="center"/>
        <w:rPr>
          <w:rFonts w:cs="Calibri"/>
          <w:b w:val="0"/>
          <w:bCs w:val="0"/>
          <w:sz w:val="20"/>
          <w:szCs w:val="20"/>
          <w:lang w:val="en-ID"/>
        </w:rPr>
      </w:pPr>
      <w:r>
        <w:rPr>
          <w:rFonts w:cs="Calibri"/>
          <w:b w:val="0"/>
          <w:bCs w:val="0"/>
          <w:sz w:val="20"/>
          <w:szCs w:val="20"/>
          <w:lang w:val="en-ID"/>
        </w:rPr>
        <w:lastRenderedPageBreak/>
        <w:t>Tabel 4. Hubungan Teman Sebaya dengan Perilaku Seksual Pranikah</w:t>
      </w:r>
    </w:p>
    <w:tbl>
      <w:tblPr>
        <w:tblStyle w:val="TableGrid"/>
        <w:tblW w:w="7315" w:type="dxa"/>
        <w:tblInd w:w="81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3"/>
        <w:gridCol w:w="1134"/>
        <w:gridCol w:w="1134"/>
        <w:gridCol w:w="851"/>
        <w:gridCol w:w="833"/>
        <w:gridCol w:w="756"/>
        <w:gridCol w:w="1104"/>
      </w:tblGrid>
      <w:tr w:rsidR="00D02ACB" w14:paraId="00FBB6A4" w14:textId="77777777">
        <w:trPr>
          <w:trHeight w:val="405"/>
        </w:trPr>
        <w:tc>
          <w:tcPr>
            <w:tcW w:w="1503" w:type="dxa"/>
            <w:tcBorders>
              <w:bottom w:val="single" w:sz="4" w:space="0" w:color="auto"/>
            </w:tcBorders>
            <w:vAlign w:val="center"/>
          </w:tcPr>
          <w:p w14:paraId="001FED84"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Teman Sebaya</w:t>
            </w:r>
          </w:p>
        </w:tc>
        <w:tc>
          <w:tcPr>
            <w:tcW w:w="2268" w:type="dxa"/>
            <w:gridSpan w:val="2"/>
            <w:tcBorders>
              <w:bottom w:val="single" w:sz="4" w:space="0" w:color="auto"/>
            </w:tcBorders>
            <w:vAlign w:val="center"/>
          </w:tcPr>
          <w:p w14:paraId="63E79088"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Pe</w:t>
            </w:r>
            <w:r>
              <w:rPr>
                <w:rFonts w:ascii="Times New Roman" w:hAnsi="Times New Roman"/>
                <w:sz w:val="18"/>
                <w:szCs w:val="18"/>
              </w:rPr>
              <w:t>rilaku Seksual</w:t>
            </w:r>
          </w:p>
        </w:tc>
        <w:tc>
          <w:tcPr>
            <w:tcW w:w="851" w:type="dxa"/>
            <w:tcBorders>
              <w:bottom w:val="single" w:sz="4" w:space="0" w:color="auto"/>
            </w:tcBorders>
            <w:vAlign w:val="center"/>
          </w:tcPr>
          <w:p w14:paraId="45A0985C"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Total</w:t>
            </w:r>
          </w:p>
        </w:tc>
        <w:tc>
          <w:tcPr>
            <w:tcW w:w="833" w:type="dxa"/>
            <w:tcBorders>
              <w:bottom w:val="single" w:sz="4" w:space="0" w:color="auto"/>
            </w:tcBorders>
            <w:vAlign w:val="center"/>
          </w:tcPr>
          <w:p w14:paraId="3D01D950"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i/>
                <w:sz w:val="18"/>
                <w:szCs w:val="18"/>
              </w:rPr>
              <w:t>P-value</w:t>
            </w:r>
          </w:p>
        </w:tc>
        <w:tc>
          <w:tcPr>
            <w:tcW w:w="756" w:type="dxa"/>
            <w:tcBorders>
              <w:bottom w:val="single" w:sz="4" w:space="0" w:color="auto"/>
            </w:tcBorders>
            <w:vAlign w:val="center"/>
          </w:tcPr>
          <w:p w14:paraId="0AFAAE61"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OR</w:t>
            </w:r>
          </w:p>
        </w:tc>
        <w:tc>
          <w:tcPr>
            <w:tcW w:w="1104" w:type="dxa"/>
            <w:tcBorders>
              <w:bottom w:val="single" w:sz="4" w:space="0" w:color="auto"/>
            </w:tcBorders>
            <w:vAlign w:val="center"/>
          </w:tcPr>
          <w:p w14:paraId="4E006A52"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CI 95%</w:t>
            </w:r>
          </w:p>
        </w:tc>
      </w:tr>
      <w:tr w:rsidR="00D02ACB" w14:paraId="56D0D7AC" w14:textId="77777777">
        <w:trPr>
          <w:trHeight w:val="420"/>
        </w:trPr>
        <w:tc>
          <w:tcPr>
            <w:tcW w:w="1503" w:type="dxa"/>
            <w:tcBorders>
              <w:top w:val="single" w:sz="4" w:space="0" w:color="auto"/>
            </w:tcBorders>
          </w:tcPr>
          <w:p w14:paraId="539A65CD" w14:textId="77777777" w:rsidR="00D02ACB" w:rsidRDefault="00D02ACB">
            <w:pPr>
              <w:pStyle w:val="ListParagraph"/>
              <w:spacing w:after="0" w:line="240" w:lineRule="auto"/>
              <w:ind w:left="0"/>
              <w:rPr>
                <w:rFonts w:ascii="Times New Roman" w:hAnsi="Times New Roman"/>
                <w:sz w:val="18"/>
                <w:szCs w:val="18"/>
              </w:rPr>
            </w:pPr>
          </w:p>
        </w:tc>
        <w:tc>
          <w:tcPr>
            <w:tcW w:w="1134" w:type="dxa"/>
            <w:tcBorders>
              <w:top w:val="single" w:sz="4" w:space="0" w:color="auto"/>
            </w:tcBorders>
            <w:vAlign w:val="center"/>
          </w:tcPr>
          <w:p w14:paraId="65405A77"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 xml:space="preserve">Berisiko  </w:t>
            </w:r>
          </w:p>
        </w:tc>
        <w:tc>
          <w:tcPr>
            <w:tcW w:w="1134" w:type="dxa"/>
            <w:tcBorders>
              <w:top w:val="single" w:sz="4" w:space="0" w:color="auto"/>
            </w:tcBorders>
            <w:vAlign w:val="center"/>
          </w:tcPr>
          <w:p w14:paraId="70DB693C"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 xml:space="preserve">Tidak Berisiko </w:t>
            </w:r>
          </w:p>
        </w:tc>
        <w:tc>
          <w:tcPr>
            <w:tcW w:w="851" w:type="dxa"/>
            <w:tcBorders>
              <w:top w:val="single" w:sz="4" w:space="0" w:color="auto"/>
            </w:tcBorders>
          </w:tcPr>
          <w:p w14:paraId="2C61131E" w14:textId="77777777" w:rsidR="00D02ACB" w:rsidRDefault="00D02ACB">
            <w:pPr>
              <w:pStyle w:val="ListParagraph"/>
              <w:spacing w:after="0" w:line="240" w:lineRule="auto"/>
              <w:ind w:left="0"/>
              <w:jc w:val="center"/>
              <w:rPr>
                <w:rFonts w:ascii="Times New Roman" w:hAnsi="Times New Roman"/>
                <w:sz w:val="18"/>
                <w:szCs w:val="18"/>
              </w:rPr>
            </w:pPr>
          </w:p>
        </w:tc>
        <w:tc>
          <w:tcPr>
            <w:tcW w:w="833" w:type="dxa"/>
            <w:tcBorders>
              <w:top w:val="single" w:sz="4" w:space="0" w:color="auto"/>
            </w:tcBorders>
          </w:tcPr>
          <w:p w14:paraId="2327242A" w14:textId="77777777" w:rsidR="00D02ACB" w:rsidRDefault="00D02ACB">
            <w:pPr>
              <w:pStyle w:val="ListParagraph"/>
              <w:spacing w:after="0" w:line="240" w:lineRule="auto"/>
              <w:ind w:left="0"/>
              <w:jc w:val="center"/>
              <w:rPr>
                <w:rFonts w:ascii="Times New Roman" w:hAnsi="Times New Roman"/>
                <w:sz w:val="18"/>
                <w:szCs w:val="18"/>
              </w:rPr>
            </w:pPr>
          </w:p>
        </w:tc>
        <w:tc>
          <w:tcPr>
            <w:tcW w:w="756" w:type="dxa"/>
            <w:tcBorders>
              <w:top w:val="single" w:sz="4" w:space="0" w:color="auto"/>
            </w:tcBorders>
          </w:tcPr>
          <w:p w14:paraId="2FA336ED" w14:textId="77777777" w:rsidR="00D02ACB" w:rsidRDefault="00D02ACB">
            <w:pPr>
              <w:pStyle w:val="ListParagraph"/>
              <w:spacing w:after="0" w:line="240" w:lineRule="auto"/>
              <w:ind w:left="0"/>
              <w:jc w:val="center"/>
              <w:rPr>
                <w:rFonts w:ascii="Times New Roman" w:hAnsi="Times New Roman"/>
                <w:sz w:val="18"/>
                <w:szCs w:val="18"/>
              </w:rPr>
            </w:pPr>
          </w:p>
        </w:tc>
        <w:tc>
          <w:tcPr>
            <w:tcW w:w="1104" w:type="dxa"/>
            <w:tcBorders>
              <w:top w:val="single" w:sz="4" w:space="0" w:color="auto"/>
            </w:tcBorders>
          </w:tcPr>
          <w:p w14:paraId="237EE982" w14:textId="77777777" w:rsidR="00D02ACB" w:rsidRDefault="00D02ACB">
            <w:pPr>
              <w:pStyle w:val="ListParagraph"/>
              <w:spacing w:after="0" w:line="240" w:lineRule="auto"/>
              <w:ind w:left="0"/>
              <w:jc w:val="center"/>
              <w:rPr>
                <w:rFonts w:ascii="Times New Roman" w:hAnsi="Times New Roman"/>
                <w:sz w:val="18"/>
                <w:szCs w:val="18"/>
              </w:rPr>
            </w:pPr>
          </w:p>
        </w:tc>
      </w:tr>
      <w:tr w:rsidR="00D02ACB" w14:paraId="31703348" w14:textId="77777777">
        <w:tc>
          <w:tcPr>
            <w:tcW w:w="1503" w:type="dxa"/>
          </w:tcPr>
          <w:p w14:paraId="24EECB36" w14:textId="77777777" w:rsidR="00D02ACB" w:rsidRDefault="0067314A">
            <w:pPr>
              <w:pStyle w:val="ListParagraph"/>
              <w:spacing w:after="0" w:line="240" w:lineRule="auto"/>
              <w:ind w:left="0"/>
              <w:rPr>
                <w:rFonts w:ascii="Times New Roman" w:hAnsi="Times New Roman"/>
                <w:sz w:val="18"/>
                <w:szCs w:val="18"/>
              </w:rPr>
            </w:pPr>
            <w:r>
              <w:rPr>
                <w:rFonts w:ascii="Times New Roman" w:hAnsi="Times New Roman"/>
                <w:sz w:val="18"/>
                <w:szCs w:val="18"/>
              </w:rPr>
              <w:t>Berpengaruh</w:t>
            </w:r>
          </w:p>
        </w:tc>
        <w:tc>
          <w:tcPr>
            <w:tcW w:w="1134" w:type="dxa"/>
            <w:vAlign w:val="center"/>
          </w:tcPr>
          <w:p w14:paraId="77F69567"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2020</w:t>
            </w:r>
          </w:p>
        </w:tc>
        <w:tc>
          <w:tcPr>
            <w:tcW w:w="1134" w:type="dxa"/>
            <w:vAlign w:val="center"/>
          </w:tcPr>
          <w:p w14:paraId="49CE98DD"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2185</w:t>
            </w:r>
          </w:p>
        </w:tc>
        <w:tc>
          <w:tcPr>
            <w:tcW w:w="851" w:type="dxa"/>
            <w:vAlign w:val="center"/>
          </w:tcPr>
          <w:p w14:paraId="15CB2749"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4205</w:t>
            </w:r>
          </w:p>
        </w:tc>
        <w:tc>
          <w:tcPr>
            <w:tcW w:w="833" w:type="dxa"/>
            <w:vMerge w:val="restart"/>
            <w:vAlign w:val="center"/>
          </w:tcPr>
          <w:p w14:paraId="2DAEDC8F"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0,000</w:t>
            </w:r>
          </w:p>
        </w:tc>
        <w:tc>
          <w:tcPr>
            <w:tcW w:w="756" w:type="dxa"/>
            <w:vMerge w:val="restart"/>
            <w:vAlign w:val="center"/>
          </w:tcPr>
          <w:p w14:paraId="285026E7"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0,751</w:t>
            </w:r>
          </w:p>
        </w:tc>
        <w:tc>
          <w:tcPr>
            <w:tcW w:w="1104" w:type="dxa"/>
            <w:vMerge w:val="restart"/>
            <w:vAlign w:val="center"/>
          </w:tcPr>
          <w:p w14:paraId="25F1344D"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0,683-0,826</w:t>
            </w:r>
          </w:p>
        </w:tc>
      </w:tr>
      <w:tr w:rsidR="00D02ACB" w14:paraId="47B433BA" w14:textId="77777777">
        <w:tc>
          <w:tcPr>
            <w:tcW w:w="1503" w:type="dxa"/>
          </w:tcPr>
          <w:p w14:paraId="386C2BAC" w14:textId="77777777" w:rsidR="00D02ACB" w:rsidRDefault="0067314A">
            <w:pPr>
              <w:pStyle w:val="ListParagraph"/>
              <w:spacing w:after="0" w:line="240" w:lineRule="auto"/>
              <w:ind w:left="0"/>
              <w:rPr>
                <w:rFonts w:ascii="Times New Roman" w:hAnsi="Times New Roman"/>
                <w:sz w:val="18"/>
                <w:szCs w:val="18"/>
              </w:rPr>
            </w:pPr>
            <w:r>
              <w:rPr>
                <w:rFonts w:ascii="Times New Roman" w:hAnsi="Times New Roman"/>
                <w:sz w:val="18"/>
                <w:szCs w:val="18"/>
              </w:rPr>
              <w:t xml:space="preserve">Tidak Berpengaruh </w:t>
            </w:r>
          </w:p>
        </w:tc>
        <w:tc>
          <w:tcPr>
            <w:tcW w:w="1134" w:type="dxa"/>
            <w:vAlign w:val="center"/>
          </w:tcPr>
          <w:p w14:paraId="28D42925"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1596</w:t>
            </w:r>
          </w:p>
        </w:tc>
        <w:tc>
          <w:tcPr>
            <w:tcW w:w="1134" w:type="dxa"/>
            <w:vAlign w:val="center"/>
          </w:tcPr>
          <w:p w14:paraId="6E3B4B1A"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1296</w:t>
            </w:r>
          </w:p>
        </w:tc>
        <w:tc>
          <w:tcPr>
            <w:tcW w:w="851" w:type="dxa"/>
            <w:vAlign w:val="center"/>
          </w:tcPr>
          <w:p w14:paraId="73BD1C67"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2892</w:t>
            </w:r>
          </w:p>
        </w:tc>
        <w:tc>
          <w:tcPr>
            <w:tcW w:w="833" w:type="dxa"/>
            <w:vMerge/>
          </w:tcPr>
          <w:p w14:paraId="38F79447" w14:textId="77777777" w:rsidR="00D02ACB" w:rsidRDefault="00D02ACB">
            <w:pPr>
              <w:pStyle w:val="ListParagraph"/>
              <w:spacing w:after="0" w:line="240" w:lineRule="auto"/>
              <w:ind w:left="0"/>
              <w:rPr>
                <w:rFonts w:ascii="Times New Roman" w:hAnsi="Times New Roman"/>
                <w:sz w:val="18"/>
                <w:szCs w:val="18"/>
              </w:rPr>
            </w:pPr>
          </w:p>
        </w:tc>
        <w:tc>
          <w:tcPr>
            <w:tcW w:w="756" w:type="dxa"/>
            <w:vMerge/>
          </w:tcPr>
          <w:p w14:paraId="0D004130" w14:textId="77777777" w:rsidR="00D02ACB" w:rsidRDefault="00D02ACB">
            <w:pPr>
              <w:pStyle w:val="ListParagraph"/>
              <w:spacing w:after="0" w:line="240" w:lineRule="auto"/>
              <w:ind w:left="0"/>
              <w:rPr>
                <w:rFonts w:ascii="Times New Roman" w:hAnsi="Times New Roman"/>
                <w:sz w:val="18"/>
                <w:szCs w:val="18"/>
              </w:rPr>
            </w:pPr>
          </w:p>
        </w:tc>
        <w:tc>
          <w:tcPr>
            <w:tcW w:w="1104" w:type="dxa"/>
            <w:vMerge/>
          </w:tcPr>
          <w:p w14:paraId="5DD1764C" w14:textId="77777777" w:rsidR="00D02ACB" w:rsidRDefault="00D02ACB">
            <w:pPr>
              <w:pStyle w:val="ListParagraph"/>
              <w:spacing w:after="0" w:line="240" w:lineRule="auto"/>
              <w:ind w:left="0"/>
              <w:rPr>
                <w:rFonts w:ascii="Times New Roman" w:hAnsi="Times New Roman"/>
                <w:sz w:val="18"/>
                <w:szCs w:val="18"/>
              </w:rPr>
            </w:pPr>
          </w:p>
        </w:tc>
      </w:tr>
      <w:tr w:rsidR="00D02ACB" w14:paraId="279699E6" w14:textId="77777777">
        <w:tc>
          <w:tcPr>
            <w:tcW w:w="1503" w:type="dxa"/>
          </w:tcPr>
          <w:p w14:paraId="6731328C" w14:textId="77777777" w:rsidR="00D02ACB" w:rsidRDefault="0067314A">
            <w:pPr>
              <w:pStyle w:val="ListParagraph"/>
              <w:spacing w:after="0" w:line="240" w:lineRule="auto"/>
              <w:ind w:left="0"/>
              <w:rPr>
                <w:rFonts w:ascii="Times New Roman" w:hAnsi="Times New Roman"/>
                <w:sz w:val="18"/>
                <w:szCs w:val="18"/>
              </w:rPr>
            </w:pPr>
            <w:r>
              <w:rPr>
                <w:rFonts w:ascii="Times New Roman" w:hAnsi="Times New Roman"/>
                <w:sz w:val="18"/>
                <w:szCs w:val="18"/>
              </w:rPr>
              <w:t>Total</w:t>
            </w:r>
          </w:p>
        </w:tc>
        <w:tc>
          <w:tcPr>
            <w:tcW w:w="1134" w:type="dxa"/>
            <w:vAlign w:val="center"/>
          </w:tcPr>
          <w:p w14:paraId="656D05BD"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3616</w:t>
            </w:r>
          </w:p>
        </w:tc>
        <w:tc>
          <w:tcPr>
            <w:tcW w:w="1134" w:type="dxa"/>
            <w:vAlign w:val="center"/>
          </w:tcPr>
          <w:p w14:paraId="22821E8B"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3481</w:t>
            </w:r>
          </w:p>
        </w:tc>
        <w:tc>
          <w:tcPr>
            <w:tcW w:w="851" w:type="dxa"/>
            <w:vAlign w:val="center"/>
          </w:tcPr>
          <w:p w14:paraId="74DA9023" w14:textId="77777777" w:rsidR="00D02ACB" w:rsidRDefault="0067314A">
            <w:pPr>
              <w:pStyle w:val="ListParagraph"/>
              <w:spacing w:after="0" w:line="240" w:lineRule="auto"/>
              <w:ind w:left="0"/>
              <w:jc w:val="center"/>
              <w:rPr>
                <w:rFonts w:ascii="Times New Roman" w:hAnsi="Times New Roman"/>
                <w:sz w:val="18"/>
                <w:szCs w:val="18"/>
              </w:rPr>
            </w:pPr>
            <w:r>
              <w:rPr>
                <w:rFonts w:ascii="Times New Roman" w:hAnsi="Times New Roman"/>
                <w:sz w:val="18"/>
                <w:szCs w:val="18"/>
              </w:rPr>
              <w:t>7097</w:t>
            </w:r>
          </w:p>
        </w:tc>
        <w:tc>
          <w:tcPr>
            <w:tcW w:w="833" w:type="dxa"/>
          </w:tcPr>
          <w:p w14:paraId="7FD88027" w14:textId="77777777" w:rsidR="00D02ACB" w:rsidRDefault="00D02ACB">
            <w:pPr>
              <w:pStyle w:val="ListParagraph"/>
              <w:spacing w:after="0" w:line="240" w:lineRule="auto"/>
              <w:ind w:left="0"/>
              <w:rPr>
                <w:rFonts w:ascii="Times New Roman" w:hAnsi="Times New Roman"/>
                <w:sz w:val="18"/>
                <w:szCs w:val="18"/>
              </w:rPr>
            </w:pPr>
          </w:p>
        </w:tc>
        <w:tc>
          <w:tcPr>
            <w:tcW w:w="756" w:type="dxa"/>
          </w:tcPr>
          <w:p w14:paraId="2FB958AC" w14:textId="77777777" w:rsidR="00D02ACB" w:rsidRDefault="00D02ACB">
            <w:pPr>
              <w:pStyle w:val="ListParagraph"/>
              <w:spacing w:after="0" w:line="240" w:lineRule="auto"/>
              <w:ind w:left="0"/>
              <w:rPr>
                <w:rFonts w:ascii="Times New Roman" w:hAnsi="Times New Roman"/>
                <w:sz w:val="18"/>
                <w:szCs w:val="18"/>
              </w:rPr>
            </w:pPr>
          </w:p>
        </w:tc>
        <w:tc>
          <w:tcPr>
            <w:tcW w:w="1104" w:type="dxa"/>
          </w:tcPr>
          <w:p w14:paraId="748B85BD" w14:textId="77777777" w:rsidR="00D02ACB" w:rsidRDefault="00D02ACB">
            <w:pPr>
              <w:pStyle w:val="ListParagraph"/>
              <w:spacing w:after="0" w:line="240" w:lineRule="auto"/>
              <w:ind w:left="0"/>
              <w:rPr>
                <w:rFonts w:ascii="Times New Roman" w:hAnsi="Times New Roman"/>
                <w:sz w:val="18"/>
                <w:szCs w:val="18"/>
              </w:rPr>
            </w:pPr>
          </w:p>
        </w:tc>
      </w:tr>
    </w:tbl>
    <w:p w14:paraId="579AD84E" w14:textId="332DC4A9" w:rsidR="00E26B8B" w:rsidRPr="00E26B8B" w:rsidRDefault="00E26B8B" w:rsidP="00E26B8B">
      <w:pPr>
        <w:pStyle w:val="SubA"/>
        <w:tabs>
          <w:tab w:val="left" w:pos="1176"/>
        </w:tabs>
        <w:spacing w:line="360" w:lineRule="auto"/>
        <w:ind w:firstLine="270"/>
        <w:jc w:val="both"/>
        <w:rPr>
          <w:lang w:val="en-ID"/>
        </w:rPr>
        <w:sectPr w:rsidR="00E26B8B" w:rsidRPr="00E26B8B">
          <w:type w:val="continuous"/>
          <w:pgSz w:w="11906" w:h="16838" w:code="9"/>
          <w:pgMar w:top="2381" w:right="1559" w:bottom="2381" w:left="1559" w:header="1701" w:footer="1701" w:gutter="0"/>
          <w:cols w:space="454"/>
          <w:docGrid w:linePitch="360"/>
        </w:sectPr>
      </w:pPr>
      <w:r>
        <w:rPr>
          <w:rFonts w:cs="Calibri"/>
          <w:b w:val="0"/>
          <w:bCs w:val="0"/>
          <w:sz w:val="23"/>
          <w:szCs w:val="23"/>
          <w:lang w:val="en-ID"/>
        </w:rPr>
        <w:tab/>
      </w:r>
    </w:p>
    <w:p w14:paraId="6A691AAD" w14:textId="77777777" w:rsidR="00D02ACB" w:rsidRDefault="0067314A">
      <w:pPr>
        <w:pStyle w:val="SubA"/>
        <w:spacing w:line="360" w:lineRule="auto"/>
        <w:ind w:firstLine="270"/>
        <w:jc w:val="both"/>
        <w:rPr>
          <w:rFonts w:cs="Calibri"/>
          <w:b w:val="0"/>
          <w:bCs w:val="0"/>
          <w:sz w:val="23"/>
          <w:szCs w:val="23"/>
          <w:lang w:val="en-ID"/>
        </w:rPr>
      </w:pPr>
      <w:r>
        <w:rPr>
          <w:rFonts w:cs="Calibri"/>
          <w:b w:val="0"/>
          <w:bCs w:val="0"/>
          <w:sz w:val="23"/>
          <w:szCs w:val="23"/>
          <w:lang w:val="en-ID"/>
        </w:rPr>
        <w:t>B</w:t>
      </w:r>
      <w:r>
        <w:rPr>
          <w:rFonts w:cs="Calibri"/>
          <w:b w:val="0"/>
          <w:bCs w:val="0"/>
          <w:sz w:val="23"/>
          <w:szCs w:val="23"/>
          <w:lang w:val="en-ID"/>
        </w:rPr>
        <w:t xml:space="preserve">erperilaku seksual berisiko </w:t>
      </w:r>
      <w:r>
        <w:rPr>
          <w:rFonts w:cs="Calibri"/>
          <w:b w:val="0"/>
          <w:bCs w:val="0"/>
          <w:sz w:val="23"/>
          <w:szCs w:val="23"/>
          <w:lang w:val="en-ID"/>
        </w:rPr>
        <w:t xml:space="preserve">sebanyak 2020 (48%) mempunyai kemungkinan melakukan perilaku seksual berisiko serupa. Berdasarkan uji hipotesis yang digunakan adalah uji Chi-square (fisher’s exact test), dengan nilai p sebesar 0,000. Artinya, secara statistik menunjukkan adanya hubungan </w:t>
      </w:r>
      <w:r>
        <w:rPr>
          <w:rFonts w:cs="Calibri"/>
          <w:b w:val="0"/>
          <w:bCs w:val="0"/>
          <w:sz w:val="23"/>
          <w:szCs w:val="23"/>
          <w:lang w:val="en-ID"/>
        </w:rPr>
        <w:t>yang bermakna antara teman sebaya dengan perilaku seksual berisiko pada remaja pranikah.</w:t>
      </w:r>
    </w:p>
    <w:p w14:paraId="5D313FBA" w14:textId="77777777" w:rsidR="00D02ACB" w:rsidRDefault="0067314A">
      <w:pPr>
        <w:pStyle w:val="SubA"/>
        <w:spacing w:line="360" w:lineRule="auto"/>
        <w:ind w:firstLine="270"/>
        <w:jc w:val="both"/>
        <w:rPr>
          <w:rFonts w:cs="Calibri"/>
          <w:b w:val="0"/>
          <w:bCs w:val="0"/>
          <w:sz w:val="23"/>
          <w:szCs w:val="23"/>
          <w:lang w:val="en-ID"/>
        </w:rPr>
      </w:pPr>
      <w:r>
        <w:rPr>
          <w:rFonts w:cs="Calibri"/>
          <w:b w:val="0"/>
          <w:bCs w:val="0"/>
          <w:sz w:val="23"/>
          <w:szCs w:val="23"/>
          <w:lang w:val="en-ID"/>
        </w:rPr>
        <w:t>Parameter kekuatan hubungan yang digunakan adalah OR yaitu sebesar 0,751 dengan IK 95% (0,683-0,826). Artinya, remaja yang memiliki teman sebaya yang melakukan perilak</w:t>
      </w:r>
      <w:r>
        <w:rPr>
          <w:rFonts w:cs="Calibri"/>
          <w:b w:val="0"/>
          <w:bCs w:val="0"/>
          <w:sz w:val="23"/>
          <w:szCs w:val="23"/>
          <w:lang w:val="en-ID"/>
        </w:rPr>
        <w:t>u seksual berisiko mempunyai kemungkinan 0,751 kali untuk melakukan perilaku seksual berisiko dibandingkan remaja yang memiliki teman sebaya yang melakukan perilaku seksual berisiko.</w:t>
      </w:r>
    </w:p>
    <w:p w14:paraId="4566BD74" w14:textId="77777777" w:rsidR="00D02ACB" w:rsidRDefault="00D02ACB">
      <w:pPr>
        <w:pStyle w:val="SubA"/>
        <w:spacing w:line="240" w:lineRule="auto"/>
        <w:ind w:firstLine="270"/>
        <w:jc w:val="center"/>
        <w:rPr>
          <w:rFonts w:cs="Calibri"/>
          <w:b w:val="0"/>
          <w:bCs w:val="0"/>
          <w:sz w:val="20"/>
          <w:szCs w:val="20"/>
          <w:lang w:val="en-ID"/>
        </w:rPr>
        <w:sectPr w:rsidR="00D02ACB">
          <w:type w:val="continuous"/>
          <w:pgSz w:w="11906" w:h="16838" w:code="9"/>
          <w:pgMar w:top="2381" w:right="1559" w:bottom="2381" w:left="1559" w:header="1701" w:footer="1701" w:gutter="0"/>
          <w:cols w:num="2" w:space="454"/>
          <w:docGrid w:linePitch="360"/>
        </w:sectPr>
      </w:pPr>
    </w:p>
    <w:p w14:paraId="117EE0C9" w14:textId="77777777" w:rsidR="00D02ACB" w:rsidRDefault="0067314A">
      <w:pPr>
        <w:pStyle w:val="SubA"/>
        <w:spacing w:line="240" w:lineRule="auto"/>
        <w:ind w:firstLine="270"/>
        <w:jc w:val="center"/>
        <w:rPr>
          <w:rFonts w:cs="Calibri"/>
          <w:b w:val="0"/>
          <w:bCs w:val="0"/>
          <w:sz w:val="20"/>
          <w:szCs w:val="20"/>
          <w:lang w:val="en-ID"/>
        </w:rPr>
      </w:pPr>
      <w:r>
        <w:rPr>
          <w:rFonts w:cs="Calibri"/>
          <w:b w:val="0"/>
          <w:bCs w:val="0"/>
          <w:sz w:val="20"/>
          <w:szCs w:val="20"/>
          <w:lang w:val="en-ID"/>
        </w:rPr>
        <w:t>Tabel 5. Hasil Uji Regresi Logistik</w:t>
      </w:r>
    </w:p>
    <w:tbl>
      <w:tblPr>
        <w:tblStyle w:val="TableGrid"/>
        <w:tblW w:w="6132" w:type="dxa"/>
        <w:tblInd w:w="13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
        <w:gridCol w:w="1836"/>
        <w:gridCol w:w="992"/>
        <w:gridCol w:w="992"/>
        <w:gridCol w:w="1560"/>
      </w:tblGrid>
      <w:tr w:rsidR="00D02ACB" w14:paraId="09204C1D" w14:textId="77777777">
        <w:tc>
          <w:tcPr>
            <w:tcW w:w="752" w:type="dxa"/>
            <w:tcBorders>
              <w:bottom w:val="single" w:sz="4" w:space="0" w:color="auto"/>
            </w:tcBorders>
          </w:tcPr>
          <w:p w14:paraId="4B824A19" w14:textId="77777777" w:rsidR="00D02ACB" w:rsidRDefault="0067314A">
            <w:pPr>
              <w:rPr>
                <w:rFonts w:ascii="Times New Roman" w:hAnsi="Times New Roman"/>
                <w:sz w:val="18"/>
                <w:szCs w:val="18"/>
              </w:rPr>
            </w:pPr>
            <w:r>
              <w:rPr>
                <w:rFonts w:ascii="Times New Roman" w:hAnsi="Times New Roman"/>
                <w:sz w:val="18"/>
                <w:szCs w:val="18"/>
              </w:rPr>
              <w:t xml:space="preserve">No </w:t>
            </w:r>
          </w:p>
        </w:tc>
        <w:tc>
          <w:tcPr>
            <w:tcW w:w="1836" w:type="dxa"/>
            <w:tcBorders>
              <w:bottom w:val="single" w:sz="4" w:space="0" w:color="auto"/>
            </w:tcBorders>
          </w:tcPr>
          <w:p w14:paraId="60617B12" w14:textId="77777777" w:rsidR="00D02ACB" w:rsidRDefault="0067314A">
            <w:pPr>
              <w:rPr>
                <w:rFonts w:ascii="Times New Roman" w:hAnsi="Times New Roman"/>
                <w:sz w:val="18"/>
                <w:szCs w:val="18"/>
              </w:rPr>
            </w:pPr>
            <w:r>
              <w:rPr>
                <w:rFonts w:ascii="Times New Roman" w:hAnsi="Times New Roman"/>
                <w:sz w:val="18"/>
                <w:szCs w:val="18"/>
              </w:rPr>
              <w:t>Fakto</w:t>
            </w:r>
            <w:r>
              <w:rPr>
                <w:rFonts w:ascii="Times New Roman" w:hAnsi="Times New Roman"/>
                <w:sz w:val="18"/>
                <w:szCs w:val="18"/>
              </w:rPr>
              <w:t>r Risiko</w:t>
            </w:r>
          </w:p>
        </w:tc>
        <w:tc>
          <w:tcPr>
            <w:tcW w:w="992" w:type="dxa"/>
            <w:tcBorders>
              <w:bottom w:val="single" w:sz="4" w:space="0" w:color="auto"/>
            </w:tcBorders>
          </w:tcPr>
          <w:p w14:paraId="16BB4127" w14:textId="77777777" w:rsidR="00D02ACB" w:rsidRDefault="0067314A">
            <w:pPr>
              <w:rPr>
                <w:rFonts w:ascii="Times New Roman" w:hAnsi="Times New Roman"/>
                <w:sz w:val="18"/>
                <w:szCs w:val="18"/>
              </w:rPr>
            </w:pPr>
            <w:r>
              <w:rPr>
                <w:rFonts w:ascii="Times New Roman" w:hAnsi="Times New Roman"/>
                <w:sz w:val="18"/>
                <w:szCs w:val="18"/>
              </w:rPr>
              <w:t>P-</w:t>
            </w:r>
            <w:r>
              <w:rPr>
                <w:rFonts w:ascii="Times New Roman" w:hAnsi="Times New Roman"/>
                <w:i/>
                <w:sz w:val="18"/>
                <w:szCs w:val="18"/>
              </w:rPr>
              <w:t>value</w:t>
            </w:r>
          </w:p>
        </w:tc>
        <w:tc>
          <w:tcPr>
            <w:tcW w:w="992" w:type="dxa"/>
            <w:tcBorders>
              <w:bottom w:val="single" w:sz="4" w:space="0" w:color="auto"/>
            </w:tcBorders>
          </w:tcPr>
          <w:p w14:paraId="28BF1FF4" w14:textId="77777777" w:rsidR="00D02ACB" w:rsidRDefault="0067314A">
            <w:pPr>
              <w:rPr>
                <w:rFonts w:ascii="Times New Roman" w:hAnsi="Times New Roman"/>
                <w:sz w:val="18"/>
                <w:szCs w:val="18"/>
              </w:rPr>
            </w:pPr>
            <w:r>
              <w:rPr>
                <w:rFonts w:ascii="Times New Roman" w:hAnsi="Times New Roman"/>
                <w:sz w:val="18"/>
                <w:szCs w:val="18"/>
              </w:rPr>
              <w:t>OR</w:t>
            </w:r>
          </w:p>
        </w:tc>
        <w:tc>
          <w:tcPr>
            <w:tcW w:w="1560" w:type="dxa"/>
            <w:tcBorders>
              <w:bottom w:val="single" w:sz="4" w:space="0" w:color="auto"/>
            </w:tcBorders>
          </w:tcPr>
          <w:p w14:paraId="4739A29D" w14:textId="77777777" w:rsidR="00D02ACB" w:rsidRDefault="0067314A">
            <w:pPr>
              <w:rPr>
                <w:rFonts w:ascii="Times New Roman" w:hAnsi="Times New Roman"/>
                <w:sz w:val="18"/>
                <w:szCs w:val="18"/>
              </w:rPr>
            </w:pPr>
            <w:r>
              <w:rPr>
                <w:rFonts w:ascii="Times New Roman" w:hAnsi="Times New Roman"/>
                <w:sz w:val="18"/>
                <w:szCs w:val="18"/>
              </w:rPr>
              <w:t>CI 95%</w:t>
            </w:r>
          </w:p>
        </w:tc>
      </w:tr>
      <w:tr w:rsidR="00D02ACB" w14:paraId="6AD36BA5" w14:textId="77777777">
        <w:tc>
          <w:tcPr>
            <w:tcW w:w="752" w:type="dxa"/>
            <w:tcBorders>
              <w:top w:val="single" w:sz="4" w:space="0" w:color="auto"/>
            </w:tcBorders>
          </w:tcPr>
          <w:p w14:paraId="3714974E" w14:textId="77777777" w:rsidR="00D02ACB" w:rsidRDefault="0067314A">
            <w:pPr>
              <w:rPr>
                <w:rFonts w:ascii="Times New Roman" w:hAnsi="Times New Roman"/>
                <w:sz w:val="18"/>
                <w:szCs w:val="18"/>
              </w:rPr>
            </w:pPr>
            <w:r>
              <w:rPr>
                <w:rFonts w:ascii="Times New Roman" w:hAnsi="Times New Roman"/>
                <w:sz w:val="18"/>
                <w:szCs w:val="18"/>
              </w:rPr>
              <w:t>1</w:t>
            </w:r>
          </w:p>
        </w:tc>
        <w:tc>
          <w:tcPr>
            <w:tcW w:w="1836" w:type="dxa"/>
            <w:tcBorders>
              <w:top w:val="single" w:sz="4" w:space="0" w:color="auto"/>
            </w:tcBorders>
          </w:tcPr>
          <w:p w14:paraId="2BFD499A" w14:textId="77777777" w:rsidR="00D02ACB" w:rsidRDefault="0067314A">
            <w:pPr>
              <w:rPr>
                <w:rFonts w:ascii="Times New Roman" w:hAnsi="Times New Roman"/>
                <w:sz w:val="18"/>
                <w:szCs w:val="18"/>
              </w:rPr>
            </w:pPr>
            <w:r>
              <w:rPr>
                <w:rFonts w:ascii="Times New Roman" w:hAnsi="Times New Roman"/>
                <w:sz w:val="18"/>
                <w:szCs w:val="18"/>
              </w:rPr>
              <w:t>Tempat Tinggal</w:t>
            </w:r>
          </w:p>
        </w:tc>
        <w:tc>
          <w:tcPr>
            <w:tcW w:w="992" w:type="dxa"/>
            <w:tcBorders>
              <w:top w:val="single" w:sz="4" w:space="0" w:color="auto"/>
            </w:tcBorders>
          </w:tcPr>
          <w:p w14:paraId="2EFD709D" w14:textId="77777777" w:rsidR="00D02ACB" w:rsidRDefault="0067314A">
            <w:pPr>
              <w:rPr>
                <w:rFonts w:ascii="Times New Roman" w:hAnsi="Times New Roman"/>
                <w:sz w:val="18"/>
                <w:szCs w:val="18"/>
              </w:rPr>
            </w:pPr>
            <w:r>
              <w:rPr>
                <w:rFonts w:ascii="Times New Roman" w:hAnsi="Times New Roman"/>
                <w:sz w:val="18"/>
                <w:szCs w:val="18"/>
              </w:rPr>
              <w:t>0.000</w:t>
            </w:r>
          </w:p>
        </w:tc>
        <w:tc>
          <w:tcPr>
            <w:tcW w:w="992" w:type="dxa"/>
            <w:tcBorders>
              <w:top w:val="single" w:sz="4" w:space="0" w:color="auto"/>
            </w:tcBorders>
          </w:tcPr>
          <w:p w14:paraId="4BD5FE71" w14:textId="77777777" w:rsidR="00D02ACB" w:rsidRDefault="0067314A">
            <w:pPr>
              <w:rPr>
                <w:rFonts w:ascii="Times New Roman" w:hAnsi="Times New Roman"/>
                <w:sz w:val="18"/>
                <w:szCs w:val="18"/>
              </w:rPr>
            </w:pPr>
            <w:r>
              <w:rPr>
                <w:rFonts w:ascii="Times New Roman" w:hAnsi="Times New Roman"/>
                <w:sz w:val="18"/>
                <w:szCs w:val="18"/>
              </w:rPr>
              <w:t>0,825</w:t>
            </w:r>
          </w:p>
        </w:tc>
        <w:tc>
          <w:tcPr>
            <w:tcW w:w="1560" w:type="dxa"/>
            <w:tcBorders>
              <w:top w:val="single" w:sz="4" w:space="0" w:color="auto"/>
            </w:tcBorders>
          </w:tcPr>
          <w:p w14:paraId="6B8F12DC" w14:textId="77777777" w:rsidR="00D02ACB" w:rsidRDefault="0067314A">
            <w:pPr>
              <w:rPr>
                <w:rFonts w:ascii="Times New Roman" w:hAnsi="Times New Roman"/>
                <w:sz w:val="18"/>
                <w:szCs w:val="18"/>
              </w:rPr>
            </w:pPr>
            <w:r>
              <w:rPr>
                <w:rFonts w:ascii="Times New Roman" w:hAnsi="Times New Roman"/>
                <w:sz w:val="18"/>
                <w:szCs w:val="18"/>
              </w:rPr>
              <w:t>0,749-0,909</w:t>
            </w:r>
          </w:p>
        </w:tc>
      </w:tr>
      <w:tr w:rsidR="00D02ACB" w14:paraId="218D8942" w14:textId="77777777">
        <w:tc>
          <w:tcPr>
            <w:tcW w:w="752" w:type="dxa"/>
          </w:tcPr>
          <w:p w14:paraId="4BD57E2B" w14:textId="77777777" w:rsidR="00D02ACB" w:rsidRDefault="0067314A">
            <w:pPr>
              <w:rPr>
                <w:rFonts w:ascii="Times New Roman" w:hAnsi="Times New Roman"/>
                <w:sz w:val="18"/>
                <w:szCs w:val="18"/>
              </w:rPr>
            </w:pPr>
            <w:r>
              <w:rPr>
                <w:rFonts w:ascii="Times New Roman" w:hAnsi="Times New Roman"/>
                <w:sz w:val="18"/>
                <w:szCs w:val="18"/>
              </w:rPr>
              <w:t>2</w:t>
            </w:r>
          </w:p>
        </w:tc>
        <w:tc>
          <w:tcPr>
            <w:tcW w:w="1836" w:type="dxa"/>
          </w:tcPr>
          <w:p w14:paraId="585620BF" w14:textId="77777777" w:rsidR="00D02ACB" w:rsidRDefault="0067314A">
            <w:pPr>
              <w:rPr>
                <w:rFonts w:ascii="Times New Roman" w:hAnsi="Times New Roman"/>
                <w:sz w:val="18"/>
                <w:szCs w:val="18"/>
              </w:rPr>
            </w:pPr>
            <w:r>
              <w:rPr>
                <w:rFonts w:ascii="Times New Roman" w:hAnsi="Times New Roman"/>
                <w:sz w:val="18"/>
                <w:szCs w:val="18"/>
              </w:rPr>
              <w:t>Paparan Media</w:t>
            </w:r>
          </w:p>
        </w:tc>
        <w:tc>
          <w:tcPr>
            <w:tcW w:w="992" w:type="dxa"/>
          </w:tcPr>
          <w:p w14:paraId="7B331327" w14:textId="77777777" w:rsidR="00D02ACB" w:rsidRDefault="0067314A">
            <w:pPr>
              <w:rPr>
                <w:rFonts w:ascii="Times New Roman" w:hAnsi="Times New Roman"/>
                <w:sz w:val="18"/>
                <w:szCs w:val="18"/>
              </w:rPr>
            </w:pPr>
            <w:r>
              <w:rPr>
                <w:rFonts w:ascii="Times New Roman" w:hAnsi="Times New Roman"/>
                <w:sz w:val="18"/>
                <w:szCs w:val="18"/>
              </w:rPr>
              <w:t>0.039</w:t>
            </w:r>
          </w:p>
        </w:tc>
        <w:tc>
          <w:tcPr>
            <w:tcW w:w="992" w:type="dxa"/>
          </w:tcPr>
          <w:p w14:paraId="7172C237" w14:textId="77777777" w:rsidR="00D02ACB" w:rsidRDefault="0067314A">
            <w:pPr>
              <w:rPr>
                <w:rFonts w:ascii="Times New Roman" w:hAnsi="Times New Roman"/>
                <w:sz w:val="18"/>
                <w:szCs w:val="18"/>
              </w:rPr>
            </w:pPr>
            <w:r>
              <w:rPr>
                <w:rFonts w:ascii="Times New Roman" w:hAnsi="Times New Roman"/>
                <w:sz w:val="18"/>
                <w:szCs w:val="18"/>
              </w:rPr>
              <w:t>0,904</w:t>
            </w:r>
          </w:p>
        </w:tc>
        <w:tc>
          <w:tcPr>
            <w:tcW w:w="1560" w:type="dxa"/>
          </w:tcPr>
          <w:p w14:paraId="5A91AC58" w14:textId="77777777" w:rsidR="00D02ACB" w:rsidRDefault="0067314A">
            <w:pPr>
              <w:rPr>
                <w:rFonts w:ascii="Times New Roman" w:hAnsi="Times New Roman"/>
                <w:sz w:val="18"/>
                <w:szCs w:val="18"/>
              </w:rPr>
            </w:pPr>
            <w:r>
              <w:rPr>
                <w:rFonts w:ascii="Times New Roman" w:hAnsi="Times New Roman"/>
                <w:sz w:val="18"/>
                <w:szCs w:val="18"/>
              </w:rPr>
              <w:t>0,821-0,995</w:t>
            </w:r>
          </w:p>
        </w:tc>
      </w:tr>
      <w:tr w:rsidR="00D02ACB" w14:paraId="05A2D092" w14:textId="77777777">
        <w:tc>
          <w:tcPr>
            <w:tcW w:w="752" w:type="dxa"/>
          </w:tcPr>
          <w:p w14:paraId="4DD761EC" w14:textId="77777777" w:rsidR="00D02ACB" w:rsidRDefault="0067314A">
            <w:pPr>
              <w:rPr>
                <w:rFonts w:ascii="Times New Roman" w:hAnsi="Times New Roman"/>
                <w:sz w:val="18"/>
                <w:szCs w:val="18"/>
              </w:rPr>
            </w:pPr>
            <w:r>
              <w:rPr>
                <w:rFonts w:ascii="Times New Roman" w:hAnsi="Times New Roman"/>
                <w:sz w:val="18"/>
                <w:szCs w:val="18"/>
              </w:rPr>
              <w:t>3</w:t>
            </w:r>
          </w:p>
        </w:tc>
        <w:tc>
          <w:tcPr>
            <w:tcW w:w="1836" w:type="dxa"/>
          </w:tcPr>
          <w:p w14:paraId="5AD4765F" w14:textId="77777777" w:rsidR="00D02ACB" w:rsidRDefault="0067314A">
            <w:pPr>
              <w:rPr>
                <w:rFonts w:ascii="Times New Roman" w:hAnsi="Times New Roman"/>
                <w:sz w:val="18"/>
                <w:szCs w:val="18"/>
              </w:rPr>
            </w:pPr>
            <w:r>
              <w:rPr>
                <w:rFonts w:ascii="Times New Roman" w:hAnsi="Times New Roman"/>
                <w:sz w:val="18"/>
                <w:szCs w:val="18"/>
              </w:rPr>
              <w:t>Teman sebaya</w:t>
            </w:r>
          </w:p>
        </w:tc>
        <w:tc>
          <w:tcPr>
            <w:tcW w:w="992" w:type="dxa"/>
          </w:tcPr>
          <w:p w14:paraId="23CDF9F9" w14:textId="77777777" w:rsidR="00D02ACB" w:rsidRDefault="0067314A">
            <w:pPr>
              <w:rPr>
                <w:rFonts w:ascii="Times New Roman" w:hAnsi="Times New Roman"/>
                <w:sz w:val="18"/>
                <w:szCs w:val="18"/>
              </w:rPr>
            </w:pPr>
            <w:r>
              <w:rPr>
                <w:rFonts w:ascii="Times New Roman" w:hAnsi="Times New Roman"/>
                <w:sz w:val="18"/>
                <w:szCs w:val="18"/>
              </w:rPr>
              <w:t>0,000</w:t>
            </w:r>
          </w:p>
        </w:tc>
        <w:tc>
          <w:tcPr>
            <w:tcW w:w="992" w:type="dxa"/>
          </w:tcPr>
          <w:p w14:paraId="2FFB88AB" w14:textId="77777777" w:rsidR="00D02ACB" w:rsidRDefault="0067314A">
            <w:pPr>
              <w:rPr>
                <w:rFonts w:ascii="Times New Roman" w:hAnsi="Times New Roman"/>
                <w:sz w:val="18"/>
                <w:szCs w:val="18"/>
              </w:rPr>
            </w:pPr>
            <w:r>
              <w:rPr>
                <w:rFonts w:ascii="Times New Roman" w:hAnsi="Times New Roman"/>
                <w:sz w:val="18"/>
                <w:szCs w:val="18"/>
              </w:rPr>
              <w:t>0,769</w:t>
            </w:r>
          </w:p>
        </w:tc>
        <w:tc>
          <w:tcPr>
            <w:tcW w:w="1560" w:type="dxa"/>
          </w:tcPr>
          <w:p w14:paraId="5FB6DF56" w14:textId="77777777" w:rsidR="00D02ACB" w:rsidRDefault="0067314A">
            <w:pPr>
              <w:rPr>
                <w:rFonts w:ascii="Times New Roman" w:hAnsi="Times New Roman"/>
                <w:sz w:val="18"/>
                <w:szCs w:val="18"/>
              </w:rPr>
            </w:pPr>
            <w:r>
              <w:rPr>
                <w:rFonts w:ascii="Times New Roman" w:hAnsi="Times New Roman"/>
                <w:sz w:val="18"/>
                <w:szCs w:val="18"/>
              </w:rPr>
              <w:t>0,699-0,847</w:t>
            </w:r>
          </w:p>
        </w:tc>
      </w:tr>
    </w:tbl>
    <w:p w14:paraId="52281AD9" w14:textId="77777777" w:rsidR="00D02ACB" w:rsidRDefault="00D02ACB">
      <w:pPr>
        <w:pStyle w:val="SubA"/>
        <w:spacing w:line="360" w:lineRule="auto"/>
        <w:ind w:firstLine="270"/>
        <w:jc w:val="both"/>
        <w:rPr>
          <w:rFonts w:cs="Calibri"/>
          <w:b w:val="0"/>
          <w:bCs w:val="0"/>
          <w:sz w:val="23"/>
          <w:szCs w:val="23"/>
          <w:lang w:val="en-ID"/>
        </w:rPr>
        <w:sectPr w:rsidR="00D02ACB">
          <w:type w:val="continuous"/>
          <w:pgSz w:w="11906" w:h="16838" w:code="9"/>
          <w:pgMar w:top="2381" w:right="1559" w:bottom="2381" w:left="1559" w:header="1701" w:footer="1701" w:gutter="0"/>
          <w:cols w:space="454"/>
          <w:docGrid w:linePitch="360"/>
        </w:sectPr>
      </w:pPr>
    </w:p>
    <w:p w14:paraId="679ADE4E" w14:textId="77777777" w:rsidR="00D02ACB" w:rsidRDefault="0067314A">
      <w:pPr>
        <w:pStyle w:val="SubA"/>
        <w:spacing w:line="360" w:lineRule="auto"/>
        <w:ind w:firstLine="270"/>
        <w:jc w:val="both"/>
        <w:rPr>
          <w:rFonts w:cs="Calibri"/>
          <w:b w:val="0"/>
          <w:bCs w:val="0"/>
          <w:sz w:val="23"/>
          <w:szCs w:val="23"/>
          <w:lang w:val="en-ID"/>
        </w:rPr>
      </w:pPr>
      <w:r>
        <w:rPr>
          <w:rFonts w:cs="Calibri"/>
          <w:b w:val="0"/>
          <w:bCs w:val="0"/>
          <w:sz w:val="23"/>
          <w:szCs w:val="23"/>
          <w:lang w:val="en-ID"/>
        </w:rPr>
        <w:t xml:space="preserve">Berdasarkan hasil analisis uji regresi logistik didapatkan bahwa paparan media internet </w:t>
      </w:r>
      <w:r>
        <w:rPr>
          <w:rFonts w:cs="Calibri"/>
          <w:b w:val="0"/>
          <w:bCs w:val="0"/>
          <w:sz w:val="23"/>
          <w:szCs w:val="23"/>
          <w:lang w:val="en-ID"/>
        </w:rPr>
        <w:t>memberikan pengaruh paling besar terhadap perilaku seksual berisiko sebesar 0,904 kali.</w:t>
      </w:r>
    </w:p>
    <w:p w14:paraId="3B4F509F" w14:textId="77777777" w:rsidR="00D02ACB" w:rsidRDefault="00D02ACB">
      <w:pPr>
        <w:pStyle w:val="SubA"/>
        <w:rPr>
          <w:rFonts w:cs="Calibri"/>
          <w:lang w:val="en-ID"/>
        </w:rPr>
        <w:sectPr w:rsidR="00D02ACB">
          <w:type w:val="continuous"/>
          <w:pgSz w:w="11906" w:h="16838" w:code="9"/>
          <w:pgMar w:top="2381" w:right="1559" w:bottom="2381" w:left="1559" w:header="1701" w:footer="1701" w:gutter="0"/>
          <w:cols w:num="2" w:space="454"/>
          <w:docGrid w:linePitch="360"/>
        </w:sectPr>
      </w:pPr>
    </w:p>
    <w:p w14:paraId="6CD4A805" w14:textId="45A305B3" w:rsidR="00D02ACB" w:rsidRDefault="008510A7">
      <w:pPr>
        <w:pStyle w:val="SubA"/>
        <w:rPr>
          <w:rFonts w:cs="Calibri"/>
          <w:lang w:val="en-ID"/>
        </w:rPr>
      </w:pPr>
      <w:r>
        <w:rPr>
          <w:rFonts w:cs="Calibri"/>
          <w:lang w:val="en-ID"/>
        </w:rPr>
        <w:t>Pembahasan</w:t>
      </w:r>
    </w:p>
    <w:p w14:paraId="4186FC6D" w14:textId="77777777" w:rsidR="00D02ACB" w:rsidRDefault="0067314A">
      <w:pPr>
        <w:pStyle w:val="ISI"/>
        <w:spacing w:line="360" w:lineRule="auto"/>
        <w:rPr>
          <w:rFonts w:cs="Calibri"/>
          <w:b/>
          <w:bCs/>
        </w:rPr>
      </w:pPr>
      <w:r>
        <w:rPr>
          <w:rFonts w:cs="Calibri"/>
          <w:b/>
          <w:bCs/>
        </w:rPr>
        <w:t xml:space="preserve">Hubungan Tempat Tinggal Dengan </w:t>
      </w:r>
      <w:r>
        <w:rPr>
          <w:rFonts w:cs="Calibri"/>
          <w:b/>
          <w:bCs/>
        </w:rPr>
        <w:t>Perilaku Seksual Pranikah Pada Remaja Putri Di Indonesia</w:t>
      </w:r>
    </w:p>
    <w:p w14:paraId="728EC4F3" w14:textId="77777777" w:rsidR="00D02ACB" w:rsidRDefault="0067314A">
      <w:pPr>
        <w:pStyle w:val="ISI"/>
        <w:spacing w:line="360" w:lineRule="auto"/>
        <w:rPr>
          <w:rFonts w:cs="Calibri"/>
        </w:rPr>
      </w:pPr>
      <w:r>
        <w:rPr>
          <w:rFonts w:cs="Calibri"/>
        </w:rPr>
        <w:t>Dari hasil analisis univariat diperoleh jumlah remaja yang tinggal di kota sebesar 4469 (63%) dan jumlah remaja yang tinggal di desa yaitu 2628 (37%). Besarnya jumlah penduduk usia remaja di Indonesi</w:t>
      </w:r>
      <w:r>
        <w:rPr>
          <w:rFonts w:cs="Calibri"/>
        </w:rPr>
        <w:t xml:space="preserve">a akan menimbulkan suatu tantangan </w:t>
      </w:r>
      <w:r>
        <w:rPr>
          <w:rFonts w:cs="Calibri"/>
        </w:rPr>
        <w:lastRenderedPageBreak/>
        <w:t xml:space="preserve">pembangunan dan juga menimbulkan kekhawatiran tersendiri tentang perilaku seksual remaja yang dapat berisiko menimbulkan masalah seks bebas diantaranya adalah kehamilan diluar nikah. Menurut Rejeki dkk (2010) dari jumlah </w:t>
      </w:r>
      <w:r>
        <w:rPr>
          <w:rFonts w:cs="Calibri"/>
        </w:rPr>
        <w:t xml:space="preserve">remaja tersebut 20% diantaranya sudah pernah melakukan hubungan seks pranikah dan setiap tahunnya terjadi tindakan aborsi. </w:t>
      </w:r>
    </w:p>
    <w:p w14:paraId="6A2698EF" w14:textId="77777777" w:rsidR="00D02ACB" w:rsidRDefault="0067314A">
      <w:pPr>
        <w:pStyle w:val="ISI"/>
        <w:spacing w:line="360" w:lineRule="auto"/>
        <w:rPr>
          <w:rFonts w:cs="Calibri"/>
        </w:rPr>
      </w:pPr>
      <w:r>
        <w:rPr>
          <w:rFonts w:cs="Calibri"/>
        </w:rPr>
        <w:t>Berdasarkan uji bivariat yang digunakan adalah uji Chi-square (fisher’s exact test), dengan nilai p sebesar 0,000. Artinya, secara s</w:t>
      </w:r>
      <w:r>
        <w:rPr>
          <w:rFonts w:cs="Calibri"/>
        </w:rPr>
        <w:t>tatistik menunjukkan adanya hubungan yang bermakna antara tempat tinggal dengan perilaku seksual berisiko. Remaja yang tinggal di perkotaan lebih mudah mengakses suatu informasi tentang seksualitas. Selain tingkat itu tingkat pendidikan remaja yang tinggal</w:t>
      </w:r>
      <w:r>
        <w:rPr>
          <w:rFonts w:cs="Calibri"/>
        </w:rPr>
        <w:t xml:space="preserve"> diperkotaan umumnya jauh lebih baik karena diperkotaan memang sudah didukung oleh sarana dan prasarana yang memadai. Berbeda dengan di daerah pedesaan yang pada umumnya masih minim sarana dan prasarana. Tetapi kemudahan akses yang ada diperkotaan tersebut</w:t>
      </w:r>
      <w:r>
        <w:rPr>
          <w:rFonts w:cs="Calibri"/>
        </w:rPr>
        <w:t xml:space="preserve"> tidak akan semuanya berdampak positif bagi remaja.</w:t>
      </w:r>
    </w:p>
    <w:p w14:paraId="65C5F000" w14:textId="77777777" w:rsidR="00D02ACB" w:rsidRDefault="0067314A">
      <w:pPr>
        <w:pStyle w:val="ISI"/>
        <w:spacing w:line="360" w:lineRule="auto"/>
        <w:rPr>
          <w:rFonts w:cs="Calibri"/>
        </w:rPr>
      </w:pPr>
      <w:r>
        <w:rPr>
          <w:rFonts w:cs="Calibri"/>
        </w:rPr>
        <w:t xml:space="preserve">Hal ini sesuai dengan penelitian yang dilakukan oleh Sutono di Yogyakarta diketahui bahwa jumlah remaja perkotaan yang berpacaran lebih </w:t>
      </w:r>
      <w:r>
        <w:rPr>
          <w:rFonts w:cs="Calibri"/>
        </w:rPr>
        <w:t>banyak daripada jumlah remaja yang berpacaran dipedesaan. Dari selur</w:t>
      </w:r>
      <w:r>
        <w:rPr>
          <w:rFonts w:cs="Calibri"/>
        </w:rPr>
        <w:t>uh remaja yang pernah memiliki pacar tersebut sebanyak 3,7 persen sudah pernah melakukan hubungan seksual pra nikah dan sebanyak 3,4 persen dilakukan oleh remaja perkotaan dan sebanyak 0,3 persen dilakukan oleh remaja pedesaan (Sutono, 2003). Berdasarkan p</w:t>
      </w:r>
      <w:r>
        <w:rPr>
          <w:rFonts w:cs="Calibri"/>
        </w:rPr>
        <w:t>enelitian Lei, bertempat tinggal di daerah urban pada usia 14 tahun meningkatkan risiko remaja perempuan melakukan perilaku sex di China (Lei, 2009). Alo menyimpulkan bahwa sikap permisif pada kelompok modern berkontribusi dalam meningkatnya perilaku seksu</w:t>
      </w:r>
      <w:r>
        <w:rPr>
          <w:rFonts w:cs="Calibri"/>
        </w:rPr>
        <w:t>al di daerah urban di Nigeria (Alo, 2009). Hal tersebut dikarenakan arus modernisasi yang terjadi di Nigeria, seperti perubahan transportasi, melemahnya praktek dari norma tradisional daerah, urbanisasi, meningkatnya wanita yang bersekolah, dan lain-lain.</w:t>
      </w:r>
    </w:p>
    <w:p w14:paraId="75950E68" w14:textId="77777777" w:rsidR="00D02ACB" w:rsidRDefault="0067314A">
      <w:pPr>
        <w:pStyle w:val="ISI"/>
        <w:spacing w:line="360" w:lineRule="auto"/>
        <w:rPr>
          <w:rFonts w:cs="Calibri"/>
        </w:rPr>
      </w:pPr>
      <w:r>
        <w:rPr>
          <w:rFonts w:cs="Calibri"/>
        </w:rPr>
        <w:t>Hasil analisis multivariat menunjukkan hasil (P-value = 0,000 &lt; 0,05) dengan nilai OR (0,825) artinya remaja yang tinggal di Kota mempunyai kemungkinan 0,825  kali untuk melakukan perilaku seksual berisiko dibandingkan remaja yang tinggal di desa. Setiap a</w:t>
      </w:r>
      <w:r>
        <w:rPr>
          <w:rFonts w:cs="Calibri"/>
        </w:rPr>
        <w:t>da peningkatan remaja yang bertempat tinggal di kota sebesar (0,825) maka terjadi kenaikan perilaku seks pranikah sebesar (0,825) dan sebaliknya.</w:t>
      </w:r>
    </w:p>
    <w:p w14:paraId="7256A6E3" w14:textId="77777777" w:rsidR="00D02ACB" w:rsidRDefault="0067314A">
      <w:pPr>
        <w:pStyle w:val="ISI"/>
        <w:spacing w:line="360" w:lineRule="auto"/>
        <w:rPr>
          <w:rFonts w:cs="Calibri"/>
          <w:b/>
          <w:bCs/>
        </w:rPr>
      </w:pPr>
      <w:r>
        <w:rPr>
          <w:rFonts w:cs="Calibri"/>
          <w:b/>
          <w:bCs/>
        </w:rPr>
        <w:lastRenderedPageBreak/>
        <w:t>Hubungan Paparan Media Dengan Perilaku Seksual Pranikah Pada Remaja Putri Di Indonesia</w:t>
      </w:r>
    </w:p>
    <w:p w14:paraId="0B2D611E" w14:textId="77777777" w:rsidR="00D02ACB" w:rsidRDefault="0067314A">
      <w:pPr>
        <w:pStyle w:val="ISI"/>
        <w:spacing w:line="360" w:lineRule="auto"/>
        <w:rPr>
          <w:rFonts w:cs="Calibri"/>
        </w:rPr>
      </w:pPr>
      <w:r>
        <w:rPr>
          <w:rFonts w:cs="Calibri"/>
        </w:rPr>
        <w:t>Hasil analisis univari</w:t>
      </w:r>
      <w:r>
        <w:rPr>
          <w:rFonts w:cs="Calibri"/>
        </w:rPr>
        <w:t>at terkait paparan media informasi menunjukkan bahwa sekitar 51% remaja terpapar media pornografi melalui internet. Kecepatan informasi yang didapatkan dari internet membuat segala informasi dapat menyebar dengan cepat di seluruh belahan dunia dan akses in</w:t>
      </w:r>
      <w:r>
        <w:rPr>
          <w:rFonts w:cs="Calibri"/>
        </w:rPr>
        <w:t>formasi yang semakin mudah membuat semua golongan masyarakat dapat menikmati kecanggihan yang ditawarkan oleh internet. Bentuk informasi dari internet sangat beraneka ragam, salah satunya yang saat ini semakin marak yaitu informasi tentang perilaku seksual</w:t>
      </w:r>
      <w:r>
        <w:rPr>
          <w:rFonts w:cs="Calibri"/>
        </w:rPr>
        <w:t xml:space="preserve">. Perilaku seksual yang disajikan dalam internet berbeda-beda baik berupa artikel, gambar, video, maupun iklan (Prihatna, 2015). </w:t>
      </w:r>
    </w:p>
    <w:p w14:paraId="66F3737F" w14:textId="77777777" w:rsidR="00D02ACB" w:rsidRDefault="0067314A">
      <w:pPr>
        <w:pStyle w:val="ISI"/>
        <w:spacing w:line="360" w:lineRule="auto"/>
        <w:rPr>
          <w:rFonts w:cs="Calibri"/>
        </w:rPr>
      </w:pPr>
      <w:r>
        <w:rPr>
          <w:rFonts w:cs="Calibri"/>
        </w:rPr>
        <w:t>Remaja yang memiliki rasa ingin tahu yang besar cenderung menerima semua informasi yang ada tanpa memperhatikan informasi ters</w:t>
      </w:r>
      <w:r>
        <w:rPr>
          <w:rFonts w:cs="Calibri"/>
        </w:rPr>
        <w:t>ebut negatif atau positif bahkan sebagian besar remaja memilih untuk mencoba sehingga diperlukan tindakan preventif agar informasi yang diterima remaja dapat dipilah dengan baik agar remaja tidak salah mengadopsi tindakan seksual (Astuti,2011). Hal tersebu</w:t>
      </w:r>
      <w:r>
        <w:rPr>
          <w:rFonts w:cs="Calibri"/>
        </w:rPr>
        <w:t xml:space="preserve">t diperkuat dengan adanya teori health belief yang menyatakan bahwa seseorang akan cenderung mengadopsi </w:t>
      </w:r>
      <w:r>
        <w:rPr>
          <w:rFonts w:cs="Calibri"/>
        </w:rPr>
        <w:t>perilaku yang lebih sehat jika orang tersebut percaya bahwa perilaku baru yang dilakukan akan mencegah perkembangan suatu penyakit (Glanz dkk, 2009).</w:t>
      </w:r>
    </w:p>
    <w:p w14:paraId="24A2ABF0" w14:textId="77777777" w:rsidR="00D02ACB" w:rsidRDefault="0067314A">
      <w:pPr>
        <w:pStyle w:val="ISI"/>
        <w:spacing w:line="360" w:lineRule="auto"/>
        <w:rPr>
          <w:rFonts w:cs="Calibri"/>
        </w:rPr>
      </w:pPr>
      <w:r>
        <w:rPr>
          <w:rFonts w:cs="Calibri"/>
        </w:rPr>
        <w:t>An</w:t>
      </w:r>
      <w:r>
        <w:rPr>
          <w:rFonts w:cs="Calibri"/>
        </w:rPr>
        <w:t>alisis bivariat digunakan untuk mengetahui ada tidaknya hubungan paparan media internet dengan perilaku seksual berisiko remaja beserta keeratan hubungan antara kedua variabel tersebut. Paparan media sebagaimana yang dikemukakan dalam teori health belief m</w:t>
      </w:r>
      <w:r>
        <w:rPr>
          <w:rFonts w:cs="Calibri"/>
        </w:rPr>
        <w:t>erupakan salah satu faktor penting terhadap terjadinya perilaku pada remaja. Teori health belief mengandung pernyataan yang mengemukakan bahwa kampanye media massa merupakan salah satu faktor dalam cues to action yang berperan untuk mengubah perilaku remaj</w:t>
      </w:r>
      <w:r>
        <w:rPr>
          <w:rFonts w:cs="Calibri"/>
        </w:rPr>
        <w:t>a (Glanz dkk, 2009).</w:t>
      </w:r>
    </w:p>
    <w:p w14:paraId="0FAADB6D" w14:textId="77777777" w:rsidR="00D02ACB" w:rsidRDefault="0067314A">
      <w:pPr>
        <w:pStyle w:val="ISI"/>
        <w:spacing w:line="360" w:lineRule="auto"/>
        <w:rPr>
          <w:rFonts w:cs="Calibri"/>
        </w:rPr>
      </w:pPr>
      <w:r>
        <w:rPr>
          <w:rFonts w:cs="Calibri"/>
        </w:rPr>
        <w:t>Paparan media menjadi hal yang sangat penting untuk di pahami karena pada masa remaja terjadi berbagai perubahan baik hormonal, fisik, kognitif, maupun psikologis yang membuat remaja mulai terdorong untuk melakukan tindakan seksual. Ad</w:t>
      </w:r>
      <w:r>
        <w:rPr>
          <w:rFonts w:cs="Calibri"/>
        </w:rPr>
        <w:t xml:space="preserve">anya pertumbuhan organ seksual sekunder membuat hasrat seksual remaja untuk melakukan hubungan seksual meningkat sehingga untuk memuaskan hal tersebut, remaja akan berusaha mencari informasi yang dibutuhkan untuk </w:t>
      </w:r>
      <w:r>
        <w:rPr>
          <w:rFonts w:cs="Calibri"/>
        </w:rPr>
        <w:lastRenderedPageBreak/>
        <w:t>memenuhi kebutuhan seksual remaja (Hurlock,</w:t>
      </w:r>
      <w:r>
        <w:rPr>
          <w:rFonts w:cs="Calibri"/>
        </w:rPr>
        <w:t xml:space="preserve"> 1998). </w:t>
      </w:r>
    </w:p>
    <w:p w14:paraId="28B091C8" w14:textId="77777777" w:rsidR="00D02ACB" w:rsidRDefault="0067314A">
      <w:pPr>
        <w:pStyle w:val="ISI"/>
        <w:spacing w:line="360" w:lineRule="auto"/>
        <w:rPr>
          <w:rFonts w:cs="Calibri"/>
        </w:rPr>
      </w:pPr>
      <w:r>
        <w:rPr>
          <w:rFonts w:cs="Calibri"/>
        </w:rPr>
        <w:t>Hasil analisis bivariat terhadap hubungan antara paparan media dengan perilaku seksual berisiko remaja menunjukkan bahwa terdapat hubungan antara paparan media dengan perilaku seksual berisiko remaja dengan nilai p sebesar 0,004 dan parameter keku</w:t>
      </w:r>
      <w:r>
        <w:rPr>
          <w:rFonts w:cs="Calibri"/>
        </w:rPr>
        <w:t xml:space="preserve">atan hubungan yang digunakan adalah OR yaitu sebesar 0,869 dengan IK 95% (0,791-0,956). Artinya, remaja yang terpapar media pornografi mempunyai kemungkinan 0,869 kali untuk melakukan perilaku seksual berisiko dibandingkan remaja yang tidak terpapar media </w:t>
      </w:r>
      <w:r>
        <w:rPr>
          <w:rFonts w:cs="Calibri"/>
        </w:rPr>
        <w:t>pornografi. Paparan media yang diterima pada dasarnya dapat mempengaruhi perilaku remaja karena setiap informasi yang diterima akan diproses dalam otak sehingga dapat mempengaruhi aspek kognitif/pengetahuan remaja yang pada akhirnya akan berdampak pula pad</w:t>
      </w:r>
      <w:r>
        <w:rPr>
          <w:rFonts w:cs="Calibri"/>
        </w:rPr>
        <w:t>a perilaku remaja (Santrock, 2009).</w:t>
      </w:r>
    </w:p>
    <w:p w14:paraId="18D56D71" w14:textId="77777777" w:rsidR="00D02ACB" w:rsidRDefault="0067314A">
      <w:pPr>
        <w:pStyle w:val="ISI"/>
        <w:spacing w:line="360" w:lineRule="auto"/>
        <w:rPr>
          <w:rFonts w:cs="Calibri"/>
        </w:rPr>
      </w:pPr>
      <w:r>
        <w:rPr>
          <w:rFonts w:cs="Calibri"/>
        </w:rPr>
        <w:t xml:space="preserve">Hasil analisis multivariat menunjukkan hasil (P-value = 0,039 &lt; 0,05) dengan nilai OR (0,904) dapat dinyatakan bahwa semakin sedikit paparan media yang diperoleh remaja tentang seks pranikah, maka perilaku seks pranikah </w:t>
      </w:r>
      <w:r>
        <w:rPr>
          <w:rFonts w:cs="Calibri"/>
        </w:rPr>
        <w:t xml:space="preserve">remaja semakin baik dan sebaliknya. Setiap ada peningkatan paparan media sebesar (0,904) maka terjadi kenaikan perilaku seks pranikah sebesar (0,904) dan </w:t>
      </w:r>
      <w:r>
        <w:rPr>
          <w:rFonts w:cs="Calibri"/>
        </w:rPr>
        <w:t>sebaliknya. Remaja akan terhindar dari keterlibatan dengan seks pranikah, jika remaja dapat membicarak</w:t>
      </w:r>
      <w:r>
        <w:rPr>
          <w:rFonts w:cs="Calibri"/>
        </w:rPr>
        <w:t>an masalah seks dengan orang tuanya. Artinya, orang tua menjadi pendidik seksualitas bagi anak remajanya (Syafrudin, 2012).</w:t>
      </w:r>
    </w:p>
    <w:p w14:paraId="4ED43BFA" w14:textId="77777777" w:rsidR="00D02ACB" w:rsidRDefault="0067314A">
      <w:pPr>
        <w:pStyle w:val="ISI"/>
        <w:spacing w:line="360" w:lineRule="auto"/>
        <w:rPr>
          <w:rFonts w:cs="Calibri"/>
          <w:b/>
          <w:bCs/>
        </w:rPr>
      </w:pPr>
      <w:r>
        <w:rPr>
          <w:rFonts w:cs="Calibri"/>
          <w:b/>
          <w:bCs/>
        </w:rPr>
        <w:t>Hubungan Teman Sebaya Dengan Perilaku Seksual Pranikah Pada Remaja Putri Di Indonesia</w:t>
      </w:r>
    </w:p>
    <w:p w14:paraId="3F0DBAF0" w14:textId="77777777" w:rsidR="00D02ACB" w:rsidRDefault="0067314A">
      <w:pPr>
        <w:pStyle w:val="ISI"/>
        <w:spacing w:line="360" w:lineRule="auto"/>
        <w:rPr>
          <w:rFonts w:cs="Calibri"/>
        </w:rPr>
      </w:pPr>
      <w:r>
        <w:rPr>
          <w:rFonts w:cs="Calibri"/>
        </w:rPr>
        <w:t>Hasil analisis univariat, ditemukan sebesar 59</w:t>
      </w:r>
      <w:r>
        <w:rPr>
          <w:rFonts w:cs="Calibri"/>
        </w:rPr>
        <w:t>,3% remaja menyatakan bahwa memiliki teman sebaya yang berperilaku seksual berisiko. Menurut Stanhope dan Lancaster, berkeinginan untuk memiliki teman sebaya atau kelompok merupakan bagian dari proses tumbuh kembang yang dialami remaja. Teman sebaya adalah</w:t>
      </w:r>
      <w:r>
        <w:rPr>
          <w:rFonts w:cs="Calibri"/>
        </w:rPr>
        <w:t xml:space="preserve"> remaja dengan tingkat usia dan tingkat kedewasaan yang sama. Teman sebaya merupakan individu atau kelompok satuan fungsi yang berpengaruh pada remaja. Kelompok remaja memiliki ciri yang khas dalam orientasi, nilai-nilai,norma dan kesepakatan yang secara k</w:t>
      </w:r>
      <w:r>
        <w:rPr>
          <w:rFonts w:cs="Calibri"/>
        </w:rPr>
        <w:t>husus hanya berlaku dalam kelompok tersebut (Stanhope dan Lancaster, 2014).</w:t>
      </w:r>
    </w:p>
    <w:p w14:paraId="0CC97038" w14:textId="77777777" w:rsidR="00D02ACB" w:rsidRDefault="0067314A">
      <w:pPr>
        <w:pStyle w:val="ISI"/>
        <w:spacing w:line="360" w:lineRule="auto"/>
        <w:rPr>
          <w:rFonts w:cs="Calibri"/>
        </w:rPr>
      </w:pPr>
      <w:r>
        <w:rPr>
          <w:rFonts w:cs="Calibri"/>
        </w:rPr>
        <w:t>Berdasarkan hasil analisis bivariat diperoleh P-value  sebesar 0,000 yang artinya terdapat hubungan yang signifikan antara pengaruh teman sebaya dengan perilaku seksual remaja. Hal</w:t>
      </w:r>
      <w:r>
        <w:rPr>
          <w:rFonts w:cs="Calibri"/>
        </w:rPr>
        <w:t xml:space="preserve"> ini sejalan dengan penelitian Subekti (2015), yakni ada hubungan peran teman sebaya dengan </w:t>
      </w:r>
      <w:r>
        <w:rPr>
          <w:rFonts w:cs="Calibri"/>
        </w:rPr>
        <w:lastRenderedPageBreak/>
        <w:t>perilaku seksual berisiko. Demikian pula halnya dengan studi yang dilakukan Lestari dkk pada tahun 2011 yang dilakukan pada mahasiswa Universitas Negeri Semarang, p</w:t>
      </w:r>
      <w:r>
        <w:rPr>
          <w:rFonts w:cs="Calibri"/>
        </w:rPr>
        <w:t>eran teman sebaya berhubungan dengan perilaku seksual pranikah mahasiswa (Lestari dkk., 2011). Le dan Kato dalam studinya menyatakan bahwa peran teman sebaya berpengaruh secara signifikan terhadap perilaku seksual pada remaja (Le dan Kato, 2006).</w:t>
      </w:r>
    </w:p>
    <w:p w14:paraId="26E2BE75" w14:textId="77777777" w:rsidR="00D02ACB" w:rsidRDefault="0067314A">
      <w:pPr>
        <w:pStyle w:val="ISI"/>
        <w:spacing w:line="360" w:lineRule="auto"/>
        <w:rPr>
          <w:rFonts w:cs="Calibri"/>
        </w:rPr>
      </w:pPr>
      <w:r>
        <w:rPr>
          <w:rFonts w:cs="Calibri"/>
        </w:rPr>
        <w:t>Usia rema</w:t>
      </w:r>
      <w:r>
        <w:rPr>
          <w:rFonts w:cs="Calibri"/>
        </w:rPr>
        <w:t xml:space="preserve">ja biasanya sedang sangat mementingkan eksistensi diri. Remaja akan berlaku senormal mungkin menurut kelompoknya, atau akan menghadirkan tren baru yang dianggap keren dan kekinian. Teman sebaya dianggap sebagai faktor yang cukup kuat mempengaruhi perilaku </w:t>
      </w:r>
      <w:r>
        <w:rPr>
          <w:rFonts w:cs="Calibri"/>
        </w:rPr>
        <w:t>remaja, oleh karena itu, remaja cenderung mengikut perilaku teman sebayanya. Menurut Busse dkk, remaja yang berkomunikasi dengan teman tentang seks cenderung meningkatkan kejadian inisiasi seks pranikah di antara remaja berusia 14 – 16 tahun di Philadelphi</w:t>
      </w:r>
      <w:r>
        <w:rPr>
          <w:rFonts w:cs="Calibri"/>
        </w:rPr>
        <w:t>a (Busse dkk, 2010).</w:t>
      </w:r>
    </w:p>
    <w:p w14:paraId="63B14520" w14:textId="77777777" w:rsidR="00D02ACB" w:rsidRDefault="0067314A">
      <w:pPr>
        <w:pStyle w:val="ISI"/>
        <w:spacing w:line="360" w:lineRule="auto"/>
        <w:rPr>
          <w:rFonts w:cs="Calibri"/>
        </w:rPr>
      </w:pPr>
      <w:r>
        <w:rPr>
          <w:rFonts w:cs="Calibri"/>
        </w:rPr>
        <w:t xml:space="preserve">Hasil analisis multivariat menunjukkan hasil (P-value = 0,000 &lt; 0,05) dengan nilai OR (0,769) dapat dinyatakan bahwa semakin sedikit teman sebaya yang bererilaku seksual berisiko, maka perilaku seks pranikah remaja semakin baik dan </w:t>
      </w:r>
      <w:r>
        <w:rPr>
          <w:rFonts w:cs="Calibri"/>
        </w:rPr>
        <w:t>seb</w:t>
      </w:r>
      <w:r>
        <w:rPr>
          <w:rFonts w:cs="Calibri"/>
        </w:rPr>
        <w:t xml:space="preserve">aliknya. Setiap ada peningkatan perilaku teman sebaya sebesar (0,769) maka terjadi kenaikan perilaku seks pranikah sebesar (0,768) dan sebaliknya. </w:t>
      </w:r>
    </w:p>
    <w:p w14:paraId="22B5C66D" w14:textId="77777777" w:rsidR="00D02ACB" w:rsidRDefault="0067314A">
      <w:pPr>
        <w:pStyle w:val="ISI"/>
        <w:spacing w:line="360" w:lineRule="auto"/>
        <w:rPr>
          <w:rFonts w:cs="Calibri"/>
          <w:b/>
          <w:bCs/>
        </w:rPr>
      </w:pPr>
      <w:r>
        <w:rPr>
          <w:rFonts w:cs="Calibri"/>
        </w:rPr>
        <w:t>Menurut Azwar (2015), bahwa rasa ingin tahu seorang remaja dalam segala hal termasuk perilaku seks bebas,did</w:t>
      </w:r>
      <w:r>
        <w:rPr>
          <w:rFonts w:cs="Calibri"/>
        </w:rPr>
        <w:t>orong oleh adanya pengaruh dari teman sebaya agar remaja tersebut dapat diterima di dalam kelompok dengan mengikuti semua norma yang telah dianut oleh teman sebayanya. Seorang remaja mempunyai kecenderungan untuk mempercayai semua informasi dari teman seba</w:t>
      </w:r>
      <w:r>
        <w:rPr>
          <w:rFonts w:cs="Calibri"/>
        </w:rPr>
        <w:t>yanya tanpa mencari kejelasan sumber informasi tersebut. Karena pada masa remaja, ikatan antara teman sebaya lebih kuat sehingga terkadang dapat menggantikan peran keluarga. selain itu teman sebaya dianggap mempuyai rasa simpati, pengertian dan dapat salin</w:t>
      </w:r>
      <w:r>
        <w:rPr>
          <w:rFonts w:cs="Calibri"/>
        </w:rPr>
        <w:t>g berbagi pengalaman sehingga remaja dapat mempunyai kebebasan tersendiri (Branstetter, 2013</w:t>
      </w:r>
      <w:r>
        <w:rPr>
          <w:rFonts w:cs="Calibri"/>
          <w:b/>
          <w:bCs/>
        </w:rPr>
        <w:t>)</w:t>
      </w:r>
    </w:p>
    <w:p w14:paraId="328A095B" w14:textId="77777777" w:rsidR="00D02ACB" w:rsidRDefault="0067314A">
      <w:pPr>
        <w:pStyle w:val="ISI"/>
        <w:spacing w:line="360" w:lineRule="auto"/>
        <w:ind w:firstLine="0"/>
        <w:rPr>
          <w:rFonts w:cs="Calibri"/>
          <w:b/>
          <w:bCs/>
        </w:rPr>
      </w:pPr>
      <w:r>
        <w:rPr>
          <w:rFonts w:cs="Calibri"/>
          <w:b/>
          <w:bCs/>
        </w:rPr>
        <w:t>Kesimpulan</w:t>
      </w:r>
    </w:p>
    <w:p w14:paraId="7495C604" w14:textId="77777777" w:rsidR="00D02ACB" w:rsidRDefault="0067314A">
      <w:pPr>
        <w:pStyle w:val="ISI"/>
        <w:spacing w:line="360" w:lineRule="auto"/>
        <w:rPr>
          <w:rFonts w:cs="Calibri"/>
        </w:rPr>
      </w:pPr>
      <w:r>
        <w:rPr>
          <w:rFonts w:cs="Calibri"/>
        </w:rPr>
        <w:t>Dari semua faktor yang diteliti hanya ada 3 faktor yang berhubungan dengan perilaku seksual pranikah berisiko yaitu tempat tinggal, paparan media dan t</w:t>
      </w:r>
      <w:r>
        <w:rPr>
          <w:rFonts w:cs="Calibri"/>
        </w:rPr>
        <w:t xml:space="preserve">eman sebaya. Faktor dominan yang berhubungan dengan perilaku seksual berisiko yaitu paparan media. Interaksi dari ketiga variabel </w:t>
      </w:r>
      <w:r>
        <w:rPr>
          <w:rFonts w:cs="Calibri"/>
        </w:rPr>
        <w:lastRenderedPageBreak/>
        <w:t>dapat memberi pengaruh positif maupun negatif terhadap perilaku seksual berisiko.</w:t>
      </w:r>
    </w:p>
    <w:p w14:paraId="30DA7F1D" w14:textId="77777777" w:rsidR="00D02ACB" w:rsidRDefault="0067314A">
      <w:pPr>
        <w:pStyle w:val="ISI"/>
        <w:spacing w:line="360" w:lineRule="auto"/>
        <w:ind w:firstLine="0"/>
        <w:rPr>
          <w:rFonts w:cs="Calibri"/>
          <w:b/>
          <w:bCs/>
        </w:rPr>
      </w:pPr>
      <w:r>
        <w:rPr>
          <w:rFonts w:cs="Calibri"/>
          <w:b/>
          <w:bCs/>
        </w:rPr>
        <w:t>Saran</w:t>
      </w:r>
    </w:p>
    <w:p w14:paraId="494B5885" w14:textId="77777777" w:rsidR="00D02ACB" w:rsidRDefault="0067314A">
      <w:pPr>
        <w:pStyle w:val="ISI"/>
        <w:spacing w:line="360" w:lineRule="auto"/>
        <w:rPr>
          <w:rFonts w:cs="Calibri"/>
        </w:rPr>
      </w:pPr>
      <w:r>
        <w:rPr>
          <w:rFonts w:cs="Calibri"/>
        </w:rPr>
        <w:t xml:space="preserve">Bagi Kementerian kesehatan disarankan </w:t>
      </w:r>
      <w:r>
        <w:rPr>
          <w:rFonts w:cs="Calibri"/>
        </w:rPr>
        <w:t>untuk bekerjasama dengan kementerian komunikasi untuk membuat iklan tentang  penggunaan kontrasepsi, kehamilan remaja, dampak kehamilan remaja serta dampak aborsi yang ditujukan bagi remaja dan dapat dilihat di berbagai aplikasi seperti youtube, game, medi</w:t>
      </w:r>
      <w:r>
        <w:rPr>
          <w:rFonts w:cs="Calibri"/>
        </w:rPr>
        <w:t>a social, blog, televisi, radio, koran dan lain-lain.</w:t>
      </w:r>
    </w:p>
    <w:p w14:paraId="6A8FD01D" w14:textId="1A1E8271" w:rsidR="00D02ACB" w:rsidRDefault="0067314A">
      <w:pPr>
        <w:pStyle w:val="ISI"/>
        <w:spacing w:line="360" w:lineRule="auto"/>
        <w:ind w:firstLine="0"/>
        <w:rPr>
          <w:rFonts w:cs="Calibri"/>
          <w:b/>
          <w:bCs/>
        </w:rPr>
      </w:pPr>
      <w:r>
        <w:rPr>
          <w:rFonts w:cs="Calibri"/>
          <w:b/>
          <w:bCs/>
        </w:rPr>
        <w:t>Daftar Pustaka</w:t>
      </w:r>
    </w:p>
    <w:p w14:paraId="2A2FD4A9" w14:textId="77777777" w:rsidR="00D02ACB" w:rsidRDefault="0067314A">
      <w:pPr>
        <w:pStyle w:val="ISI"/>
        <w:spacing w:line="360" w:lineRule="auto"/>
        <w:ind w:left="360" w:hanging="360"/>
        <w:rPr>
          <w:rFonts w:cs="Calibri"/>
        </w:rPr>
      </w:pPr>
      <w:r>
        <w:rPr>
          <w:rFonts w:cs="Calibri"/>
        </w:rPr>
        <w:t>Astuti, Prida Ariani Ambar, dkk. (2011). Remaja Digital: Learn, Play, Socialize, Participate. Surakarta: Program Studi Ilmu Komunikasi Universitas Muhammadiyah Surakarta.</w:t>
      </w:r>
    </w:p>
    <w:p w14:paraId="07FE0EFF" w14:textId="601B8182" w:rsidR="00D02ACB" w:rsidRDefault="0067314A">
      <w:pPr>
        <w:pStyle w:val="ISI"/>
        <w:spacing w:line="360" w:lineRule="auto"/>
        <w:ind w:left="360" w:hanging="360"/>
        <w:rPr>
          <w:rFonts w:cs="Calibri"/>
        </w:rPr>
      </w:pPr>
      <w:r>
        <w:rPr>
          <w:rFonts w:cs="Calibri"/>
        </w:rPr>
        <w:t>Badan Kependudukan dan Keluarga Berencana Nasional (BKKBN). (2010). Kajian Profil Pen­ duduk Remaja (10­24 Tahun): Ada Apa dengan Remaja?. Jakarta: Pusat Penelitian dan Pengem- bangan Kependudukan-BKKBN.</w:t>
      </w:r>
    </w:p>
    <w:p w14:paraId="79BC3DAC" w14:textId="45346EDA" w:rsidR="008510A7" w:rsidRPr="008510A7" w:rsidRDefault="008510A7" w:rsidP="008510A7">
      <w:pPr>
        <w:pStyle w:val="ISI"/>
        <w:spacing w:line="360" w:lineRule="auto"/>
        <w:ind w:left="360" w:hanging="360"/>
      </w:pPr>
      <w:r>
        <w:t>Bogale, A &amp; Seme, A. 2014. Premarital Sexual Practices And Its Predictors Among In-School Youths Of Shendi Town, West Gojjam Zone, North Western Ethiopia. Reprod. Health 11. Retrieved</w:t>
      </w:r>
      <w:r>
        <w:t xml:space="preserve"> </w:t>
      </w:r>
      <w:r>
        <w:t>from</w:t>
      </w:r>
      <w:r>
        <w:t xml:space="preserve"> </w:t>
      </w:r>
      <w:hyperlink r:id="rId21" w:history="1">
        <w:r w:rsidRPr="002041BD">
          <w:rPr>
            <w:rStyle w:val="Hyperlink"/>
          </w:rPr>
          <w:t>https://doi.org/10.1186/1742-4755-11-49</w:t>
        </w:r>
      </w:hyperlink>
      <w:r>
        <w:t xml:space="preserve"> </w:t>
      </w:r>
    </w:p>
    <w:p w14:paraId="3891F792" w14:textId="1CEB7E1C" w:rsidR="00D02ACB" w:rsidRDefault="0067314A">
      <w:pPr>
        <w:pStyle w:val="ISI"/>
        <w:spacing w:line="360" w:lineRule="auto"/>
        <w:ind w:left="360" w:hanging="360"/>
        <w:rPr>
          <w:rFonts w:cs="Calibri"/>
        </w:rPr>
      </w:pPr>
      <w:r>
        <w:rPr>
          <w:rFonts w:cs="Calibri"/>
        </w:rPr>
        <w:t>Branstetter,S.A. (2013)</w:t>
      </w:r>
      <w:r>
        <w:rPr>
          <w:rFonts w:cs="Calibri"/>
        </w:rPr>
        <w:t>. “Parental Monitoring And Adolescent Drug Use Frequency,Control Problem, And Adverse Consequences” Nidagrant F31 DA015030-01: University Of Denver Department Of Psychology</w:t>
      </w:r>
    </w:p>
    <w:p w14:paraId="52D378F3" w14:textId="77777777" w:rsidR="00D02ACB" w:rsidRDefault="0067314A">
      <w:pPr>
        <w:pStyle w:val="ISI"/>
        <w:spacing w:line="360" w:lineRule="auto"/>
        <w:ind w:left="360" w:hanging="360"/>
        <w:rPr>
          <w:rFonts w:cs="Calibri"/>
        </w:rPr>
      </w:pPr>
      <w:r>
        <w:rPr>
          <w:rFonts w:cs="Calibri"/>
        </w:rPr>
        <w:t>Busse P, Fishbein M, Bleakley A, Hennessy M. (2010). The Role Of Communication With</w:t>
      </w:r>
      <w:r>
        <w:rPr>
          <w:rFonts w:cs="Calibri"/>
        </w:rPr>
        <w:t xml:space="preserve"> Friends In Sexual Initiation. Communication Research; 37 (2): 239-55.</w:t>
      </w:r>
    </w:p>
    <w:p w14:paraId="15D3E51C" w14:textId="77777777" w:rsidR="00D02ACB" w:rsidRDefault="0067314A">
      <w:pPr>
        <w:pStyle w:val="ISI"/>
        <w:spacing w:line="360" w:lineRule="auto"/>
        <w:ind w:left="360" w:hanging="360"/>
        <w:rPr>
          <w:rFonts w:cs="Calibri"/>
        </w:rPr>
      </w:pPr>
      <w:r>
        <w:rPr>
          <w:rFonts w:cs="Calibri"/>
        </w:rPr>
        <w:t xml:space="preserve">Le, T.N., Kato, T., (2006). The role of peer, parent, and culture in risky sexual behavior for Cambodian and Lao/Mien adolescents. J. Adolesc. Health 38, 288–296. </w:t>
      </w:r>
      <w:hyperlink r:id="rId22" w:history="1">
        <w:r>
          <w:rPr>
            <w:rStyle w:val="Hyperlink"/>
            <w:rFonts w:cs="Calibri"/>
          </w:rPr>
          <w:t>https://doi.org/10.1016/j.jadohealth.2004.12.005</w:t>
        </w:r>
      </w:hyperlink>
    </w:p>
    <w:p w14:paraId="7D092D0C" w14:textId="77777777" w:rsidR="00D02ACB" w:rsidRDefault="0067314A">
      <w:pPr>
        <w:pStyle w:val="ISI"/>
        <w:spacing w:line="360" w:lineRule="auto"/>
        <w:ind w:left="360" w:hanging="360"/>
        <w:rPr>
          <w:rFonts w:cs="Calibri"/>
        </w:rPr>
      </w:pPr>
      <w:r>
        <w:rPr>
          <w:rFonts w:cs="Calibri"/>
        </w:rPr>
        <w:t>Lei H., (2009). Premarital Sex among Never Married Young Adults in Contemporary China: Comparisons Between Males and Females. [Publication Article]. Texas: Departem</w:t>
      </w:r>
      <w:r>
        <w:rPr>
          <w:rFonts w:cs="Calibri"/>
        </w:rPr>
        <w:t>ent of Sociology, Texas A&amp;M University.</w:t>
      </w:r>
    </w:p>
    <w:p w14:paraId="6412294E" w14:textId="77777777" w:rsidR="00D02ACB" w:rsidRDefault="0067314A">
      <w:pPr>
        <w:pStyle w:val="ISI"/>
        <w:spacing w:line="360" w:lineRule="auto"/>
        <w:ind w:left="360" w:hanging="360"/>
        <w:rPr>
          <w:rFonts w:cs="Calibri"/>
        </w:rPr>
      </w:pPr>
      <w:r>
        <w:rPr>
          <w:rFonts w:cs="Calibri"/>
        </w:rPr>
        <w:t>Lestari, I. A., Fibriana, A. I. &amp; Prameswari, G. N. (2014). Faktor-Faktor yang Berhubungan dengan Perilaku Seks Pranikah pada Mahasiswa UNNES. Unnes Journal of Public Health 3.</w:t>
      </w:r>
    </w:p>
    <w:p w14:paraId="27C79098" w14:textId="77777777" w:rsidR="00D02ACB" w:rsidRDefault="0067314A">
      <w:pPr>
        <w:pStyle w:val="ISI"/>
        <w:spacing w:line="360" w:lineRule="auto"/>
        <w:ind w:left="360" w:hanging="360"/>
        <w:rPr>
          <w:rFonts w:cs="Calibri"/>
        </w:rPr>
      </w:pPr>
      <w:r>
        <w:rPr>
          <w:rFonts w:cs="Calibri"/>
        </w:rPr>
        <w:lastRenderedPageBreak/>
        <w:t>Prihatna, Henky. (2015). Kiat Praktis M</w:t>
      </w:r>
      <w:r>
        <w:rPr>
          <w:rFonts w:cs="Calibri"/>
        </w:rPr>
        <w:t>enjadi Webmaster Profesional, PT. Elex Media Komputindo,  Jakarta.</w:t>
      </w:r>
    </w:p>
    <w:p w14:paraId="2E02E957" w14:textId="77777777" w:rsidR="00D02ACB" w:rsidRDefault="0067314A">
      <w:pPr>
        <w:pStyle w:val="ISI"/>
        <w:spacing w:line="360" w:lineRule="auto"/>
        <w:ind w:left="360" w:hanging="360"/>
        <w:rPr>
          <w:rFonts w:cs="Calibri"/>
        </w:rPr>
      </w:pPr>
      <w:r>
        <w:rPr>
          <w:rFonts w:cs="Calibri"/>
        </w:rPr>
        <w:t>Rejeki, S dan Tinah. (2010). Hubungan Pengetahuan Dan Sikap Remaja Tentang Reproduksi Dengan Perilaku Seks Pranikah Di Konveksi Desa Jabung Kec. Plupuh. Jurnal Kebidanan, Vol. II, No 02, ha</w:t>
      </w:r>
      <w:r>
        <w:rPr>
          <w:rFonts w:cs="Calibri"/>
        </w:rPr>
        <w:t>l 28-38</w:t>
      </w:r>
    </w:p>
    <w:p w14:paraId="40BE8B71" w14:textId="77777777" w:rsidR="00D02ACB" w:rsidRDefault="0067314A">
      <w:pPr>
        <w:pStyle w:val="ISI"/>
        <w:spacing w:line="360" w:lineRule="auto"/>
        <w:ind w:left="360" w:hanging="360"/>
        <w:rPr>
          <w:rFonts w:cs="Calibri"/>
        </w:rPr>
      </w:pPr>
      <w:r>
        <w:rPr>
          <w:rFonts w:cs="Calibri"/>
        </w:rPr>
        <w:t>Santrock, John W. (2009). Perkembangan Anak. Edisi 11. Jakarta. Erlangga</w:t>
      </w:r>
    </w:p>
    <w:p w14:paraId="68F849E9" w14:textId="77777777" w:rsidR="00D02ACB" w:rsidRDefault="0067314A">
      <w:pPr>
        <w:pStyle w:val="ISI"/>
        <w:spacing w:line="360" w:lineRule="auto"/>
        <w:ind w:left="360" w:hanging="360"/>
        <w:rPr>
          <w:rFonts w:cs="Calibri"/>
        </w:rPr>
      </w:pPr>
      <w:r>
        <w:rPr>
          <w:rFonts w:cs="Calibri"/>
        </w:rPr>
        <w:t>Stanhope, M &amp; Lancaster, J. (2014). Community and public health nursing, St. Louis Mosby-year book, Inc.</w:t>
      </w:r>
    </w:p>
    <w:p w14:paraId="18386403" w14:textId="77777777" w:rsidR="00D02ACB" w:rsidRDefault="0067314A">
      <w:pPr>
        <w:pStyle w:val="ISI"/>
        <w:spacing w:line="360" w:lineRule="auto"/>
        <w:ind w:left="360" w:hanging="360"/>
        <w:rPr>
          <w:rFonts w:cs="Calibri"/>
        </w:rPr>
      </w:pPr>
      <w:r>
        <w:rPr>
          <w:rFonts w:cs="Calibri"/>
        </w:rPr>
        <w:t xml:space="preserve">Syafrudin., Hamidah., (2012), Kebidanan Komunitas, Jakarta : penerbit </w:t>
      </w:r>
      <w:r>
        <w:rPr>
          <w:rFonts w:cs="Calibri"/>
        </w:rPr>
        <w:t>buku kedokteran EGC.</w:t>
      </w:r>
    </w:p>
    <w:p w14:paraId="46617DF0" w14:textId="77777777" w:rsidR="00D02ACB" w:rsidRDefault="0067314A">
      <w:pPr>
        <w:pStyle w:val="ISI"/>
        <w:spacing w:line="360" w:lineRule="auto"/>
        <w:ind w:left="360" w:hanging="360"/>
        <w:rPr>
          <w:rFonts w:cs="Calibri"/>
        </w:rPr>
      </w:pPr>
      <w:r>
        <w:rPr>
          <w:rFonts w:cs="Calibri"/>
        </w:rPr>
        <w:t xml:space="preserve">Wellisch, L., Chor, J., (2015). Adolescent Girls and Abortion. Pediatr. Ann. 44, 384–392. </w:t>
      </w:r>
      <w:hyperlink r:id="rId23" w:history="1">
        <w:r>
          <w:rPr>
            <w:rStyle w:val="Hyperlink"/>
            <w:rFonts w:cs="Calibri"/>
          </w:rPr>
          <w:t>https://doi.org/10.3928/00904481-20150910-12</w:t>
        </w:r>
      </w:hyperlink>
    </w:p>
    <w:p w14:paraId="25293888" w14:textId="1B6E3751" w:rsidR="00D02ACB" w:rsidRDefault="0067314A">
      <w:pPr>
        <w:pStyle w:val="ISI"/>
        <w:spacing w:line="360" w:lineRule="auto"/>
        <w:ind w:left="360" w:hanging="360"/>
        <w:rPr>
          <w:rFonts w:cs="Calibri"/>
        </w:rPr>
      </w:pPr>
      <w:r>
        <w:rPr>
          <w:rFonts w:cs="Calibri"/>
        </w:rPr>
        <w:t>WHO</w:t>
      </w:r>
      <w:r w:rsidR="008510A7">
        <w:rPr>
          <w:rFonts w:cs="Calibri"/>
        </w:rPr>
        <w:t>.,(2014).</w:t>
      </w:r>
      <w:r>
        <w:rPr>
          <w:rFonts w:cs="Calibri"/>
        </w:rPr>
        <w:t xml:space="preserve"> Adolescent pregnancy.</w:t>
      </w:r>
      <w:r>
        <w:rPr>
          <w:rFonts w:cs="Calibri"/>
        </w:rPr>
        <w:t xml:space="preserve"> Dia</w:t>
      </w:r>
      <w:r>
        <w:rPr>
          <w:rFonts w:cs="Calibri"/>
        </w:rPr>
        <w:t xml:space="preserve">mbil 27 November 2017, dari </w:t>
      </w:r>
      <w:hyperlink r:id="rId24" w:history="1">
        <w:r>
          <w:rPr>
            <w:rStyle w:val="Hyperlink"/>
            <w:rFonts w:cs="Calibri"/>
          </w:rPr>
          <w:t>http://www.who.int/mediacentre/factsheets/fs364/en/</w:t>
        </w:r>
      </w:hyperlink>
      <w:r>
        <w:rPr>
          <w:rFonts w:cs="Calibri"/>
        </w:rPr>
        <w:t>.</w:t>
      </w:r>
      <w:r>
        <w:rPr>
          <w:rFonts w:cs="Calibri"/>
        </w:rPr>
        <w:t xml:space="preserve"> </w:t>
      </w:r>
    </w:p>
    <w:sectPr w:rsidR="00D02ACB">
      <w:headerReference w:type="default" r:id="rId25"/>
      <w:type w:val="continuous"/>
      <w:pgSz w:w="11906" w:h="16838" w:code="9"/>
      <w:pgMar w:top="2381" w:right="1559" w:bottom="2381" w:left="1559" w:header="1701" w:footer="1701"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545F" w14:textId="77777777" w:rsidR="0067314A" w:rsidRDefault="0067314A">
      <w:r>
        <w:separator/>
      </w:r>
    </w:p>
  </w:endnote>
  <w:endnote w:type="continuationSeparator" w:id="0">
    <w:p w14:paraId="0A3E0B70" w14:textId="77777777" w:rsidR="0067314A" w:rsidRDefault="0067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 Old Style">
    <w:altName w:val="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altName w:val="¡Ë¢çE¢®EcE¢®E¡ËcEcE¢®E¡ËcE¡Ë¢çE"/>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0569" w14:textId="77777777" w:rsidR="00D02ACB" w:rsidRDefault="0067314A">
    <w:pPr>
      <w:pStyle w:val="Footer"/>
      <w:framePr w:wrap="around" w:vAnchor="text" w:hAnchor="margin" w:xAlign="outside" w:y="1"/>
      <w:spacing w:before="60"/>
      <w:rPr>
        <w:b/>
        <w:bCs/>
      </w:rPr>
    </w:pPr>
    <w:r>
      <w:rPr>
        <w:b/>
        <w:bCs/>
        <w:color w:val="000000"/>
      </w:rPr>
      <w:fldChar w:fldCharType="begin"/>
    </w:r>
    <w:r>
      <w:rPr>
        <w:b/>
        <w:bCs/>
        <w:color w:val="000000"/>
      </w:rPr>
      <w:instrText xml:space="preserve">PAGE  </w:instrText>
    </w:r>
    <w:r>
      <w:rPr>
        <w:b/>
        <w:bCs/>
        <w:color w:val="000000"/>
      </w:rPr>
      <w:fldChar w:fldCharType="separate"/>
    </w:r>
    <w:r>
      <w:rPr>
        <w:b/>
        <w:bCs/>
        <w:noProof/>
        <w:color w:val="000000"/>
      </w:rPr>
      <w:t>102</w:t>
    </w:r>
    <w:r>
      <w:rPr>
        <w:b/>
        <w:bCs/>
        <w:color w:val="000000"/>
      </w:rPr>
      <w:fldChar w:fldCharType="end"/>
    </w:r>
    <w:r>
      <w:rPr>
        <w:b/>
        <w:bCs/>
      </w:rPr>
      <w:t xml:space="preserve"> </w:t>
    </w:r>
    <w:r>
      <w:rPr>
        <w:sz w:val="28"/>
        <w:szCs w:val="28"/>
      </w:rPr>
      <w:t>│</w:t>
    </w:r>
  </w:p>
  <w:p w14:paraId="41FE7838" w14:textId="77777777" w:rsidR="00D02ACB" w:rsidRDefault="0067314A">
    <w:pPr>
      <w:pStyle w:val="header1"/>
      <w:pBdr>
        <w:top w:val="single" w:sz="4" w:space="5" w:color="auto"/>
      </w:pBdr>
      <w:rPr>
        <w:rFonts w:ascii="Calibri" w:hAnsi="Calibri"/>
        <w:szCs w:val="22"/>
      </w:rPr>
    </w:pPr>
    <w:r>
      <w:rPr>
        <w:rFonts w:ascii="Calibri" w:hAnsi="Calibri"/>
        <w:szCs w:val="22"/>
      </w:rPr>
      <w:t>Jurnal Kebidanan – Vol 9, No. 1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9796" w14:textId="77777777" w:rsidR="00D02ACB" w:rsidRDefault="0067314A">
    <w:pPr>
      <w:pStyle w:val="Footer"/>
      <w:framePr w:wrap="around" w:vAnchor="text" w:hAnchor="margin" w:xAlign="outside" w:y="1"/>
      <w:spacing w:before="60"/>
      <w:rPr>
        <w:b/>
        <w:bCs/>
        <w:color w:val="000000"/>
      </w:rPr>
    </w:pPr>
    <w:r>
      <w:rPr>
        <w:sz w:val="28"/>
        <w:szCs w:val="28"/>
      </w:rPr>
      <w:t>│</w:t>
    </w:r>
    <w:r>
      <w:rPr>
        <w:b/>
        <w:bCs/>
      </w:rPr>
      <w:t xml:space="preserve"> </w:t>
    </w:r>
    <w:r>
      <w:rPr>
        <w:b/>
        <w:bCs/>
        <w:color w:val="000000"/>
      </w:rPr>
      <w:fldChar w:fldCharType="begin"/>
    </w:r>
    <w:r>
      <w:rPr>
        <w:b/>
        <w:bCs/>
        <w:color w:val="000000"/>
      </w:rPr>
      <w:instrText xml:space="preserve">PAGE  </w:instrText>
    </w:r>
    <w:r>
      <w:rPr>
        <w:b/>
        <w:bCs/>
        <w:color w:val="000000"/>
      </w:rPr>
      <w:fldChar w:fldCharType="separate"/>
    </w:r>
    <w:r>
      <w:rPr>
        <w:b/>
        <w:bCs/>
        <w:noProof/>
        <w:color w:val="000000"/>
      </w:rPr>
      <w:t>83</w:t>
    </w:r>
    <w:r>
      <w:rPr>
        <w:b/>
        <w:bCs/>
        <w:color w:val="000000"/>
      </w:rPr>
      <w:fldChar w:fldCharType="end"/>
    </w:r>
  </w:p>
  <w:p w14:paraId="08DE2D29" w14:textId="77777777" w:rsidR="00D02ACB" w:rsidRDefault="0067314A">
    <w:pPr>
      <w:pStyle w:val="header1"/>
      <w:pBdr>
        <w:top w:val="single" w:sz="4" w:space="5" w:color="auto"/>
      </w:pBdr>
      <w:jc w:val="left"/>
      <w:rPr>
        <w:rFonts w:ascii="Calibri" w:hAnsi="Calibri"/>
        <w:color w:val="000000"/>
        <w:szCs w:val="22"/>
      </w:rPr>
    </w:pPr>
    <w:r>
      <w:rPr>
        <w:rFonts w:ascii="Calibri" w:hAnsi="Calibri"/>
        <w:color w:val="000000"/>
        <w:szCs w:val="22"/>
      </w:rPr>
      <w:t>Copyright © 2020 Jurnal Kebidanan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1394" w14:textId="77777777" w:rsidR="00D02ACB" w:rsidRDefault="0067314A">
    <w:pPr>
      <w:pStyle w:val="Footer"/>
      <w:framePr w:wrap="around" w:vAnchor="text" w:hAnchor="margin" w:xAlign="outside" w:y="1"/>
      <w:spacing w:before="60"/>
      <w:rPr>
        <w:b/>
        <w:bCs/>
        <w:color w:val="FFFFFF"/>
      </w:rPr>
    </w:pPr>
    <w:r>
      <w:rPr>
        <w:sz w:val="28"/>
        <w:szCs w:val="28"/>
      </w:rPr>
      <w:t>│</w:t>
    </w:r>
    <w:r>
      <w:rPr>
        <w:b/>
        <w:bCs/>
      </w:rPr>
      <w:t xml:space="preserve"> </w:t>
    </w:r>
    <w:r>
      <w:rPr>
        <w:b/>
        <w:bCs/>
        <w:color w:val="000000"/>
      </w:rPr>
      <w:fldChar w:fldCharType="begin"/>
    </w:r>
    <w:r>
      <w:rPr>
        <w:b/>
        <w:bCs/>
        <w:color w:val="000000"/>
      </w:rPr>
      <w:instrText xml:space="preserve">PAGE  </w:instrText>
    </w:r>
    <w:r>
      <w:rPr>
        <w:b/>
        <w:bCs/>
        <w:color w:val="000000"/>
      </w:rPr>
      <w:fldChar w:fldCharType="separate"/>
    </w:r>
    <w:r>
      <w:rPr>
        <w:b/>
        <w:bCs/>
        <w:noProof/>
        <w:color w:val="000000"/>
      </w:rPr>
      <w:t>101</w:t>
    </w:r>
    <w:r>
      <w:rPr>
        <w:b/>
        <w:bCs/>
        <w:color w:val="000000"/>
      </w:rPr>
      <w:fldChar w:fldCharType="end"/>
    </w:r>
  </w:p>
  <w:p w14:paraId="1A9FF32E" w14:textId="77777777" w:rsidR="00D02ACB" w:rsidRDefault="0067314A">
    <w:pPr>
      <w:pStyle w:val="header1"/>
      <w:pBdr>
        <w:top w:val="single" w:sz="4" w:space="5" w:color="auto"/>
      </w:pBdr>
      <w:jc w:val="left"/>
      <w:rPr>
        <w:rFonts w:ascii="Calibri" w:hAnsi="Calibri"/>
        <w:color w:val="FFFFFF"/>
        <w:szCs w:val="22"/>
      </w:rPr>
    </w:pPr>
    <w:r>
      <w:rPr>
        <w:rFonts w:ascii="Calibri" w:hAnsi="Calibri"/>
        <w:color w:val="FFFFFF"/>
        <w:szCs w:val="22"/>
      </w:rPr>
      <w:t>Jurnal Kebidanan – Vol 9, No. 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18C74" w14:textId="77777777" w:rsidR="0067314A" w:rsidRDefault="0067314A">
      <w:r>
        <w:separator/>
      </w:r>
    </w:p>
  </w:footnote>
  <w:footnote w:type="continuationSeparator" w:id="0">
    <w:p w14:paraId="73C802D0" w14:textId="77777777" w:rsidR="0067314A" w:rsidRDefault="0067314A">
      <w:r>
        <w:continuationSeparator/>
      </w:r>
    </w:p>
  </w:footnote>
  <w:footnote w:id="1">
    <w:p w14:paraId="7524AC08" w14:textId="77777777" w:rsidR="00D02ACB" w:rsidRDefault="0067314A">
      <w:pPr>
        <w:pStyle w:val="IFOOT"/>
        <w:ind w:firstLine="0"/>
        <w:rPr>
          <w:bCs/>
        </w:rPr>
      </w:pPr>
      <w:r>
        <w:rPr>
          <w:b/>
          <w:bCs/>
          <w:vertAlign w:val="superscript"/>
        </w:rPr>
        <w:t>*</w:t>
      </w:r>
      <w:r>
        <w:rPr>
          <w:b/>
          <w:bCs/>
        </w:rPr>
        <w:t>Corresponding Author:</w:t>
      </w:r>
      <w:r>
        <w:t xml:space="preserve"> </w:t>
      </w:r>
      <w:r>
        <w:rPr>
          <w:szCs w:val="28"/>
        </w:rPr>
        <w:t>Ayu Aminatussyadiah</w:t>
      </w:r>
      <w:r>
        <w:rPr>
          <w:bCs/>
        </w:rPr>
        <w:t xml:space="preserve"> (email : Ayuyadiah@Gmail.com), Jl. Sutan </w:t>
      </w:r>
      <w:r>
        <w:rPr>
          <w:bCs/>
        </w:rPr>
        <w:t>syahrir no.11 Pangkalan Bun, Kotawaringin Barat, Kalimantan Tengah, 74112.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8913" w14:textId="77777777" w:rsidR="00D02ACB" w:rsidRDefault="0067314A">
    <w:pPr>
      <w:pStyle w:val="Header"/>
      <w:pBdr>
        <w:bottom w:val="single" w:sz="4" w:space="3" w:color="auto"/>
      </w:pBdr>
      <w:rPr>
        <w:szCs w:val="28"/>
      </w:rPr>
    </w:pPr>
    <w:r>
      <w:rPr>
        <w:szCs w:val="28"/>
      </w:rPr>
      <w:t>Ayu Aminatussyadiah, Suci Fitriana Pramudya Wardani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16C4" w14:textId="77777777" w:rsidR="00D02ACB" w:rsidRDefault="0067314A">
    <w:pPr>
      <w:pStyle w:val="header1"/>
      <w:tabs>
        <w:tab w:val="clear" w:pos="4153"/>
      </w:tabs>
      <w:ind w:left="5245"/>
      <w:rPr>
        <w:rFonts w:ascii="Calibri" w:hAnsi="Calibri"/>
        <w:sz w:val="18"/>
        <w:szCs w:val="18"/>
        <w:highlight w:val="yellow"/>
      </w:rPr>
    </w:pPr>
    <w:r>
      <w:rPr>
        <w:noProof/>
      </w:rPr>
      <w:drawing>
        <wp:anchor distT="0" distB="0" distL="0" distR="0" simplePos="0" relativeHeight="2" behindDoc="0" locked="0" layoutInCell="1" allowOverlap="1">
          <wp:simplePos x="0" y="0"/>
          <wp:positionH relativeFrom="column">
            <wp:posOffset>0</wp:posOffset>
          </wp:positionH>
          <wp:positionV relativeFrom="paragraph">
            <wp:posOffset>-63500</wp:posOffset>
          </wp:positionV>
          <wp:extent cx="2439035" cy="659765"/>
          <wp:effectExtent l="0" t="0" r="0" b="0"/>
          <wp:wrapNone/>
          <wp:docPr id="40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cstate="print"/>
                  <a:srcRect/>
                  <a:stretch/>
                </pic:blipFill>
                <pic:spPr>
                  <a:xfrm>
                    <a:off x="0" y="0"/>
                    <a:ext cx="2439035" cy="65976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b/>
        <w:bCs/>
        <w:sz w:val="18"/>
        <w:szCs w:val="18"/>
      </w:rPr>
      <w:t>Jurnal Kebidanan</w:t>
    </w:r>
    <w:r>
      <w:rPr>
        <w:rFonts w:ascii="Calibri" w:hAnsi="Calibri"/>
        <w:sz w:val="18"/>
        <w:szCs w:val="18"/>
      </w:rPr>
      <w:t xml:space="preserve"> – Vol ......, No....  (2020), ..........</w:t>
    </w:r>
  </w:p>
  <w:p w14:paraId="130B3D7D" w14:textId="77777777" w:rsidR="00D02ACB" w:rsidRDefault="0067314A">
    <w:pPr>
      <w:pStyle w:val="header1"/>
      <w:tabs>
        <w:tab w:val="clear" w:pos="4153"/>
      </w:tabs>
      <w:ind w:left="5245"/>
      <w:rPr>
        <w:rFonts w:ascii="Calibri" w:hAnsi="Calibri"/>
        <w:sz w:val="18"/>
        <w:szCs w:val="18"/>
      </w:rPr>
    </w:pPr>
    <w:r>
      <w:rPr>
        <w:rFonts w:ascii="Calibri" w:hAnsi="Calibri"/>
        <w:sz w:val="18"/>
        <w:szCs w:val="18"/>
      </w:rPr>
      <w:t>ISSN 2301-8372 (print); ISSN 2549-7081 (online)</w:t>
    </w:r>
    <w:r>
      <w:rPr>
        <w:rFonts w:ascii="Calibri" w:hAnsi="Calibri"/>
        <w:sz w:val="18"/>
        <w:szCs w:val="18"/>
      </w:rPr>
      <w:br/>
      <w:t>DOI: 10.26714/.......................</w:t>
    </w:r>
  </w:p>
  <w:p w14:paraId="3142A78C" w14:textId="77777777" w:rsidR="00D02ACB" w:rsidRDefault="00D02ACB">
    <w:pPr>
      <w:pStyle w:val="header1"/>
      <w:pBdr>
        <w:bottom w:val="single" w:sz="4" w:space="3" w:color="auto"/>
      </w:pBdr>
      <w:jc w:val="left"/>
      <w:rPr>
        <w:rFonts w:ascii="Calibri" w:hAnsi="Calibri"/>
        <w:sz w:val="18"/>
        <w:szCs w:val="18"/>
      </w:rPr>
    </w:pPr>
  </w:p>
  <w:p w14:paraId="6522761B" w14:textId="77777777" w:rsidR="00D02ACB" w:rsidRDefault="00D02ACB">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78C8" w14:textId="77777777" w:rsidR="00D02ACB" w:rsidRDefault="0067314A">
    <w:pPr>
      <w:pStyle w:val="header1"/>
    </w:pPr>
    <w:r>
      <w:t>JSW –</w:t>
    </w:r>
    <w:r>
      <w:t xml:space="preserve"> Jurnal Sosiologi Walisongo – Volume 1 Nomor 1 Agustus 2017</w:t>
    </w:r>
  </w:p>
  <w:p w14:paraId="36E87A62" w14:textId="77777777" w:rsidR="00D02ACB" w:rsidRDefault="00D02A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F6D7" w14:textId="77777777" w:rsidR="00D02ACB" w:rsidRDefault="0067314A">
    <w:pPr>
      <w:pStyle w:val="Header"/>
      <w:pBdr>
        <w:bottom w:val="single" w:sz="4" w:space="4" w:color="auto"/>
      </w:pBdr>
      <w:jc w:val="right"/>
    </w:pPr>
    <w:r>
      <w:t xml:space="preserve">Title of Article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B8EE8" w14:textId="77777777" w:rsidR="00D02ACB" w:rsidRDefault="0067314A">
    <w:pPr>
      <w:pStyle w:val="header1"/>
    </w:pPr>
    <w:r>
      <w:t xml:space="preserve">Kapasitas Refleksi Pemuda …. </w:t>
    </w:r>
  </w:p>
  <w:p w14:paraId="04A61900" w14:textId="77777777" w:rsidR="00D02ACB" w:rsidRDefault="00D02A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91AF" w14:textId="77777777" w:rsidR="00D02ACB" w:rsidRDefault="0067314A">
    <w:pPr>
      <w:pStyle w:val="Header"/>
      <w:jc w:val="right"/>
      <w:rPr>
        <w:szCs w:val="20"/>
      </w:rPr>
    </w:pPr>
    <w:r>
      <w:rPr>
        <w:szCs w:val="20"/>
      </w:rPr>
      <w:t>Lahirnya Zaman Bahagia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3A72893C"/>
    <w:lvl w:ilvl="0" w:tplc="583A0942">
      <w:start w:val="1"/>
      <w:numFmt w:val="decimal"/>
      <w:lvlText w:val="%1."/>
      <w:lvlJc w:val="left"/>
      <w:pPr>
        <w:ind w:left="399" w:hanging="284"/>
      </w:pPr>
      <w:rPr>
        <w:rFonts w:ascii="Goudy Old Style" w:eastAsia="Goudy Old Style" w:hAnsi="Goudy Old Style" w:cs="Goudy Old Style" w:hint="default"/>
        <w:spacing w:val="-25"/>
        <w:w w:val="100"/>
        <w:sz w:val="24"/>
        <w:szCs w:val="24"/>
      </w:rPr>
    </w:lvl>
    <w:lvl w:ilvl="1" w:tplc="814E2F4E">
      <w:start w:val="1"/>
      <w:numFmt w:val="bullet"/>
      <w:lvlText w:val="•"/>
      <w:lvlJc w:val="left"/>
      <w:pPr>
        <w:ind w:left="817" w:hanging="284"/>
      </w:pPr>
      <w:rPr>
        <w:rFonts w:hint="default"/>
      </w:rPr>
    </w:lvl>
    <w:lvl w:ilvl="2" w:tplc="311EBED4">
      <w:start w:val="1"/>
      <w:numFmt w:val="bullet"/>
      <w:lvlText w:val="•"/>
      <w:lvlJc w:val="left"/>
      <w:pPr>
        <w:ind w:left="1234" w:hanging="284"/>
      </w:pPr>
      <w:rPr>
        <w:rFonts w:hint="default"/>
      </w:rPr>
    </w:lvl>
    <w:lvl w:ilvl="3" w:tplc="4A109A7A">
      <w:start w:val="1"/>
      <w:numFmt w:val="bullet"/>
      <w:lvlText w:val="•"/>
      <w:lvlJc w:val="left"/>
      <w:pPr>
        <w:ind w:left="1651" w:hanging="284"/>
      </w:pPr>
      <w:rPr>
        <w:rFonts w:hint="default"/>
      </w:rPr>
    </w:lvl>
    <w:lvl w:ilvl="4" w:tplc="BB5EA990">
      <w:start w:val="1"/>
      <w:numFmt w:val="bullet"/>
      <w:lvlText w:val="•"/>
      <w:lvlJc w:val="left"/>
      <w:pPr>
        <w:ind w:left="2068" w:hanging="284"/>
      </w:pPr>
      <w:rPr>
        <w:rFonts w:hint="default"/>
      </w:rPr>
    </w:lvl>
    <w:lvl w:ilvl="5" w:tplc="7EAC247A">
      <w:start w:val="1"/>
      <w:numFmt w:val="bullet"/>
      <w:lvlText w:val="•"/>
      <w:lvlJc w:val="left"/>
      <w:pPr>
        <w:ind w:left="2485" w:hanging="284"/>
      </w:pPr>
      <w:rPr>
        <w:rFonts w:hint="default"/>
      </w:rPr>
    </w:lvl>
    <w:lvl w:ilvl="6" w:tplc="AA728856">
      <w:start w:val="1"/>
      <w:numFmt w:val="bullet"/>
      <w:lvlText w:val="•"/>
      <w:lvlJc w:val="left"/>
      <w:pPr>
        <w:ind w:left="2902" w:hanging="284"/>
      </w:pPr>
      <w:rPr>
        <w:rFonts w:hint="default"/>
      </w:rPr>
    </w:lvl>
    <w:lvl w:ilvl="7" w:tplc="E440EF40">
      <w:start w:val="1"/>
      <w:numFmt w:val="bullet"/>
      <w:lvlText w:val="•"/>
      <w:lvlJc w:val="left"/>
      <w:pPr>
        <w:ind w:left="3319" w:hanging="284"/>
      </w:pPr>
      <w:rPr>
        <w:rFonts w:hint="default"/>
      </w:rPr>
    </w:lvl>
    <w:lvl w:ilvl="8" w:tplc="0A965846">
      <w:start w:val="1"/>
      <w:numFmt w:val="bullet"/>
      <w:lvlText w:val="•"/>
      <w:lvlJc w:val="left"/>
      <w:pPr>
        <w:ind w:left="3736" w:hanging="284"/>
      </w:pPr>
      <w:rPr>
        <w:rFonts w:hint="default"/>
      </w:rPr>
    </w:lvl>
  </w:abstractNum>
  <w:abstractNum w:abstractNumId="1" w15:restartNumberingAfterBreak="0">
    <w:nsid w:val="00000001"/>
    <w:multiLevelType w:val="hybridMultilevel"/>
    <w:tmpl w:val="012AFB2E"/>
    <w:lvl w:ilvl="0" w:tplc="77187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2"/>
    <w:multiLevelType w:val="hybridMultilevel"/>
    <w:tmpl w:val="C7128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100278A0"/>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15:restartNumberingAfterBreak="0">
    <w:nsid w:val="00000004"/>
    <w:multiLevelType w:val="hybridMultilevel"/>
    <w:tmpl w:val="81E0F3A0"/>
    <w:lvl w:ilvl="0" w:tplc="FB1877A0">
      <w:start w:val="1"/>
      <w:numFmt w:val="decimal"/>
      <w:lvlText w:val="%1."/>
      <w:lvlJc w:val="left"/>
      <w:pPr>
        <w:ind w:left="399" w:hanging="284"/>
      </w:pPr>
      <w:rPr>
        <w:rFonts w:ascii="Goudy Old Style" w:eastAsia="Goudy Old Style" w:hAnsi="Goudy Old Style" w:cs="Goudy Old Style" w:hint="default"/>
        <w:spacing w:val="-24"/>
        <w:w w:val="100"/>
        <w:sz w:val="24"/>
        <w:szCs w:val="24"/>
      </w:rPr>
    </w:lvl>
    <w:lvl w:ilvl="1" w:tplc="D86A1042">
      <w:start w:val="1"/>
      <w:numFmt w:val="bullet"/>
      <w:lvlText w:val="•"/>
      <w:lvlJc w:val="left"/>
      <w:pPr>
        <w:ind w:left="806" w:hanging="284"/>
      </w:pPr>
      <w:rPr>
        <w:rFonts w:hint="default"/>
      </w:rPr>
    </w:lvl>
    <w:lvl w:ilvl="2" w:tplc="FBC69B56">
      <w:start w:val="1"/>
      <w:numFmt w:val="bullet"/>
      <w:lvlText w:val="•"/>
      <w:lvlJc w:val="left"/>
      <w:pPr>
        <w:ind w:left="1213" w:hanging="284"/>
      </w:pPr>
      <w:rPr>
        <w:rFonts w:hint="default"/>
      </w:rPr>
    </w:lvl>
    <w:lvl w:ilvl="3" w:tplc="981289B6">
      <w:start w:val="1"/>
      <w:numFmt w:val="bullet"/>
      <w:lvlText w:val="•"/>
      <w:lvlJc w:val="left"/>
      <w:pPr>
        <w:ind w:left="1620" w:hanging="284"/>
      </w:pPr>
      <w:rPr>
        <w:rFonts w:hint="default"/>
      </w:rPr>
    </w:lvl>
    <w:lvl w:ilvl="4" w:tplc="98F6B342">
      <w:start w:val="1"/>
      <w:numFmt w:val="bullet"/>
      <w:lvlText w:val="•"/>
      <w:lvlJc w:val="left"/>
      <w:pPr>
        <w:ind w:left="2026" w:hanging="284"/>
      </w:pPr>
      <w:rPr>
        <w:rFonts w:hint="default"/>
      </w:rPr>
    </w:lvl>
    <w:lvl w:ilvl="5" w:tplc="8A88F468">
      <w:start w:val="1"/>
      <w:numFmt w:val="bullet"/>
      <w:lvlText w:val="•"/>
      <w:lvlJc w:val="left"/>
      <w:pPr>
        <w:ind w:left="2433" w:hanging="284"/>
      </w:pPr>
      <w:rPr>
        <w:rFonts w:hint="default"/>
      </w:rPr>
    </w:lvl>
    <w:lvl w:ilvl="6" w:tplc="D3D8986E">
      <w:start w:val="1"/>
      <w:numFmt w:val="bullet"/>
      <w:lvlText w:val="•"/>
      <w:lvlJc w:val="left"/>
      <w:pPr>
        <w:ind w:left="2840" w:hanging="284"/>
      </w:pPr>
      <w:rPr>
        <w:rFonts w:hint="default"/>
      </w:rPr>
    </w:lvl>
    <w:lvl w:ilvl="7" w:tplc="1D025B56">
      <w:start w:val="1"/>
      <w:numFmt w:val="bullet"/>
      <w:lvlText w:val="•"/>
      <w:lvlJc w:val="left"/>
      <w:pPr>
        <w:ind w:left="3246" w:hanging="284"/>
      </w:pPr>
      <w:rPr>
        <w:rFonts w:hint="default"/>
      </w:rPr>
    </w:lvl>
    <w:lvl w:ilvl="8" w:tplc="73D0725E">
      <w:start w:val="1"/>
      <w:numFmt w:val="bullet"/>
      <w:lvlText w:val="•"/>
      <w:lvlJc w:val="left"/>
      <w:pPr>
        <w:ind w:left="3653" w:hanging="284"/>
      </w:pPr>
      <w:rPr>
        <w:rFonts w:hint="default"/>
      </w:rPr>
    </w:lvl>
  </w:abstractNum>
  <w:abstractNum w:abstractNumId="5" w15:restartNumberingAfterBreak="0">
    <w:nsid w:val="00000005"/>
    <w:multiLevelType w:val="hybridMultilevel"/>
    <w:tmpl w:val="8FB0B85C"/>
    <w:lvl w:ilvl="0" w:tplc="13ECBFCC">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6" w15:restartNumberingAfterBreak="0">
    <w:nsid w:val="00000006"/>
    <w:multiLevelType w:val="hybridMultilevel"/>
    <w:tmpl w:val="19E23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A1EAF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2BA60012"/>
    <w:lvl w:ilvl="0" w:tplc="E4E01A30">
      <w:start w:val="1"/>
      <w:numFmt w:val="upperLetter"/>
      <w:lvlText w:val="%1."/>
      <w:lvlJc w:val="left"/>
      <w:pPr>
        <w:ind w:left="420" w:hanging="360"/>
      </w:pPr>
      <w:rPr>
        <w:rFonts w:cs="Times New Roman"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00000009"/>
    <w:multiLevelType w:val="hybridMultilevel"/>
    <w:tmpl w:val="15A47946"/>
    <w:lvl w:ilvl="0" w:tplc="011AA582">
      <w:start w:val="1"/>
      <w:numFmt w:val="decimal"/>
      <w:pStyle w:val="Penomeran"/>
      <w:lvlText w:val="%1."/>
      <w:lvlJc w:val="left"/>
      <w:pPr>
        <w:ind w:left="928" w:hanging="360"/>
      </w:pPr>
    </w:lvl>
    <w:lvl w:ilvl="1" w:tplc="04210019">
      <w:start w:val="1"/>
      <w:numFmt w:val="lowerLetter"/>
      <w:lvlText w:val="%2."/>
      <w:lvlJc w:val="left"/>
      <w:pPr>
        <w:ind w:left="1648" w:hanging="360"/>
      </w:pPr>
    </w:lvl>
    <w:lvl w:ilvl="2" w:tplc="0421001B">
      <w:start w:val="1"/>
      <w:numFmt w:val="lowerRoman"/>
      <w:lvlText w:val="%3."/>
      <w:lvlJc w:val="right"/>
      <w:pPr>
        <w:ind w:left="2368" w:hanging="180"/>
      </w:pPr>
    </w:lvl>
    <w:lvl w:ilvl="3" w:tplc="0421000F">
      <w:start w:val="1"/>
      <w:numFmt w:val="decimal"/>
      <w:lvlText w:val="%4."/>
      <w:lvlJc w:val="left"/>
      <w:pPr>
        <w:ind w:left="3088" w:hanging="360"/>
      </w:pPr>
    </w:lvl>
    <w:lvl w:ilvl="4" w:tplc="04210019">
      <w:start w:val="1"/>
      <w:numFmt w:val="lowerLetter"/>
      <w:lvlText w:val="%5."/>
      <w:lvlJc w:val="left"/>
      <w:pPr>
        <w:ind w:left="3808" w:hanging="360"/>
      </w:pPr>
    </w:lvl>
    <w:lvl w:ilvl="5" w:tplc="0421001B">
      <w:start w:val="1"/>
      <w:numFmt w:val="lowerRoman"/>
      <w:lvlText w:val="%6."/>
      <w:lvlJc w:val="right"/>
      <w:pPr>
        <w:ind w:left="4528" w:hanging="180"/>
      </w:pPr>
    </w:lvl>
    <w:lvl w:ilvl="6" w:tplc="0421000F">
      <w:start w:val="1"/>
      <w:numFmt w:val="decimal"/>
      <w:lvlText w:val="%7."/>
      <w:lvlJc w:val="left"/>
      <w:pPr>
        <w:ind w:left="5248" w:hanging="360"/>
      </w:pPr>
    </w:lvl>
    <w:lvl w:ilvl="7" w:tplc="04210019">
      <w:start w:val="1"/>
      <w:numFmt w:val="lowerLetter"/>
      <w:lvlText w:val="%8."/>
      <w:lvlJc w:val="left"/>
      <w:pPr>
        <w:ind w:left="5968" w:hanging="360"/>
      </w:pPr>
    </w:lvl>
    <w:lvl w:ilvl="8" w:tplc="0421001B">
      <w:start w:val="1"/>
      <w:numFmt w:val="lowerRoman"/>
      <w:lvlText w:val="%9."/>
      <w:lvlJc w:val="right"/>
      <w:pPr>
        <w:ind w:left="6688" w:hanging="180"/>
      </w:pPr>
    </w:lvl>
  </w:abstractNum>
  <w:abstractNum w:abstractNumId="10" w15:restartNumberingAfterBreak="0">
    <w:nsid w:val="0000000A"/>
    <w:multiLevelType w:val="hybridMultilevel"/>
    <w:tmpl w:val="F188B400"/>
    <w:lvl w:ilvl="0" w:tplc="2A88FF68">
      <w:start w:val="1"/>
      <w:numFmt w:val="lowerLetter"/>
      <w:lvlText w:val="%1."/>
      <w:lvlJc w:val="left"/>
      <w:pPr>
        <w:ind w:left="786" w:hanging="360"/>
      </w:pPr>
      <w:rPr>
        <w:rFonts w:cs="Times New Roman"/>
      </w:rPr>
    </w:lvl>
    <w:lvl w:ilvl="1" w:tplc="04210019">
      <w:start w:val="1"/>
      <w:numFmt w:val="lowerLetter"/>
      <w:lvlText w:val="%2."/>
      <w:lvlJc w:val="left"/>
      <w:pPr>
        <w:ind w:left="1506" w:hanging="360"/>
      </w:pPr>
      <w:rPr>
        <w:rFonts w:cs="Times New Roman"/>
      </w:rPr>
    </w:lvl>
    <w:lvl w:ilvl="2" w:tplc="0421001B">
      <w:start w:val="1"/>
      <w:numFmt w:val="lowerRoman"/>
      <w:lvlText w:val="%3."/>
      <w:lvlJc w:val="right"/>
      <w:pPr>
        <w:ind w:left="2226" w:hanging="180"/>
      </w:pPr>
      <w:rPr>
        <w:rFonts w:cs="Times New Roman"/>
      </w:rPr>
    </w:lvl>
    <w:lvl w:ilvl="3" w:tplc="0421000F">
      <w:start w:val="1"/>
      <w:numFmt w:val="decimal"/>
      <w:lvlText w:val="%4."/>
      <w:lvlJc w:val="left"/>
      <w:pPr>
        <w:ind w:left="2946" w:hanging="360"/>
      </w:pPr>
      <w:rPr>
        <w:rFonts w:cs="Times New Roman"/>
      </w:rPr>
    </w:lvl>
    <w:lvl w:ilvl="4" w:tplc="04210019">
      <w:start w:val="1"/>
      <w:numFmt w:val="lowerLetter"/>
      <w:lvlText w:val="%5."/>
      <w:lvlJc w:val="left"/>
      <w:pPr>
        <w:ind w:left="3666" w:hanging="360"/>
      </w:pPr>
      <w:rPr>
        <w:rFonts w:cs="Times New Roman"/>
      </w:rPr>
    </w:lvl>
    <w:lvl w:ilvl="5" w:tplc="0421001B">
      <w:start w:val="1"/>
      <w:numFmt w:val="lowerRoman"/>
      <w:lvlText w:val="%6."/>
      <w:lvlJc w:val="right"/>
      <w:pPr>
        <w:ind w:left="4386" w:hanging="180"/>
      </w:pPr>
      <w:rPr>
        <w:rFonts w:cs="Times New Roman"/>
      </w:rPr>
    </w:lvl>
    <w:lvl w:ilvl="6" w:tplc="0421000F">
      <w:start w:val="1"/>
      <w:numFmt w:val="decimal"/>
      <w:lvlText w:val="%7."/>
      <w:lvlJc w:val="left"/>
      <w:pPr>
        <w:ind w:left="5106" w:hanging="360"/>
      </w:pPr>
      <w:rPr>
        <w:rFonts w:cs="Times New Roman"/>
      </w:rPr>
    </w:lvl>
    <w:lvl w:ilvl="7" w:tplc="04210019">
      <w:start w:val="1"/>
      <w:numFmt w:val="lowerLetter"/>
      <w:lvlText w:val="%8."/>
      <w:lvlJc w:val="left"/>
      <w:pPr>
        <w:ind w:left="5826" w:hanging="360"/>
      </w:pPr>
      <w:rPr>
        <w:rFonts w:cs="Times New Roman"/>
      </w:rPr>
    </w:lvl>
    <w:lvl w:ilvl="8" w:tplc="0421001B">
      <w:start w:val="1"/>
      <w:numFmt w:val="lowerRoman"/>
      <w:lvlText w:val="%9."/>
      <w:lvlJc w:val="right"/>
      <w:pPr>
        <w:ind w:left="6546" w:hanging="180"/>
      </w:pPr>
      <w:rPr>
        <w:rFonts w:cs="Times New Roman"/>
      </w:rPr>
    </w:lvl>
  </w:abstractNum>
  <w:abstractNum w:abstractNumId="11" w15:restartNumberingAfterBreak="0">
    <w:nsid w:val="0000000B"/>
    <w:multiLevelType w:val="hybridMultilevel"/>
    <w:tmpl w:val="61124704"/>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E9B8E09C">
      <w:start w:val="1"/>
      <w:numFmt w:val="upperRoman"/>
      <w:lvlText w:val="%3."/>
      <w:lvlJc w:val="left"/>
      <w:pPr>
        <w:ind w:left="3267" w:hanging="72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2" w15:restartNumberingAfterBreak="0">
    <w:nsid w:val="0000000C"/>
    <w:multiLevelType w:val="hybridMultilevel"/>
    <w:tmpl w:val="D146E6C6"/>
    <w:lvl w:ilvl="0" w:tplc="D08E8AEA">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15:restartNumberingAfterBreak="0">
    <w:nsid w:val="0000000D"/>
    <w:multiLevelType w:val="hybridMultilevel"/>
    <w:tmpl w:val="4328A094"/>
    <w:lvl w:ilvl="0" w:tplc="0421000F">
      <w:start w:val="1"/>
      <w:numFmt w:val="decimal"/>
      <w:lvlText w:val="%1."/>
      <w:lvlJc w:val="left"/>
      <w:pPr>
        <w:ind w:left="1003" w:hanging="360"/>
      </w:pPr>
      <w:rPr>
        <w:rFonts w:cs="Times New Roman"/>
      </w:rPr>
    </w:lvl>
    <w:lvl w:ilvl="1" w:tplc="04210019">
      <w:start w:val="1"/>
      <w:numFmt w:val="lowerLetter"/>
      <w:lvlText w:val="%2."/>
      <w:lvlJc w:val="left"/>
      <w:pPr>
        <w:ind w:left="1723" w:hanging="360"/>
      </w:pPr>
      <w:rPr>
        <w:rFonts w:cs="Times New Roman"/>
      </w:rPr>
    </w:lvl>
    <w:lvl w:ilvl="2" w:tplc="0421001B">
      <w:start w:val="1"/>
      <w:numFmt w:val="lowerRoman"/>
      <w:lvlText w:val="%3."/>
      <w:lvlJc w:val="right"/>
      <w:pPr>
        <w:ind w:left="2443" w:hanging="180"/>
      </w:pPr>
      <w:rPr>
        <w:rFonts w:cs="Times New Roman"/>
      </w:rPr>
    </w:lvl>
    <w:lvl w:ilvl="3" w:tplc="0421000F">
      <w:start w:val="1"/>
      <w:numFmt w:val="decimal"/>
      <w:lvlText w:val="%4."/>
      <w:lvlJc w:val="left"/>
      <w:pPr>
        <w:ind w:left="3163" w:hanging="360"/>
      </w:pPr>
      <w:rPr>
        <w:rFonts w:cs="Times New Roman"/>
      </w:rPr>
    </w:lvl>
    <w:lvl w:ilvl="4" w:tplc="04210019">
      <w:start w:val="1"/>
      <w:numFmt w:val="lowerLetter"/>
      <w:lvlText w:val="%5."/>
      <w:lvlJc w:val="left"/>
      <w:pPr>
        <w:ind w:left="3883" w:hanging="360"/>
      </w:pPr>
      <w:rPr>
        <w:rFonts w:cs="Times New Roman"/>
      </w:rPr>
    </w:lvl>
    <w:lvl w:ilvl="5" w:tplc="0421001B">
      <w:start w:val="1"/>
      <w:numFmt w:val="lowerRoman"/>
      <w:lvlText w:val="%6."/>
      <w:lvlJc w:val="right"/>
      <w:pPr>
        <w:ind w:left="4603" w:hanging="180"/>
      </w:pPr>
      <w:rPr>
        <w:rFonts w:cs="Times New Roman"/>
      </w:rPr>
    </w:lvl>
    <w:lvl w:ilvl="6" w:tplc="0421000F">
      <w:start w:val="1"/>
      <w:numFmt w:val="decimal"/>
      <w:lvlText w:val="%7."/>
      <w:lvlJc w:val="left"/>
      <w:pPr>
        <w:ind w:left="5323" w:hanging="360"/>
      </w:pPr>
      <w:rPr>
        <w:rFonts w:cs="Times New Roman"/>
      </w:rPr>
    </w:lvl>
    <w:lvl w:ilvl="7" w:tplc="04210019">
      <w:start w:val="1"/>
      <w:numFmt w:val="lowerLetter"/>
      <w:lvlText w:val="%8."/>
      <w:lvlJc w:val="left"/>
      <w:pPr>
        <w:ind w:left="6043" w:hanging="360"/>
      </w:pPr>
      <w:rPr>
        <w:rFonts w:cs="Times New Roman"/>
      </w:rPr>
    </w:lvl>
    <w:lvl w:ilvl="8" w:tplc="0421001B">
      <w:start w:val="1"/>
      <w:numFmt w:val="lowerRoman"/>
      <w:lvlText w:val="%9."/>
      <w:lvlJc w:val="right"/>
      <w:pPr>
        <w:ind w:left="6763" w:hanging="180"/>
      </w:pPr>
      <w:rPr>
        <w:rFonts w:cs="Times New Roman"/>
      </w:rPr>
    </w:lvl>
  </w:abstractNum>
  <w:abstractNum w:abstractNumId="14" w15:restartNumberingAfterBreak="0">
    <w:nsid w:val="0000000E"/>
    <w:multiLevelType w:val="multilevel"/>
    <w:tmpl w:val="0421001D"/>
    <w:lvl w:ilvl="0">
      <w:start w:val="1"/>
      <w:numFmt w:val="decimal"/>
      <w:lvlText w:val="%1)"/>
      <w:lvlJc w:val="left"/>
      <w:pPr>
        <w:ind w:left="1415" w:hanging="360"/>
      </w:pPr>
      <w:rPr>
        <w:rFonts w:cs="Times New Roman"/>
      </w:rPr>
    </w:lvl>
    <w:lvl w:ilvl="1">
      <w:start w:val="1"/>
      <w:numFmt w:val="lowerLetter"/>
      <w:lvlText w:val="%2)"/>
      <w:lvlJc w:val="left"/>
      <w:pPr>
        <w:ind w:left="1775" w:hanging="360"/>
      </w:pPr>
      <w:rPr>
        <w:rFonts w:cs="Times New Roman"/>
      </w:rPr>
    </w:lvl>
    <w:lvl w:ilvl="2">
      <w:start w:val="1"/>
      <w:numFmt w:val="lowerRoman"/>
      <w:lvlText w:val="%3)"/>
      <w:lvlJc w:val="left"/>
      <w:pPr>
        <w:ind w:left="2135" w:hanging="360"/>
      </w:pPr>
      <w:rPr>
        <w:rFonts w:cs="Times New Roman"/>
      </w:rPr>
    </w:lvl>
    <w:lvl w:ilvl="3">
      <w:start w:val="1"/>
      <w:numFmt w:val="decimal"/>
      <w:lvlText w:val="(%4)"/>
      <w:lvlJc w:val="left"/>
      <w:pPr>
        <w:ind w:left="2495" w:hanging="360"/>
      </w:pPr>
      <w:rPr>
        <w:rFonts w:cs="Times New Roman"/>
      </w:rPr>
    </w:lvl>
    <w:lvl w:ilvl="4">
      <w:start w:val="1"/>
      <w:numFmt w:val="lowerLetter"/>
      <w:lvlText w:val="(%5)"/>
      <w:lvlJc w:val="left"/>
      <w:pPr>
        <w:ind w:left="2855" w:hanging="360"/>
      </w:pPr>
      <w:rPr>
        <w:rFonts w:cs="Times New Roman"/>
      </w:rPr>
    </w:lvl>
    <w:lvl w:ilvl="5">
      <w:start w:val="1"/>
      <w:numFmt w:val="lowerRoman"/>
      <w:lvlText w:val="(%6)"/>
      <w:lvlJc w:val="left"/>
      <w:pPr>
        <w:ind w:left="3215" w:hanging="360"/>
      </w:pPr>
      <w:rPr>
        <w:rFonts w:cs="Times New Roman"/>
      </w:rPr>
    </w:lvl>
    <w:lvl w:ilvl="6">
      <w:start w:val="1"/>
      <w:numFmt w:val="decimal"/>
      <w:lvlText w:val="%7."/>
      <w:lvlJc w:val="left"/>
      <w:pPr>
        <w:ind w:left="360" w:hanging="360"/>
      </w:pPr>
      <w:rPr>
        <w:rFonts w:cs="Times New Roman"/>
      </w:rPr>
    </w:lvl>
    <w:lvl w:ilvl="7">
      <w:start w:val="1"/>
      <w:numFmt w:val="lowerLetter"/>
      <w:lvlText w:val="%8."/>
      <w:lvlJc w:val="left"/>
      <w:pPr>
        <w:ind w:left="360" w:hanging="360"/>
      </w:pPr>
      <w:rPr>
        <w:rFonts w:cs="Times New Roman"/>
      </w:rPr>
    </w:lvl>
    <w:lvl w:ilvl="8">
      <w:start w:val="1"/>
      <w:numFmt w:val="lowerRoman"/>
      <w:lvlText w:val="%9."/>
      <w:lvlJc w:val="left"/>
      <w:pPr>
        <w:ind w:left="4295" w:hanging="360"/>
      </w:pPr>
      <w:rPr>
        <w:rFonts w:cs="Times New Roman"/>
      </w:rPr>
    </w:lvl>
  </w:abstractNum>
  <w:abstractNum w:abstractNumId="15" w15:restartNumberingAfterBreak="0">
    <w:nsid w:val="0000000F"/>
    <w:multiLevelType w:val="hybridMultilevel"/>
    <w:tmpl w:val="EA94BC06"/>
    <w:lvl w:ilvl="0" w:tplc="ECD085A4">
      <w:start w:val="1"/>
      <w:numFmt w:val="lowerLetter"/>
      <w:lvlText w:val="%1."/>
      <w:lvlJc w:val="left"/>
      <w:pPr>
        <w:ind w:left="786" w:hanging="360"/>
      </w:pPr>
      <w:rPr>
        <w:rFonts w:cs="Times New Roman"/>
        <w:b w:val="0"/>
        <w:bCs/>
      </w:rPr>
    </w:lvl>
    <w:lvl w:ilvl="1" w:tplc="04210019">
      <w:start w:val="1"/>
      <w:numFmt w:val="lowerLetter"/>
      <w:lvlText w:val="%2."/>
      <w:lvlJc w:val="left"/>
      <w:pPr>
        <w:ind w:left="1506" w:hanging="360"/>
      </w:pPr>
      <w:rPr>
        <w:rFonts w:cs="Times New Roman"/>
      </w:rPr>
    </w:lvl>
    <w:lvl w:ilvl="2" w:tplc="0421001B">
      <w:start w:val="1"/>
      <w:numFmt w:val="lowerRoman"/>
      <w:lvlText w:val="%3."/>
      <w:lvlJc w:val="right"/>
      <w:pPr>
        <w:ind w:left="2226" w:hanging="180"/>
      </w:pPr>
      <w:rPr>
        <w:rFonts w:cs="Times New Roman"/>
      </w:rPr>
    </w:lvl>
    <w:lvl w:ilvl="3" w:tplc="0421000F">
      <w:start w:val="1"/>
      <w:numFmt w:val="decimal"/>
      <w:lvlText w:val="%4."/>
      <w:lvlJc w:val="left"/>
      <w:pPr>
        <w:ind w:left="2946" w:hanging="360"/>
      </w:pPr>
      <w:rPr>
        <w:rFonts w:cs="Times New Roman"/>
      </w:rPr>
    </w:lvl>
    <w:lvl w:ilvl="4" w:tplc="04210019">
      <w:start w:val="1"/>
      <w:numFmt w:val="lowerLetter"/>
      <w:lvlText w:val="%5."/>
      <w:lvlJc w:val="left"/>
      <w:pPr>
        <w:ind w:left="3666" w:hanging="360"/>
      </w:pPr>
      <w:rPr>
        <w:rFonts w:cs="Times New Roman"/>
      </w:rPr>
    </w:lvl>
    <w:lvl w:ilvl="5" w:tplc="0421001B">
      <w:start w:val="1"/>
      <w:numFmt w:val="lowerRoman"/>
      <w:lvlText w:val="%6."/>
      <w:lvlJc w:val="right"/>
      <w:pPr>
        <w:ind w:left="4386" w:hanging="180"/>
      </w:pPr>
      <w:rPr>
        <w:rFonts w:cs="Times New Roman"/>
      </w:rPr>
    </w:lvl>
    <w:lvl w:ilvl="6" w:tplc="0421000F">
      <w:start w:val="1"/>
      <w:numFmt w:val="decimal"/>
      <w:lvlText w:val="%7."/>
      <w:lvlJc w:val="left"/>
      <w:pPr>
        <w:ind w:left="5106" w:hanging="360"/>
      </w:pPr>
      <w:rPr>
        <w:rFonts w:cs="Times New Roman"/>
      </w:rPr>
    </w:lvl>
    <w:lvl w:ilvl="7" w:tplc="04210019">
      <w:start w:val="1"/>
      <w:numFmt w:val="lowerLetter"/>
      <w:lvlText w:val="%8."/>
      <w:lvlJc w:val="left"/>
      <w:pPr>
        <w:ind w:left="5826" w:hanging="360"/>
      </w:pPr>
      <w:rPr>
        <w:rFonts w:cs="Times New Roman"/>
      </w:rPr>
    </w:lvl>
    <w:lvl w:ilvl="8" w:tplc="0421001B">
      <w:start w:val="1"/>
      <w:numFmt w:val="lowerRoman"/>
      <w:lvlText w:val="%9."/>
      <w:lvlJc w:val="right"/>
      <w:pPr>
        <w:ind w:left="6546" w:hanging="180"/>
      </w:pPr>
      <w:rPr>
        <w:rFonts w:cs="Times New Roman"/>
      </w:rPr>
    </w:lvl>
  </w:abstractNum>
  <w:abstractNum w:abstractNumId="16" w15:restartNumberingAfterBreak="0">
    <w:nsid w:val="00000010"/>
    <w:multiLevelType w:val="hybridMultilevel"/>
    <w:tmpl w:val="43CE9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1"/>
    <w:multiLevelType w:val="hybridMultilevel"/>
    <w:tmpl w:val="9D1E33C2"/>
    <w:lvl w:ilvl="0" w:tplc="465C96E2">
      <w:start w:val="1"/>
      <w:numFmt w:val="bullet"/>
      <w:lvlText w:val="-"/>
      <w:lvlJc w:val="left"/>
      <w:pPr>
        <w:ind w:left="720" w:hanging="360"/>
      </w:pPr>
      <w:rPr>
        <w:rFonts w:ascii="Times New Roman" w:eastAsia="Times New Roman"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8" w15:restartNumberingAfterBreak="0">
    <w:nsid w:val="00000012"/>
    <w:multiLevelType w:val="hybridMultilevel"/>
    <w:tmpl w:val="D3969DB0"/>
    <w:lvl w:ilvl="0" w:tplc="E74E2660">
      <w:start w:val="18"/>
      <w:numFmt w:val="upperLetter"/>
      <w:lvlText w:val="%1."/>
      <w:lvlJc w:val="left"/>
      <w:pPr>
        <w:ind w:left="116" w:hanging="281"/>
      </w:pPr>
      <w:rPr>
        <w:rFonts w:ascii="Goudy Old Style" w:eastAsia="Goudy Old Style" w:hAnsi="Goudy Old Style" w:cs="Goudy Old Style" w:hint="default"/>
        <w:w w:val="100"/>
        <w:sz w:val="24"/>
        <w:szCs w:val="24"/>
      </w:rPr>
    </w:lvl>
    <w:lvl w:ilvl="1" w:tplc="9692E37E">
      <w:start w:val="1"/>
      <w:numFmt w:val="decimal"/>
      <w:lvlText w:val="%2."/>
      <w:lvlJc w:val="left"/>
      <w:pPr>
        <w:ind w:left="1699" w:hanging="284"/>
      </w:pPr>
      <w:rPr>
        <w:rFonts w:ascii="Goudy Old Style" w:eastAsia="Goudy Old Style" w:hAnsi="Goudy Old Style" w:cs="Goudy Old Style" w:hint="default"/>
        <w:spacing w:val="-18"/>
        <w:w w:val="100"/>
        <w:sz w:val="24"/>
        <w:szCs w:val="24"/>
      </w:rPr>
    </w:lvl>
    <w:lvl w:ilvl="2" w:tplc="E23E029A">
      <w:start w:val="1"/>
      <w:numFmt w:val="bullet"/>
      <w:lvlText w:val="•"/>
      <w:lvlJc w:val="left"/>
      <w:pPr>
        <w:ind w:left="2019" w:hanging="284"/>
      </w:pPr>
      <w:rPr>
        <w:rFonts w:hint="default"/>
      </w:rPr>
    </w:lvl>
    <w:lvl w:ilvl="3" w:tplc="4B3E0B90">
      <w:start w:val="1"/>
      <w:numFmt w:val="bullet"/>
      <w:lvlText w:val="•"/>
      <w:lvlJc w:val="left"/>
      <w:pPr>
        <w:ind w:left="2338" w:hanging="284"/>
      </w:pPr>
      <w:rPr>
        <w:rFonts w:hint="default"/>
      </w:rPr>
    </w:lvl>
    <w:lvl w:ilvl="4" w:tplc="FBFC864A">
      <w:start w:val="1"/>
      <w:numFmt w:val="bullet"/>
      <w:lvlText w:val="•"/>
      <w:lvlJc w:val="left"/>
      <w:pPr>
        <w:ind w:left="2657" w:hanging="284"/>
      </w:pPr>
      <w:rPr>
        <w:rFonts w:hint="default"/>
      </w:rPr>
    </w:lvl>
    <w:lvl w:ilvl="5" w:tplc="43F43AD4">
      <w:start w:val="1"/>
      <w:numFmt w:val="bullet"/>
      <w:lvlText w:val="•"/>
      <w:lvlJc w:val="left"/>
      <w:pPr>
        <w:ind w:left="2976" w:hanging="284"/>
      </w:pPr>
      <w:rPr>
        <w:rFonts w:hint="default"/>
      </w:rPr>
    </w:lvl>
    <w:lvl w:ilvl="6" w:tplc="3FECADA2">
      <w:start w:val="1"/>
      <w:numFmt w:val="bullet"/>
      <w:lvlText w:val="•"/>
      <w:lvlJc w:val="left"/>
      <w:pPr>
        <w:ind w:left="3295" w:hanging="284"/>
      </w:pPr>
      <w:rPr>
        <w:rFonts w:hint="default"/>
      </w:rPr>
    </w:lvl>
    <w:lvl w:ilvl="7" w:tplc="C7B01E46">
      <w:start w:val="1"/>
      <w:numFmt w:val="bullet"/>
      <w:lvlText w:val="•"/>
      <w:lvlJc w:val="left"/>
      <w:pPr>
        <w:ind w:left="3614" w:hanging="284"/>
      </w:pPr>
      <w:rPr>
        <w:rFonts w:hint="default"/>
      </w:rPr>
    </w:lvl>
    <w:lvl w:ilvl="8" w:tplc="A886C9A0">
      <w:start w:val="1"/>
      <w:numFmt w:val="bullet"/>
      <w:lvlText w:val="•"/>
      <w:lvlJc w:val="left"/>
      <w:pPr>
        <w:ind w:left="3933" w:hanging="284"/>
      </w:pPr>
      <w:rPr>
        <w:rFonts w:hint="default"/>
      </w:rPr>
    </w:lvl>
  </w:abstractNum>
  <w:abstractNum w:abstractNumId="19" w15:restartNumberingAfterBreak="0">
    <w:nsid w:val="00000013"/>
    <w:multiLevelType w:val="hybridMultilevel"/>
    <w:tmpl w:val="54B03498"/>
    <w:lvl w:ilvl="0" w:tplc="1E646728">
      <w:start w:val="1"/>
      <w:numFmt w:val="decimal"/>
      <w:lvlText w:val="%1."/>
      <w:lvlJc w:val="left"/>
      <w:pPr>
        <w:ind w:left="720" w:hanging="360"/>
      </w:pPr>
    </w:lvl>
    <w:lvl w:ilvl="1" w:tplc="FBA0E0C2" w:tentative="1">
      <w:start w:val="1"/>
      <w:numFmt w:val="lowerLetter"/>
      <w:lvlText w:val="%2."/>
      <w:lvlJc w:val="left"/>
      <w:pPr>
        <w:ind w:left="1440" w:hanging="360"/>
      </w:pPr>
    </w:lvl>
    <w:lvl w:ilvl="2" w:tplc="2D3A5D14" w:tentative="1">
      <w:start w:val="1"/>
      <w:numFmt w:val="lowerRoman"/>
      <w:lvlText w:val="%3."/>
      <w:lvlJc w:val="right"/>
      <w:pPr>
        <w:ind w:left="2160" w:hanging="180"/>
      </w:pPr>
    </w:lvl>
    <w:lvl w:ilvl="3" w:tplc="27AC3AD6" w:tentative="1">
      <w:start w:val="1"/>
      <w:numFmt w:val="decimal"/>
      <w:lvlText w:val="%4."/>
      <w:lvlJc w:val="left"/>
      <w:pPr>
        <w:ind w:left="2880" w:hanging="360"/>
      </w:pPr>
    </w:lvl>
    <w:lvl w:ilvl="4" w:tplc="B73E5490" w:tentative="1">
      <w:start w:val="1"/>
      <w:numFmt w:val="lowerLetter"/>
      <w:lvlText w:val="%5."/>
      <w:lvlJc w:val="left"/>
      <w:pPr>
        <w:ind w:left="3600" w:hanging="360"/>
      </w:pPr>
    </w:lvl>
    <w:lvl w:ilvl="5" w:tplc="71F0A08C" w:tentative="1">
      <w:start w:val="1"/>
      <w:numFmt w:val="lowerRoman"/>
      <w:lvlText w:val="%6."/>
      <w:lvlJc w:val="right"/>
      <w:pPr>
        <w:ind w:left="4320" w:hanging="180"/>
      </w:pPr>
    </w:lvl>
    <w:lvl w:ilvl="6" w:tplc="A454BB80" w:tentative="1">
      <w:start w:val="1"/>
      <w:numFmt w:val="decimal"/>
      <w:lvlText w:val="%7."/>
      <w:lvlJc w:val="left"/>
      <w:pPr>
        <w:ind w:left="5040" w:hanging="360"/>
      </w:pPr>
    </w:lvl>
    <w:lvl w:ilvl="7" w:tplc="A7C823D6" w:tentative="1">
      <w:start w:val="1"/>
      <w:numFmt w:val="lowerLetter"/>
      <w:lvlText w:val="%8."/>
      <w:lvlJc w:val="left"/>
      <w:pPr>
        <w:ind w:left="5760" w:hanging="360"/>
      </w:pPr>
    </w:lvl>
    <w:lvl w:ilvl="8" w:tplc="36388396" w:tentative="1">
      <w:start w:val="1"/>
      <w:numFmt w:val="lowerRoman"/>
      <w:lvlText w:val="%9."/>
      <w:lvlJc w:val="right"/>
      <w:pPr>
        <w:ind w:left="6480" w:hanging="180"/>
      </w:pPr>
    </w:lvl>
  </w:abstractNum>
  <w:abstractNum w:abstractNumId="20" w15:restartNumberingAfterBreak="0">
    <w:nsid w:val="00000014"/>
    <w:multiLevelType w:val="hybridMultilevel"/>
    <w:tmpl w:val="1EEECFF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0000015"/>
    <w:multiLevelType w:val="hybridMultilevel"/>
    <w:tmpl w:val="28DA8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6"/>
    <w:multiLevelType w:val="hybridMultilevel"/>
    <w:tmpl w:val="659A2FE0"/>
    <w:lvl w:ilvl="0" w:tplc="013CC57E">
      <w:start w:val="1"/>
      <w:numFmt w:val="upperLetter"/>
      <w:lvlText w:val="%1."/>
      <w:lvlJc w:val="left"/>
      <w:pPr>
        <w:ind w:left="360" w:hanging="360"/>
      </w:pPr>
      <w:rPr>
        <w:rFonts w:cs="Times New Roman"/>
        <w:b/>
        <w:bCs/>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23" w15:restartNumberingAfterBreak="0">
    <w:nsid w:val="00000017"/>
    <w:multiLevelType w:val="hybridMultilevel"/>
    <w:tmpl w:val="F802EF22"/>
    <w:lvl w:ilvl="0" w:tplc="2C3671CC">
      <w:start w:val="1"/>
      <w:numFmt w:val="decimal"/>
      <w:lvlText w:val="%1."/>
      <w:lvlJc w:val="left"/>
      <w:pPr>
        <w:ind w:left="3240" w:hanging="360"/>
      </w:pPr>
      <w:rPr>
        <w:rFonts w:cs="Times New Roman" w:hint="default"/>
        <w:b w:val="0"/>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4" w15:restartNumberingAfterBreak="0">
    <w:nsid w:val="00000018"/>
    <w:multiLevelType w:val="hybridMultilevel"/>
    <w:tmpl w:val="A06A854A"/>
    <w:lvl w:ilvl="0" w:tplc="AEE86EC6">
      <w:start w:val="1"/>
      <w:numFmt w:val="upperLetter"/>
      <w:lvlText w:val="%1."/>
      <w:lvlJc w:val="left"/>
      <w:pPr>
        <w:ind w:left="360" w:hanging="360"/>
      </w:pPr>
      <w:rPr>
        <w:rFonts w:cs="Times New Roman"/>
        <w:b/>
        <w:bCs/>
      </w:rPr>
    </w:lvl>
    <w:lvl w:ilvl="1" w:tplc="DEE22D4A">
      <w:start w:val="1"/>
      <w:numFmt w:val="decimal"/>
      <w:lvlText w:val="%2)"/>
      <w:lvlJc w:val="left"/>
      <w:pPr>
        <w:ind w:left="1212" w:hanging="360"/>
      </w:pPr>
      <w:rPr>
        <w:rFonts w:cs="Times New Roman"/>
        <w:i w:val="0"/>
        <w:iCs w:val="0"/>
      </w:rPr>
    </w:lvl>
    <w:lvl w:ilvl="2" w:tplc="67F0E658">
      <w:start w:val="10"/>
      <w:numFmt w:val="decimal"/>
      <w:lvlText w:val="%3."/>
      <w:lvlJc w:val="left"/>
      <w:pPr>
        <w:ind w:left="2340" w:hanging="360"/>
      </w:pPr>
      <w:rPr>
        <w:rFonts w:cs="Times New Roman"/>
      </w:rPr>
    </w:lvl>
    <w:lvl w:ilvl="3" w:tplc="DEE22D4A">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5" w15:restartNumberingAfterBreak="0">
    <w:nsid w:val="00000019"/>
    <w:multiLevelType w:val="hybridMultilevel"/>
    <w:tmpl w:val="D69C9A2E"/>
    <w:lvl w:ilvl="0" w:tplc="465C96E2">
      <w:start w:val="1"/>
      <w:numFmt w:val="bullet"/>
      <w:lvlText w:val="-"/>
      <w:lvlJc w:val="left"/>
      <w:pPr>
        <w:tabs>
          <w:tab w:val="left"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6" w15:restartNumberingAfterBreak="0">
    <w:nsid w:val="0000001A"/>
    <w:multiLevelType w:val="hybridMultilevel"/>
    <w:tmpl w:val="39283BF4"/>
    <w:lvl w:ilvl="0" w:tplc="36C4833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 w15:restartNumberingAfterBreak="0">
    <w:nsid w:val="0000001B"/>
    <w:multiLevelType w:val="hybridMultilevel"/>
    <w:tmpl w:val="3E861E36"/>
    <w:lvl w:ilvl="0" w:tplc="F782C3E2">
      <w:start w:val="1"/>
      <w:numFmt w:val="upperLetter"/>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0000001C"/>
    <w:multiLevelType w:val="hybridMultilevel"/>
    <w:tmpl w:val="F4808F76"/>
    <w:lvl w:ilvl="0" w:tplc="4C769CB2">
      <w:start w:val="1"/>
      <w:numFmt w:val="decimal"/>
      <w:lvlText w:val="%1."/>
      <w:lvlJc w:val="left"/>
      <w:pPr>
        <w:ind w:left="436" w:hanging="360"/>
      </w:pPr>
      <w:rPr>
        <w:b w:val="0"/>
      </w:r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29" w15:restartNumberingAfterBreak="0">
    <w:nsid w:val="0000001D"/>
    <w:multiLevelType w:val="hybridMultilevel"/>
    <w:tmpl w:val="67B03DDE"/>
    <w:lvl w:ilvl="0" w:tplc="FFC02A5E">
      <w:start w:val="1"/>
      <w:numFmt w:val="decimal"/>
      <w:lvlText w:val="(%1)"/>
      <w:lvlJc w:val="left"/>
      <w:pPr>
        <w:ind w:left="396" w:hanging="281"/>
      </w:pPr>
      <w:rPr>
        <w:rFonts w:ascii="Goudy Old Style" w:eastAsia="Goudy Old Style" w:hAnsi="Goudy Old Style" w:cs="Goudy Old Style" w:hint="default"/>
        <w:spacing w:val="-8"/>
        <w:w w:val="100"/>
        <w:sz w:val="24"/>
        <w:szCs w:val="24"/>
      </w:rPr>
    </w:lvl>
    <w:lvl w:ilvl="1" w:tplc="E6BC5D9A">
      <w:start w:val="1"/>
      <w:numFmt w:val="bullet"/>
      <w:lvlText w:val="•"/>
      <w:lvlJc w:val="left"/>
      <w:pPr>
        <w:ind w:left="806" w:hanging="281"/>
      </w:pPr>
      <w:rPr>
        <w:rFonts w:hint="default"/>
      </w:rPr>
    </w:lvl>
    <w:lvl w:ilvl="2" w:tplc="62501952">
      <w:start w:val="1"/>
      <w:numFmt w:val="bullet"/>
      <w:lvlText w:val="•"/>
      <w:lvlJc w:val="left"/>
      <w:pPr>
        <w:ind w:left="1213" w:hanging="281"/>
      </w:pPr>
      <w:rPr>
        <w:rFonts w:hint="default"/>
      </w:rPr>
    </w:lvl>
    <w:lvl w:ilvl="3" w:tplc="DDDAA496">
      <w:start w:val="1"/>
      <w:numFmt w:val="bullet"/>
      <w:lvlText w:val="•"/>
      <w:lvlJc w:val="left"/>
      <w:pPr>
        <w:ind w:left="1620" w:hanging="281"/>
      </w:pPr>
      <w:rPr>
        <w:rFonts w:hint="default"/>
      </w:rPr>
    </w:lvl>
    <w:lvl w:ilvl="4" w:tplc="BADAD8C6">
      <w:start w:val="1"/>
      <w:numFmt w:val="bullet"/>
      <w:lvlText w:val="•"/>
      <w:lvlJc w:val="left"/>
      <w:pPr>
        <w:ind w:left="2026" w:hanging="281"/>
      </w:pPr>
      <w:rPr>
        <w:rFonts w:hint="default"/>
      </w:rPr>
    </w:lvl>
    <w:lvl w:ilvl="5" w:tplc="C86A2474">
      <w:start w:val="1"/>
      <w:numFmt w:val="bullet"/>
      <w:lvlText w:val="•"/>
      <w:lvlJc w:val="left"/>
      <w:pPr>
        <w:ind w:left="2433" w:hanging="281"/>
      </w:pPr>
      <w:rPr>
        <w:rFonts w:hint="default"/>
      </w:rPr>
    </w:lvl>
    <w:lvl w:ilvl="6" w:tplc="FB324C1A">
      <w:start w:val="1"/>
      <w:numFmt w:val="bullet"/>
      <w:lvlText w:val="•"/>
      <w:lvlJc w:val="left"/>
      <w:pPr>
        <w:ind w:left="2839" w:hanging="281"/>
      </w:pPr>
      <w:rPr>
        <w:rFonts w:hint="default"/>
      </w:rPr>
    </w:lvl>
    <w:lvl w:ilvl="7" w:tplc="EED64330">
      <w:start w:val="1"/>
      <w:numFmt w:val="bullet"/>
      <w:lvlText w:val="•"/>
      <w:lvlJc w:val="left"/>
      <w:pPr>
        <w:ind w:left="3246" w:hanging="281"/>
      </w:pPr>
      <w:rPr>
        <w:rFonts w:hint="default"/>
      </w:rPr>
    </w:lvl>
    <w:lvl w:ilvl="8" w:tplc="F7A2B7C0">
      <w:start w:val="1"/>
      <w:numFmt w:val="bullet"/>
      <w:lvlText w:val="•"/>
      <w:lvlJc w:val="left"/>
      <w:pPr>
        <w:ind w:left="3653" w:hanging="281"/>
      </w:pPr>
      <w:rPr>
        <w:rFonts w:hint="default"/>
      </w:rPr>
    </w:lvl>
  </w:abstractNum>
  <w:abstractNum w:abstractNumId="30" w15:restartNumberingAfterBreak="0">
    <w:nsid w:val="0000001E"/>
    <w:multiLevelType w:val="hybridMultilevel"/>
    <w:tmpl w:val="17BA9C30"/>
    <w:lvl w:ilvl="0" w:tplc="465C96E2">
      <w:start w:val="1"/>
      <w:numFmt w:val="bullet"/>
      <w:lvlText w:val="-"/>
      <w:lvlJc w:val="left"/>
      <w:pPr>
        <w:ind w:left="720" w:hanging="360"/>
      </w:pPr>
      <w:rPr>
        <w:rFonts w:ascii="Times New Roman" w:eastAsia="Times New Roman"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1" w15:restartNumberingAfterBreak="0">
    <w:nsid w:val="0000001F"/>
    <w:multiLevelType w:val="hybridMultilevel"/>
    <w:tmpl w:val="CBA02C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00000020"/>
    <w:multiLevelType w:val="hybridMultilevel"/>
    <w:tmpl w:val="38DE10F4"/>
    <w:lvl w:ilvl="0" w:tplc="8BC48538">
      <w:start w:val="3"/>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00000021"/>
    <w:multiLevelType w:val="hybridMultilevel"/>
    <w:tmpl w:val="CA54B3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2"/>
    <w:multiLevelType w:val="hybridMultilevel"/>
    <w:tmpl w:val="6646ED1A"/>
    <w:lvl w:ilvl="0" w:tplc="465C96E2">
      <w:start w:val="1"/>
      <w:numFmt w:val="bullet"/>
      <w:lvlText w:val="-"/>
      <w:lvlJc w:val="left"/>
      <w:pPr>
        <w:ind w:left="720" w:hanging="360"/>
      </w:pPr>
      <w:rPr>
        <w:rFonts w:ascii="Times New Roman" w:eastAsia="Times New Roman"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5" w15:restartNumberingAfterBreak="0">
    <w:nsid w:val="00000023"/>
    <w:multiLevelType w:val="hybridMultilevel"/>
    <w:tmpl w:val="5C908B48"/>
    <w:lvl w:ilvl="0" w:tplc="3D6CD768">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36" w15:restartNumberingAfterBreak="0">
    <w:nsid w:val="00000024"/>
    <w:multiLevelType w:val="hybridMultilevel"/>
    <w:tmpl w:val="ABAC7B20"/>
    <w:lvl w:ilvl="0" w:tplc="EC68F700">
      <w:start w:val="1"/>
      <w:numFmt w:val="lowerLetter"/>
      <w:lvlText w:val="%1."/>
      <w:lvlJc w:val="left"/>
      <w:pPr>
        <w:ind w:left="397" w:hanging="281"/>
      </w:pPr>
      <w:rPr>
        <w:rFonts w:hint="default"/>
        <w:i/>
        <w:spacing w:val="-29"/>
        <w:w w:val="100"/>
      </w:rPr>
    </w:lvl>
    <w:lvl w:ilvl="1" w:tplc="7632D84E">
      <w:start w:val="1"/>
      <w:numFmt w:val="decimal"/>
      <w:lvlText w:val="%2."/>
      <w:lvlJc w:val="left"/>
      <w:pPr>
        <w:ind w:left="399" w:hanging="284"/>
      </w:pPr>
      <w:rPr>
        <w:rFonts w:ascii="Goudy Old Style" w:eastAsia="Goudy Old Style" w:hAnsi="Goudy Old Style" w:cs="Goudy Old Style" w:hint="default"/>
        <w:spacing w:val="-30"/>
        <w:w w:val="100"/>
        <w:sz w:val="24"/>
        <w:szCs w:val="24"/>
      </w:rPr>
    </w:lvl>
    <w:lvl w:ilvl="2" w:tplc="A9B870CA">
      <w:start w:val="1"/>
      <w:numFmt w:val="bullet"/>
      <w:lvlText w:val="•"/>
      <w:lvlJc w:val="left"/>
      <w:pPr>
        <w:ind w:left="266" w:hanging="284"/>
      </w:pPr>
      <w:rPr>
        <w:rFonts w:hint="default"/>
      </w:rPr>
    </w:lvl>
    <w:lvl w:ilvl="3" w:tplc="55343330">
      <w:start w:val="1"/>
      <w:numFmt w:val="bullet"/>
      <w:lvlText w:val="•"/>
      <w:lvlJc w:val="left"/>
      <w:pPr>
        <w:ind w:left="199" w:hanging="284"/>
      </w:pPr>
      <w:rPr>
        <w:rFonts w:hint="default"/>
      </w:rPr>
    </w:lvl>
    <w:lvl w:ilvl="4" w:tplc="1C487DEA">
      <w:start w:val="1"/>
      <w:numFmt w:val="bullet"/>
      <w:lvlText w:val="•"/>
      <w:lvlJc w:val="left"/>
      <w:pPr>
        <w:ind w:left="132" w:hanging="284"/>
      </w:pPr>
      <w:rPr>
        <w:rFonts w:hint="default"/>
      </w:rPr>
    </w:lvl>
    <w:lvl w:ilvl="5" w:tplc="1F380498">
      <w:start w:val="1"/>
      <w:numFmt w:val="bullet"/>
      <w:lvlText w:val="•"/>
      <w:lvlJc w:val="left"/>
      <w:pPr>
        <w:ind w:left="65" w:hanging="284"/>
      </w:pPr>
      <w:rPr>
        <w:rFonts w:hint="default"/>
      </w:rPr>
    </w:lvl>
    <w:lvl w:ilvl="6" w:tplc="AAFC36A0">
      <w:start w:val="1"/>
      <w:numFmt w:val="bullet"/>
      <w:lvlText w:val="•"/>
      <w:lvlJc w:val="left"/>
      <w:pPr>
        <w:ind w:left="-2" w:hanging="284"/>
      </w:pPr>
      <w:rPr>
        <w:rFonts w:hint="default"/>
      </w:rPr>
    </w:lvl>
    <w:lvl w:ilvl="7" w:tplc="267258E0">
      <w:start w:val="1"/>
      <w:numFmt w:val="bullet"/>
      <w:lvlText w:val="•"/>
      <w:lvlJc w:val="left"/>
      <w:pPr>
        <w:ind w:left="-69" w:hanging="284"/>
      </w:pPr>
      <w:rPr>
        <w:rFonts w:hint="default"/>
      </w:rPr>
    </w:lvl>
    <w:lvl w:ilvl="8" w:tplc="E5B4EB06">
      <w:start w:val="1"/>
      <w:numFmt w:val="bullet"/>
      <w:lvlText w:val="•"/>
      <w:lvlJc w:val="left"/>
      <w:pPr>
        <w:ind w:left="-136" w:hanging="284"/>
      </w:pPr>
      <w:rPr>
        <w:rFonts w:hint="default"/>
      </w:rPr>
    </w:lvl>
  </w:abstractNum>
  <w:abstractNum w:abstractNumId="37" w15:restartNumberingAfterBreak="0">
    <w:nsid w:val="00000025"/>
    <w:multiLevelType w:val="multilevel"/>
    <w:tmpl w:val="EA72D91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8" w15:restartNumberingAfterBreak="0">
    <w:nsid w:val="00000026"/>
    <w:multiLevelType w:val="hybridMultilevel"/>
    <w:tmpl w:val="46B03E68"/>
    <w:lvl w:ilvl="0" w:tplc="DEE22D4A">
      <w:start w:val="1"/>
      <w:numFmt w:val="decimal"/>
      <w:lvlText w:val="%1)"/>
      <w:lvlJc w:val="left"/>
      <w:pPr>
        <w:ind w:left="1680" w:hanging="480"/>
      </w:pPr>
      <w:rPr>
        <w:rFonts w:cs="Times New Roman"/>
      </w:rPr>
    </w:lvl>
    <w:lvl w:ilvl="1" w:tplc="04090019">
      <w:start w:val="1"/>
      <w:numFmt w:val="lowerLetter"/>
      <w:lvlText w:val="%2."/>
      <w:lvlJc w:val="left"/>
      <w:pPr>
        <w:ind w:left="2280" w:hanging="360"/>
      </w:pPr>
      <w:rPr>
        <w:rFonts w:cs="Times New Roman"/>
      </w:rPr>
    </w:lvl>
    <w:lvl w:ilvl="2" w:tplc="0409001B">
      <w:start w:val="1"/>
      <w:numFmt w:val="lowerRoman"/>
      <w:lvlText w:val="%3."/>
      <w:lvlJc w:val="right"/>
      <w:pPr>
        <w:ind w:left="3000" w:hanging="180"/>
      </w:pPr>
      <w:rPr>
        <w:rFonts w:cs="Times New Roman"/>
      </w:rPr>
    </w:lvl>
    <w:lvl w:ilvl="3" w:tplc="0409000F">
      <w:start w:val="1"/>
      <w:numFmt w:val="decimal"/>
      <w:lvlText w:val="%4."/>
      <w:lvlJc w:val="left"/>
      <w:pPr>
        <w:ind w:left="3720" w:hanging="360"/>
      </w:pPr>
      <w:rPr>
        <w:rFonts w:cs="Times New Roman"/>
      </w:rPr>
    </w:lvl>
    <w:lvl w:ilvl="4" w:tplc="04090019">
      <w:start w:val="1"/>
      <w:numFmt w:val="lowerLetter"/>
      <w:lvlText w:val="%5."/>
      <w:lvlJc w:val="left"/>
      <w:pPr>
        <w:ind w:left="4440" w:hanging="360"/>
      </w:pPr>
      <w:rPr>
        <w:rFonts w:cs="Times New Roman"/>
      </w:rPr>
    </w:lvl>
    <w:lvl w:ilvl="5" w:tplc="0409001B">
      <w:start w:val="1"/>
      <w:numFmt w:val="lowerRoman"/>
      <w:lvlText w:val="%6."/>
      <w:lvlJc w:val="right"/>
      <w:pPr>
        <w:ind w:left="5160" w:hanging="180"/>
      </w:pPr>
      <w:rPr>
        <w:rFonts w:cs="Times New Roman"/>
      </w:rPr>
    </w:lvl>
    <w:lvl w:ilvl="6" w:tplc="0409000F">
      <w:start w:val="1"/>
      <w:numFmt w:val="decimal"/>
      <w:lvlText w:val="%7."/>
      <w:lvlJc w:val="left"/>
      <w:pPr>
        <w:ind w:left="5880" w:hanging="360"/>
      </w:pPr>
      <w:rPr>
        <w:rFonts w:cs="Times New Roman"/>
      </w:rPr>
    </w:lvl>
    <w:lvl w:ilvl="7" w:tplc="04090019">
      <w:start w:val="1"/>
      <w:numFmt w:val="lowerLetter"/>
      <w:lvlText w:val="%8."/>
      <w:lvlJc w:val="left"/>
      <w:pPr>
        <w:ind w:left="6600" w:hanging="360"/>
      </w:pPr>
      <w:rPr>
        <w:rFonts w:cs="Times New Roman"/>
      </w:rPr>
    </w:lvl>
    <w:lvl w:ilvl="8" w:tplc="0409001B">
      <w:start w:val="1"/>
      <w:numFmt w:val="lowerRoman"/>
      <w:lvlText w:val="%9."/>
      <w:lvlJc w:val="right"/>
      <w:pPr>
        <w:ind w:left="7320" w:hanging="180"/>
      </w:pPr>
      <w:rPr>
        <w:rFonts w:cs="Times New Roman"/>
      </w:rPr>
    </w:lvl>
  </w:abstractNum>
  <w:abstractNum w:abstractNumId="39" w15:restartNumberingAfterBreak="0">
    <w:nsid w:val="00000027"/>
    <w:multiLevelType w:val="hybridMultilevel"/>
    <w:tmpl w:val="2EDE6BAC"/>
    <w:lvl w:ilvl="0" w:tplc="FFF028EC">
      <w:start w:val="1"/>
      <w:numFmt w:val="bullet"/>
      <w:lvlText w:val="-"/>
      <w:lvlJc w:val="left"/>
      <w:pPr>
        <w:tabs>
          <w:tab w:val="left"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40" w15:restartNumberingAfterBreak="0">
    <w:nsid w:val="00000028"/>
    <w:multiLevelType w:val="hybridMultilevel"/>
    <w:tmpl w:val="1DBAC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0000029"/>
    <w:multiLevelType w:val="hybridMultilevel"/>
    <w:tmpl w:val="1D08FABE"/>
    <w:lvl w:ilvl="0" w:tplc="171E628A">
      <w:start w:val="16"/>
      <w:numFmt w:val="upperLetter"/>
      <w:lvlText w:val="%1."/>
      <w:lvlJc w:val="left"/>
      <w:pPr>
        <w:ind w:left="399" w:hanging="257"/>
      </w:pPr>
      <w:rPr>
        <w:rFonts w:ascii="Goudy Old Style" w:eastAsia="Goudy Old Style" w:hAnsi="Goudy Old Style" w:cs="Goudy Old Style" w:hint="default"/>
        <w:spacing w:val="-30"/>
        <w:w w:val="100"/>
        <w:sz w:val="24"/>
        <w:szCs w:val="24"/>
      </w:rPr>
    </w:lvl>
    <w:lvl w:ilvl="1" w:tplc="A4668EF4">
      <w:start w:val="13"/>
      <w:numFmt w:val="upperLetter"/>
      <w:lvlText w:val="%2."/>
      <w:lvlJc w:val="left"/>
      <w:pPr>
        <w:ind w:left="116" w:hanging="322"/>
      </w:pPr>
      <w:rPr>
        <w:rFonts w:ascii="Goudy Old Style" w:eastAsia="Goudy Old Style" w:hAnsi="Goudy Old Style" w:cs="Goudy Old Style" w:hint="default"/>
        <w:spacing w:val="-2"/>
        <w:w w:val="100"/>
        <w:sz w:val="24"/>
        <w:szCs w:val="24"/>
      </w:rPr>
    </w:lvl>
    <w:lvl w:ilvl="2" w:tplc="A6D4C1E4">
      <w:start w:val="1"/>
      <w:numFmt w:val="none"/>
      <w:lvlText w:val=""/>
      <w:lvlJc w:val="left"/>
      <w:pPr>
        <w:tabs>
          <w:tab w:val="left" w:pos="360"/>
        </w:tabs>
      </w:pPr>
    </w:lvl>
    <w:lvl w:ilvl="3" w:tplc="FD122558">
      <w:start w:val="1"/>
      <w:numFmt w:val="bullet"/>
      <w:lvlText w:val="•"/>
      <w:lvlJc w:val="left"/>
      <w:pPr>
        <w:ind w:left="251" w:hanging="591"/>
      </w:pPr>
      <w:rPr>
        <w:rFonts w:hint="default"/>
      </w:rPr>
    </w:lvl>
    <w:lvl w:ilvl="4" w:tplc="24541EDC">
      <w:start w:val="1"/>
      <w:numFmt w:val="bullet"/>
      <w:lvlText w:val="•"/>
      <w:lvlJc w:val="left"/>
      <w:pPr>
        <w:ind w:left="177" w:hanging="591"/>
      </w:pPr>
      <w:rPr>
        <w:rFonts w:hint="default"/>
      </w:rPr>
    </w:lvl>
    <w:lvl w:ilvl="5" w:tplc="41AA963A">
      <w:start w:val="1"/>
      <w:numFmt w:val="bullet"/>
      <w:lvlText w:val="•"/>
      <w:lvlJc w:val="left"/>
      <w:pPr>
        <w:ind w:left="102" w:hanging="591"/>
      </w:pPr>
      <w:rPr>
        <w:rFonts w:hint="default"/>
      </w:rPr>
    </w:lvl>
    <w:lvl w:ilvl="6" w:tplc="C10EAD4E">
      <w:start w:val="1"/>
      <w:numFmt w:val="bullet"/>
      <w:lvlText w:val="•"/>
      <w:lvlJc w:val="left"/>
      <w:pPr>
        <w:ind w:left="28" w:hanging="591"/>
      </w:pPr>
      <w:rPr>
        <w:rFonts w:hint="default"/>
      </w:rPr>
    </w:lvl>
    <w:lvl w:ilvl="7" w:tplc="09A0A6EE">
      <w:start w:val="1"/>
      <w:numFmt w:val="bullet"/>
      <w:lvlText w:val="•"/>
      <w:lvlJc w:val="left"/>
      <w:pPr>
        <w:ind w:left="-46" w:hanging="591"/>
      </w:pPr>
      <w:rPr>
        <w:rFonts w:hint="default"/>
      </w:rPr>
    </w:lvl>
    <w:lvl w:ilvl="8" w:tplc="9D460692">
      <w:start w:val="1"/>
      <w:numFmt w:val="bullet"/>
      <w:lvlText w:val="•"/>
      <w:lvlJc w:val="left"/>
      <w:pPr>
        <w:ind w:left="-120" w:hanging="591"/>
      </w:pPr>
      <w:rPr>
        <w:rFonts w:hint="default"/>
      </w:rPr>
    </w:lvl>
  </w:abstractNum>
  <w:abstractNum w:abstractNumId="42" w15:restartNumberingAfterBreak="0">
    <w:nsid w:val="0000002A"/>
    <w:multiLevelType w:val="hybridMultilevel"/>
    <w:tmpl w:val="BD74AD0C"/>
    <w:lvl w:ilvl="0" w:tplc="40A8E292">
      <w:start w:val="1"/>
      <w:numFmt w:val="decimal"/>
      <w:pStyle w:val="penomeran0"/>
      <w:lvlText w:val="%1."/>
      <w:lvlJc w:val="left"/>
      <w:pPr>
        <w:tabs>
          <w:tab w:val="left" w:pos="720"/>
        </w:tabs>
        <w:ind w:left="720" w:hanging="360"/>
      </w:pPr>
    </w:lvl>
    <w:lvl w:ilvl="1" w:tplc="68864C86">
      <w:start w:val="1"/>
      <w:numFmt w:val="decimal"/>
      <w:lvlText w:val="%2."/>
      <w:lvlJc w:val="left"/>
      <w:pPr>
        <w:tabs>
          <w:tab w:val="left" w:pos="1440"/>
        </w:tabs>
        <w:ind w:left="1440" w:hanging="360"/>
      </w:pPr>
    </w:lvl>
    <w:lvl w:ilvl="2" w:tplc="390CEBB0">
      <w:start w:val="1"/>
      <w:numFmt w:val="decimal"/>
      <w:lvlText w:val="%3."/>
      <w:lvlJc w:val="left"/>
      <w:pPr>
        <w:tabs>
          <w:tab w:val="left" w:pos="2160"/>
        </w:tabs>
        <w:ind w:left="2160" w:hanging="360"/>
      </w:pPr>
    </w:lvl>
    <w:lvl w:ilvl="3" w:tplc="48100E0E">
      <w:start w:val="1"/>
      <w:numFmt w:val="decimal"/>
      <w:lvlText w:val="%4."/>
      <w:lvlJc w:val="left"/>
      <w:pPr>
        <w:tabs>
          <w:tab w:val="left" w:pos="2880"/>
        </w:tabs>
        <w:ind w:left="2880" w:hanging="360"/>
      </w:pPr>
    </w:lvl>
    <w:lvl w:ilvl="4" w:tplc="ABA2022E">
      <w:start w:val="1"/>
      <w:numFmt w:val="decimal"/>
      <w:lvlText w:val="%5."/>
      <w:lvlJc w:val="left"/>
      <w:pPr>
        <w:tabs>
          <w:tab w:val="left" w:pos="3600"/>
        </w:tabs>
        <w:ind w:left="3600" w:hanging="360"/>
      </w:pPr>
    </w:lvl>
    <w:lvl w:ilvl="5" w:tplc="05CA7B76">
      <w:start w:val="1"/>
      <w:numFmt w:val="decimal"/>
      <w:lvlText w:val="%6."/>
      <w:lvlJc w:val="left"/>
      <w:pPr>
        <w:tabs>
          <w:tab w:val="left" w:pos="4320"/>
        </w:tabs>
        <w:ind w:left="4320" w:hanging="360"/>
      </w:pPr>
    </w:lvl>
    <w:lvl w:ilvl="6" w:tplc="C71647AE">
      <w:start w:val="1"/>
      <w:numFmt w:val="decimal"/>
      <w:lvlText w:val="%7."/>
      <w:lvlJc w:val="left"/>
      <w:pPr>
        <w:tabs>
          <w:tab w:val="left" w:pos="5040"/>
        </w:tabs>
        <w:ind w:left="5040" w:hanging="360"/>
      </w:pPr>
    </w:lvl>
    <w:lvl w:ilvl="7" w:tplc="623A9F4A">
      <w:start w:val="1"/>
      <w:numFmt w:val="decimal"/>
      <w:lvlText w:val="%8."/>
      <w:lvlJc w:val="left"/>
      <w:pPr>
        <w:tabs>
          <w:tab w:val="left" w:pos="5760"/>
        </w:tabs>
        <w:ind w:left="5760" w:hanging="360"/>
      </w:pPr>
    </w:lvl>
    <w:lvl w:ilvl="8" w:tplc="4FF82D02">
      <w:start w:val="1"/>
      <w:numFmt w:val="decimal"/>
      <w:lvlText w:val="%9."/>
      <w:lvlJc w:val="left"/>
      <w:pPr>
        <w:tabs>
          <w:tab w:val="left" w:pos="6480"/>
        </w:tabs>
        <w:ind w:left="6480" w:hanging="360"/>
      </w:pPr>
    </w:lvl>
  </w:abstractNum>
  <w:abstractNum w:abstractNumId="43" w15:restartNumberingAfterBreak="0">
    <w:nsid w:val="0000002B"/>
    <w:multiLevelType w:val="multilevel"/>
    <w:tmpl w:val="CB9A4A3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0000002C"/>
    <w:multiLevelType w:val="hybridMultilevel"/>
    <w:tmpl w:val="D43A405C"/>
    <w:lvl w:ilvl="0" w:tplc="801C5436">
      <w:start w:val="1"/>
      <w:numFmt w:val="decimal"/>
      <w:lvlText w:val="%1."/>
      <w:lvlJc w:val="left"/>
      <w:pPr>
        <w:ind w:left="396" w:hanging="281"/>
      </w:pPr>
      <w:rPr>
        <w:rFonts w:ascii="Goudy Old Style" w:eastAsia="Goudy Old Style" w:hAnsi="Goudy Old Style" w:cs="Goudy Old Style" w:hint="default"/>
        <w:spacing w:val="-23"/>
        <w:w w:val="100"/>
        <w:sz w:val="24"/>
        <w:szCs w:val="24"/>
      </w:rPr>
    </w:lvl>
    <w:lvl w:ilvl="1" w:tplc="F890600C">
      <w:start w:val="1"/>
      <w:numFmt w:val="bullet"/>
      <w:lvlText w:val="•"/>
      <w:lvlJc w:val="left"/>
      <w:pPr>
        <w:ind w:left="806" w:hanging="281"/>
      </w:pPr>
      <w:rPr>
        <w:rFonts w:hint="default"/>
      </w:rPr>
    </w:lvl>
    <w:lvl w:ilvl="2" w:tplc="302A4864">
      <w:start w:val="1"/>
      <w:numFmt w:val="bullet"/>
      <w:lvlText w:val="•"/>
      <w:lvlJc w:val="left"/>
      <w:pPr>
        <w:ind w:left="1213" w:hanging="281"/>
      </w:pPr>
      <w:rPr>
        <w:rFonts w:hint="default"/>
      </w:rPr>
    </w:lvl>
    <w:lvl w:ilvl="3" w:tplc="798A487C">
      <w:start w:val="1"/>
      <w:numFmt w:val="bullet"/>
      <w:lvlText w:val="•"/>
      <w:lvlJc w:val="left"/>
      <w:pPr>
        <w:ind w:left="1620" w:hanging="281"/>
      </w:pPr>
      <w:rPr>
        <w:rFonts w:hint="default"/>
      </w:rPr>
    </w:lvl>
    <w:lvl w:ilvl="4" w:tplc="156E7CBE">
      <w:start w:val="1"/>
      <w:numFmt w:val="bullet"/>
      <w:lvlText w:val="•"/>
      <w:lvlJc w:val="left"/>
      <w:pPr>
        <w:ind w:left="2026" w:hanging="281"/>
      </w:pPr>
      <w:rPr>
        <w:rFonts w:hint="default"/>
      </w:rPr>
    </w:lvl>
    <w:lvl w:ilvl="5" w:tplc="0870FED8">
      <w:start w:val="1"/>
      <w:numFmt w:val="bullet"/>
      <w:lvlText w:val="•"/>
      <w:lvlJc w:val="left"/>
      <w:pPr>
        <w:ind w:left="2433" w:hanging="281"/>
      </w:pPr>
      <w:rPr>
        <w:rFonts w:hint="default"/>
      </w:rPr>
    </w:lvl>
    <w:lvl w:ilvl="6" w:tplc="43D467A0">
      <w:start w:val="1"/>
      <w:numFmt w:val="bullet"/>
      <w:lvlText w:val="•"/>
      <w:lvlJc w:val="left"/>
      <w:pPr>
        <w:ind w:left="2840" w:hanging="281"/>
      </w:pPr>
      <w:rPr>
        <w:rFonts w:hint="default"/>
      </w:rPr>
    </w:lvl>
    <w:lvl w:ilvl="7" w:tplc="FE84C78C">
      <w:start w:val="1"/>
      <w:numFmt w:val="bullet"/>
      <w:lvlText w:val="•"/>
      <w:lvlJc w:val="left"/>
      <w:pPr>
        <w:ind w:left="3246" w:hanging="281"/>
      </w:pPr>
      <w:rPr>
        <w:rFonts w:hint="default"/>
      </w:rPr>
    </w:lvl>
    <w:lvl w:ilvl="8" w:tplc="F71C8C0A">
      <w:start w:val="1"/>
      <w:numFmt w:val="bullet"/>
      <w:lvlText w:val="•"/>
      <w:lvlJc w:val="left"/>
      <w:pPr>
        <w:ind w:left="3653" w:hanging="281"/>
      </w:pPr>
      <w:rPr>
        <w:rFonts w:hint="default"/>
      </w:rPr>
    </w:lvl>
  </w:abstractNum>
  <w:abstractNum w:abstractNumId="45" w15:restartNumberingAfterBreak="0">
    <w:nsid w:val="0000002D"/>
    <w:multiLevelType w:val="hybridMultilevel"/>
    <w:tmpl w:val="A432B166"/>
    <w:lvl w:ilvl="0" w:tplc="07C09E1C">
      <w:start w:val="1"/>
      <w:numFmt w:val="decimal"/>
      <w:pStyle w:val="2penomeran"/>
      <w:lvlText w:val="%1."/>
      <w:lvlJc w:val="left"/>
      <w:pPr>
        <w:ind w:left="1080" w:hanging="360"/>
      </w:pPr>
      <w:rPr>
        <w:b w:val="0"/>
        <w:bCs/>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6" w15:restartNumberingAfterBreak="0">
    <w:nsid w:val="0000002E"/>
    <w:multiLevelType w:val="hybridMultilevel"/>
    <w:tmpl w:val="02B07A54"/>
    <w:lvl w:ilvl="0" w:tplc="78642316">
      <w:start w:val="1"/>
      <w:numFmt w:val="bullet"/>
      <w:lvlText w:val=""/>
      <w:lvlJc w:val="left"/>
      <w:pPr>
        <w:tabs>
          <w:tab w:val="left" w:pos="720"/>
        </w:tabs>
        <w:ind w:left="720" w:hanging="360"/>
      </w:pPr>
      <w:rPr>
        <w:rFonts w:ascii="Wingdings" w:hAnsi="Wingdings" w:hint="default"/>
      </w:rPr>
    </w:lvl>
    <w:lvl w:ilvl="1" w:tplc="72B61D98" w:tentative="1">
      <w:start w:val="1"/>
      <w:numFmt w:val="bullet"/>
      <w:lvlText w:val=""/>
      <w:lvlJc w:val="left"/>
      <w:pPr>
        <w:tabs>
          <w:tab w:val="left" w:pos="1440"/>
        </w:tabs>
        <w:ind w:left="1440" w:hanging="360"/>
      </w:pPr>
      <w:rPr>
        <w:rFonts w:ascii="Wingdings" w:hAnsi="Wingdings" w:hint="default"/>
      </w:rPr>
    </w:lvl>
    <w:lvl w:ilvl="2" w:tplc="C1E6243E" w:tentative="1">
      <w:start w:val="1"/>
      <w:numFmt w:val="bullet"/>
      <w:lvlText w:val=""/>
      <w:lvlJc w:val="left"/>
      <w:pPr>
        <w:tabs>
          <w:tab w:val="left" w:pos="2160"/>
        </w:tabs>
        <w:ind w:left="2160" w:hanging="360"/>
      </w:pPr>
      <w:rPr>
        <w:rFonts w:ascii="Wingdings" w:hAnsi="Wingdings" w:hint="default"/>
      </w:rPr>
    </w:lvl>
    <w:lvl w:ilvl="3" w:tplc="BD749DC2" w:tentative="1">
      <w:start w:val="1"/>
      <w:numFmt w:val="bullet"/>
      <w:lvlText w:val=""/>
      <w:lvlJc w:val="left"/>
      <w:pPr>
        <w:tabs>
          <w:tab w:val="left" w:pos="2880"/>
        </w:tabs>
        <w:ind w:left="2880" w:hanging="360"/>
      </w:pPr>
      <w:rPr>
        <w:rFonts w:ascii="Wingdings" w:hAnsi="Wingdings" w:hint="default"/>
      </w:rPr>
    </w:lvl>
    <w:lvl w:ilvl="4" w:tplc="CCB6D9E8" w:tentative="1">
      <w:start w:val="1"/>
      <w:numFmt w:val="bullet"/>
      <w:lvlText w:val=""/>
      <w:lvlJc w:val="left"/>
      <w:pPr>
        <w:tabs>
          <w:tab w:val="left" w:pos="3600"/>
        </w:tabs>
        <w:ind w:left="3600" w:hanging="360"/>
      </w:pPr>
      <w:rPr>
        <w:rFonts w:ascii="Wingdings" w:hAnsi="Wingdings" w:hint="default"/>
      </w:rPr>
    </w:lvl>
    <w:lvl w:ilvl="5" w:tplc="49F819DE" w:tentative="1">
      <w:start w:val="1"/>
      <w:numFmt w:val="bullet"/>
      <w:lvlText w:val=""/>
      <w:lvlJc w:val="left"/>
      <w:pPr>
        <w:tabs>
          <w:tab w:val="left" w:pos="4320"/>
        </w:tabs>
        <w:ind w:left="4320" w:hanging="360"/>
      </w:pPr>
      <w:rPr>
        <w:rFonts w:ascii="Wingdings" w:hAnsi="Wingdings" w:hint="default"/>
      </w:rPr>
    </w:lvl>
    <w:lvl w:ilvl="6" w:tplc="B31CEE62" w:tentative="1">
      <w:start w:val="1"/>
      <w:numFmt w:val="bullet"/>
      <w:lvlText w:val=""/>
      <w:lvlJc w:val="left"/>
      <w:pPr>
        <w:tabs>
          <w:tab w:val="left" w:pos="5040"/>
        </w:tabs>
        <w:ind w:left="5040" w:hanging="360"/>
      </w:pPr>
      <w:rPr>
        <w:rFonts w:ascii="Wingdings" w:hAnsi="Wingdings" w:hint="default"/>
      </w:rPr>
    </w:lvl>
    <w:lvl w:ilvl="7" w:tplc="AA3A0198" w:tentative="1">
      <w:start w:val="1"/>
      <w:numFmt w:val="bullet"/>
      <w:lvlText w:val=""/>
      <w:lvlJc w:val="left"/>
      <w:pPr>
        <w:tabs>
          <w:tab w:val="left" w:pos="5760"/>
        </w:tabs>
        <w:ind w:left="5760" w:hanging="360"/>
      </w:pPr>
      <w:rPr>
        <w:rFonts w:ascii="Wingdings" w:hAnsi="Wingdings" w:hint="default"/>
      </w:rPr>
    </w:lvl>
    <w:lvl w:ilvl="8" w:tplc="82323360" w:tentative="1">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0000002F"/>
    <w:multiLevelType w:val="hybridMultilevel"/>
    <w:tmpl w:val="6A8AAC66"/>
    <w:lvl w:ilvl="0" w:tplc="436AB85C">
      <w:start w:val="3"/>
      <w:numFmt w:val="lowerLetter"/>
      <w:lvlText w:val="(%1)"/>
      <w:lvlJc w:val="left"/>
      <w:pPr>
        <w:ind w:left="116" w:hanging="324"/>
      </w:pPr>
      <w:rPr>
        <w:rFonts w:ascii="Goudy Old Style" w:eastAsia="Goudy Old Style" w:hAnsi="Goudy Old Style" w:cs="Goudy Old Style" w:hint="default"/>
        <w:spacing w:val="-30"/>
        <w:w w:val="100"/>
        <w:sz w:val="24"/>
        <w:szCs w:val="24"/>
      </w:rPr>
    </w:lvl>
    <w:lvl w:ilvl="1" w:tplc="4A421DB6">
      <w:start w:val="1"/>
      <w:numFmt w:val="decimal"/>
      <w:lvlText w:val="(%2)"/>
      <w:lvlJc w:val="left"/>
      <w:pPr>
        <w:ind w:left="116" w:hanging="304"/>
      </w:pPr>
      <w:rPr>
        <w:rFonts w:ascii="Goudy Old Style" w:eastAsia="Goudy Old Style" w:hAnsi="Goudy Old Style" w:cs="Goudy Old Style" w:hint="default"/>
        <w:spacing w:val="-1"/>
        <w:w w:val="100"/>
        <w:sz w:val="24"/>
        <w:szCs w:val="24"/>
      </w:rPr>
    </w:lvl>
    <w:lvl w:ilvl="2" w:tplc="496C00DE">
      <w:start w:val="1"/>
      <w:numFmt w:val="bullet"/>
      <w:lvlText w:val="•"/>
      <w:lvlJc w:val="left"/>
      <w:pPr>
        <w:ind w:left="42" w:hanging="304"/>
      </w:pPr>
      <w:rPr>
        <w:rFonts w:hint="default"/>
      </w:rPr>
    </w:lvl>
    <w:lvl w:ilvl="3" w:tplc="C114CFD0">
      <w:start w:val="1"/>
      <w:numFmt w:val="bullet"/>
      <w:lvlText w:val="•"/>
      <w:lvlJc w:val="left"/>
      <w:pPr>
        <w:ind w:left="3" w:hanging="304"/>
      </w:pPr>
      <w:rPr>
        <w:rFonts w:hint="default"/>
      </w:rPr>
    </w:lvl>
    <w:lvl w:ilvl="4" w:tplc="D8408EA4">
      <w:start w:val="1"/>
      <w:numFmt w:val="bullet"/>
      <w:lvlText w:val="•"/>
      <w:lvlJc w:val="left"/>
      <w:pPr>
        <w:ind w:left="-36" w:hanging="304"/>
      </w:pPr>
      <w:rPr>
        <w:rFonts w:hint="default"/>
      </w:rPr>
    </w:lvl>
    <w:lvl w:ilvl="5" w:tplc="D306462E">
      <w:start w:val="1"/>
      <w:numFmt w:val="bullet"/>
      <w:lvlText w:val="•"/>
      <w:lvlJc w:val="left"/>
      <w:pPr>
        <w:ind w:left="-75" w:hanging="304"/>
      </w:pPr>
      <w:rPr>
        <w:rFonts w:hint="default"/>
      </w:rPr>
    </w:lvl>
    <w:lvl w:ilvl="6" w:tplc="C7F81F76">
      <w:start w:val="1"/>
      <w:numFmt w:val="bullet"/>
      <w:lvlText w:val="•"/>
      <w:lvlJc w:val="left"/>
      <w:pPr>
        <w:ind w:left="-113" w:hanging="304"/>
      </w:pPr>
      <w:rPr>
        <w:rFonts w:hint="default"/>
      </w:rPr>
    </w:lvl>
    <w:lvl w:ilvl="7" w:tplc="52420C4C">
      <w:start w:val="1"/>
      <w:numFmt w:val="bullet"/>
      <w:lvlText w:val="•"/>
      <w:lvlJc w:val="left"/>
      <w:pPr>
        <w:ind w:left="-152" w:hanging="304"/>
      </w:pPr>
      <w:rPr>
        <w:rFonts w:hint="default"/>
      </w:rPr>
    </w:lvl>
    <w:lvl w:ilvl="8" w:tplc="00DEB91C">
      <w:start w:val="1"/>
      <w:numFmt w:val="bullet"/>
      <w:lvlText w:val="•"/>
      <w:lvlJc w:val="left"/>
      <w:pPr>
        <w:ind w:left="-191" w:hanging="304"/>
      </w:pPr>
      <w:rPr>
        <w:rFonts w:hint="default"/>
      </w:rPr>
    </w:lvl>
  </w:abstractNum>
  <w:abstractNum w:abstractNumId="48" w15:restartNumberingAfterBreak="0">
    <w:nsid w:val="00000030"/>
    <w:multiLevelType w:val="hybridMultilevel"/>
    <w:tmpl w:val="B3EAA80E"/>
    <w:lvl w:ilvl="0" w:tplc="64FA49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00000031"/>
    <w:multiLevelType w:val="hybridMultilevel"/>
    <w:tmpl w:val="02D8689E"/>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E9B8E09C">
      <w:start w:val="1"/>
      <w:numFmt w:val="upperRoman"/>
      <w:lvlText w:val="%3."/>
      <w:lvlJc w:val="left"/>
      <w:pPr>
        <w:ind w:left="3267" w:hanging="72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46"/>
  </w:num>
  <w:num w:numId="18">
    <w:abstractNumId w:val="16"/>
  </w:num>
  <w:num w:numId="19">
    <w:abstractNumId w:val="27"/>
  </w:num>
  <w:num w:numId="20">
    <w:abstractNumId w:val="8"/>
  </w:num>
  <w:num w:numId="21">
    <w:abstractNumId w:val="32"/>
  </w:num>
  <w:num w:numId="22">
    <w:abstractNumId w:val="17"/>
  </w:num>
  <w:num w:numId="23">
    <w:abstractNumId w:val="30"/>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9"/>
  </w:num>
  <w:num w:numId="33">
    <w:abstractNumId w:val="47"/>
  </w:num>
  <w:num w:numId="34">
    <w:abstractNumId w:val="4"/>
  </w:num>
  <w:num w:numId="35">
    <w:abstractNumId w:val="0"/>
  </w:num>
  <w:num w:numId="36">
    <w:abstractNumId w:val="44"/>
  </w:num>
  <w:num w:numId="37">
    <w:abstractNumId w:val="36"/>
  </w:num>
  <w:num w:numId="38">
    <w:abstractNumId w:val="41"/>
  </w:num>
  <w:num w:numId="39">
    <w:abstractNumId w:val="40"/>
  </w:num>
  <w:num w:numId="40">
    <w:abstractNumId w:val="20"/>
  </w:num>
  <w:num w:numId="41">
    <w:abstractNumId w:val="21"/>
  </w:num>
  <w:num w:numId="42">
    <w:abstractNumId w:val="1"/>
  </w:num>
  <w:num w:numId="43">
    <w:abstractNumId w:val="7"/>
  </w:num>
  <w:num w:numId="44">
    <w:abstractNumId w:val="2"/>
  </w:num>
  <w:num w:numId="45">
    <w:abstractNumId w:val="31"/>
  </w:num>
  <w:num w:numId="46">
    <w:abstractNumId w:val="28"/>
  </w:num>
  <w:num w:numId="47">
    <w:abstractNumId w:val="23"/>
  </w:num>
  <w:num w:numId="48">
    <w:abstractNumId w:val="26"/>
  </w:num>
  <w:num w:numId="49">
    <w:abstractNumId w:val="3"/>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CB"/>
    <w:rsid w:val="0067314A"/>
    <w:rsid w:val="006B6ADB"/>
    <w:rsid w:val="008510A7"/>
    <w:rsid w:val="00D02ACB"/>
    <w:rsid w:val="00E26B8B"/>
    <w:rsid w:val="00F83AE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BC38"/>
  <w15:docId w15:val="{71F7F8CF-578B-4C6B-9BD3-1CD71878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sz w:val="22"/>
      <w:szCs w:val="22"/>
    </w:rPr>
  </w:style>
  <w:style w:type="paragraph" w:styleId="Heading7">
    <w:name w:val="heading 7"/>
    <w:basedOn w:val="Normal"/>
    <w:next w:val="Normal"/>
    <w:link w:val="Heading7Char"/>
    <w:uiPriority w:val="9"/>
    <w:qFormat/>
    <w:pPr>
      <w:spacing w:before="240" w:after="60"/>
      <w:outlineLvl w:val="6"/>
    </w:pPr>
  </w:style>
  <w:style w:type="paragraph" w:styleId="Heading8">
    <w:name w:val="heading 8"/>
    <w:basedOn w:val="Normal"/>
    <w:next w:val="Normal"/>
    <w:link w:val="Heading8Char"/>
    <w:uiPriority w:val="9"/>
    <w:qFormat/>
    <w:pPr>
      <w:spacing w:before="240" w:after="60"/>
      <w:outlineLvl w:val="7"/>
    </w:pPr>
    <w:rPr>
      <w:i/>
      <w:iCs/>
    </w:rPr>
  </w:style>
  <w:style w:type="paragraph" w:styleId="Heading9">
    <w:name w:val="heading 9"/>
    <w:basedOn w:val="Normal"/>
    <w:next w:val="Normal"/>
    <w:link w:val="Heading9Char"/>
    <w:uiPriority w:val="9"/>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b/>
      <w:bCs/>
      <w:kern w:val="32"/>
      <w:sz w:val="32"/>
      <w:szCs w:val="32"/>
    </w:rPr>
  </w:style>
  <w:style w:type="character" w:customStyle="1" w:styleId="Heading2Char">
    <w:name w:val="Heading 2 Char"/>
    <w:link w:val="Heading2"/>
    <w:uiPriority w:val="9"/>
    <w:rPr>
      <w:rFonts w:ascii="Cambria" w:eastAsia="Times New Roman" w:hAnsi="Cambria"/>
      <w:b/>
      <w:bCs/>
      <w:i/>
      <w:iCs/>
      <w:sz w:val="28"/>
      <w:szCs w:val="28"/>
    </w:rPr>
  </w:style>
  <w:style w:type="character" w:customStyle="1" w:styleId="Heading3Char">
    <w:name w:val="Heading 3 Char"/>
    <w:link w:val="Heading3"/>
    <w:uiPriority w:val="9"/>
    <w:rPr>
      <w:rFonts w:ascii="Cambria" w:eastAsia="Times New Roman" w:hAnsi="Cambria"/>
      <w:b/>
      <w:bCs/>
      <w:sz w:val="26"/>
      <w:szCs w:val="26"/>
    </w:rPr>
  </w:style>
  <w:style w:type="character" w:customStyle="1" w:styleId="Heading4Char">
    <w:name w:val="Heading 4 Char"/>
    <w:link w:val="Heading4"/>
    <w:uiPriority w:val="1"/>
    <w:rPr>
      <w:b/>
      <w:bCs/>
      <w:sz w:val="28"/>
      <w:szCs w:val="28"/>
    </w:rPr>
  </w:style>
  <w:style w:type="character" w:customStyle="1" w:styleId="Heading5Char">
    <w:name w:val="Heading 5 Char"/>
    <w:link w:val="Heading5"/>
    <w:uiPriority w:val="9"/>
    <w:rPr>
      <w:b/>
      <w:bCs/>
      <w:i/>
      <w:iCs/>
      <w:sz w:val="26"/>
      <w:szCs w:val="26"/>
    </w:rPr>
  </w:style>
  <w:style w:type="character" w:customStyle="1" w:styleId="Heading6Char">
    <w:name w:val="Heading 6 Char"/>
    <w:link w:val="Heading6"/>
    <w:uiPriority w:val="9"/>
    <w:rPr>
      <w:b/>
      <w:bCs/>
    </w:rPr>
  </w:style>
  <w:style w:type="character" w:customStyle="1" w:styleId="Heading7Char">
    <w:name w:val="Heading 7 Char"/>
    <w:link w:val="Heading7"/>
    <w:uiPriority w:val="9"/>
    <w:rPr>
      <w:sz w:val="24"/>
      <w:szCs w:val="24"/>
    </w:rPr>
  </w:style>
  <w:style w:type="character" w:customStyle="1" w:styleId="Heading8Char">
    <w:name w:val="Heading 8 Char"/>
    <w:link w:val="Heading8"/>
    <w:uiPriority w:val="9"/>
    <w:rPr>
      <w:i/>
      <w:iCs/>
      <w:sz w:val="24"/>
      <w:szCs w:val="24"/>
    </w:rPr>
  </w:style>
  <w:style w:type="character" w:customStyle="1" w:styleId="Heading9Char">
    <w:name w:val="Heading 9 Char"/>
    <w:link w:val="Heading9"/>
    <w:uiPriority w:val="9"/>
    <w:rPr>
      <w:rFonts w:ascii="Cambria" w:eastAsia="Times New Roman" w:hAnsi="Cambria"/>
    </w:rPr>
  </w:style>
  <w:style w:type="paragraph" w:styleId="Header">
    <w:name w:val="header"/>
    <w:basedOn w:val="Normal"/>
    <w:link w:val="HeaderChar"/>
    <w:uiPriority w:val="99"/>
    <w:pPr>
      <w:tabs>
        <w:tab w:val="center" w:pos="4153"/>
        <w:tab w:val="right" w:pos="8306"/>
      </w:tabs>
    </w:pPr>
    <w:rPr>
      <w:spacing w:val="-6"/>
      <w:sz w:val="20"/>
    </w:rPr>
  </w:style>
  <w:style w:type="character" w:customStyle="1" w:styleId="HeaderChar">
    <w:name w:val="Header Char"/>
    <w:link w:val="Header"/>
    <w:uiPriority w:val="99"/>
    <w:rPr>
      <w:rFonts w:ascii="Calibri" w:hAnsi="Calibri"/>
      <w:spacing w:val="-6"/>
      <w:szCs w:val="24"/>
      <w:lang w:val="en-US" w:eastAsia="en-US"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sz w:val="24"/>
      <w:szCs w:val="24"/>
    </w:rPr>
  </w:style>
  <w:style w:type="character" w:customStyle="1" w:styleId="15">
    <w:name w:val="15"/>
    <w:rPr>
      <w:rFonts w:ascii="Calibri" w:hAnsi="Calibri" w:hint="default"/>
      <w:color w:val="0000FF"/>
      <w:u w:val="single"/>
    </w:rPr>
  </w:style>
  <w:style w:type="paragraph" w:styleId="FootnoteText">
    <w:name w:val="footnote text"/>
    <w:basedOn w:val="Normal"/>
    <w:link w:val="FootnoteTextChar1"/>
    <w:uiPriority w:val="99"/>
    <w:rPr>
      <w:sz w:val="20"/>
      <w:szCs w:val="20"/>
    </w:rPr>
  </w:style>
  <w:style w:type="paragraph" w:customStyle="1" w:styleId="Judul">
    <w:name w:val="Judul"/>
    <w:basedOn w:val="Normal"/>
    <w:pPr>
      <w:spacing w:before="240" w:after="240" w:line="400" w:lineRule="exact"/>
      <w:ind w:left="567"/>
      <w:outlineLvl w:val="0"/>
    </w:pPr>
    <w:rPr>
      <w:b/>
      <w:bCs/>
      <w:spacing w:val="-6"/>
      <w:sz w:val="32"/>
      <w:szCs w:val="32"/>
    </w:rPr>
  </w:style>
  <w:style w:type="paragraph" w:customStyle="1" w:styleId="Abstrak">
    <w:name w:val="Abstrak"/>
    <w:basedOn w:val="Judul"/>
    <w:pPr>
      <w:spacing w:after="120" w:line="260" w:lineRule="exact"/>
      <w:ind w:left="1134" w:right="1134"/>
      <w:jc w:val="both"/>
      <w:outlineLvl w:val="9"/>
    </w:pPr>
    <w:rPr>
      <w:b w:val="0"/>
      <w:bCs w:val="0"/>
      <w:spacing w:val="-8"/>
      <w:sz w:val="20"/>
      <w:szCs w:val="22"/>
    </w:rPr>
  </w:style>
  <w:style w:type="paragraph" w:customStyle="1" w:styleId="ISI">
    <w:name w:val="ISI"/>
    <w:basedOn w:val="Normal"/>
    <w:link w:val="ISIChar"/>
    <w:pPr>
      <w:spacing w:after="80" w:line="330" w:lineRule="exact"/>
      <w:ind w:firstLine="284"/>
      <w:jc w:val="both"/>
    </w:pPr>
    <w:rPr>
      <w:spacing w:val="-10"/>
      <w:sz w:val="23"/>
    </w:rPr>
  </w:style>
  <w:style w:type="paragraph" w:customStyle="1" w:styleId="SubA">
    <w:name w:val="Sub A"/>
    <w:basedOn w:val="Normal"/>
    <w:pPr>
      <w:spacing w:before="240" w:after="120" w:line="320" w:lineRule="exact"/>
      <w:outlineLvl w:val="1"/>
    </w:pPr>
    <w:rPr>
      <w:b/>
      <w:bCs/>
      <w:spacing w:val="-6"/>
      <w:sz w:val="26"/>
      <w:szCs w:val="28"/>
    </w:rPr>
  </w:style>
  <w:style w:type="paragraph" w:customStyle="1" w:styleId="Kutipan">
    <w:name w:val="Kutipan"/>
    <w:basedOn w:val="Normal"/>
    <w:pPr>
      <w:spacing w:before="120" w:after="120" w:line="260" w:lineRule="exact"/>
      <w:ind w:left="397"/>
      <w:jc w:val="both"/>
    </w:pPr>
    <w:rPr>
      <w:rFonts w:ascii="Cambria" w:hAnsi="Cambria"/>
      <w:spacing w:val="-8"/>
      <w:sz w:val="22"/>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Pr>
      <w:rFonts w:ascii="Cambria" w:eastAsia="Times New Roman" w:hAnsi="Cambria"/>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Cambria" w:hAnsi="Cambria"/>
    </w:rPr>
  </w:style>
  <w:style w:type="character" w:customStyle="1" w:styleId="SubtitleChar">
    <w:name w:val="Subtitle Char"/>
    <w:link w:val="Subtitle"/>
    <w:uiPriority w:val="11"/>
    <w:rPr>
      <w:rFonts w:ascii="Cambria" w:eastAsia="Times New Roman" w:hAnsi="Cambria"/>
      <w:sz w:val="24"/>
      <w:szCs w:val="24"/>
    </w:rPr>
  </w:style>
  <w:style w:type="character" w:styleId="Strong">
    <w:name w:val="Strong"/>
    <w:uiPriority w:val="22"/>
    <w:qFormat/>
    <w:rPr>
      <w:b/>
      <w:bCs/>
    </w:rPr>
  </w:style>
  <w:style w:type="character" w:styleId="Emphasis">
    <w:name w:val="Emphasis"/>
    <w:uiPriority w:val="20"/>
    <w:qFormat/>
    <w:rPr>
      <w:rFonts w:ascii="Calibri" w:hAnsi="Calibri"/>
      <w:b/>
      <w:i/>
      <w:iCs/>
    </w:rPr>
  </w:style>
  <w:style w:type="paragraph" w:customStyle="1" w:styleId="SubB">
    <w:name w:val="Sub B"/>
    <w:basedOn w:val="Normal"/>
    <w:link w:val="SubBChar"/>
    <w:pPr>
      <w:autoSpaceDE w:val="0"/>
      <w:autoSpaceDN w:val="0"/>
      <w:adjustRightInd w:val="0"/>
      <w:spacing w:before="240" w:after="120" w:line="280" w:lineRule="exact"/>
      <w:ind w:left="284"/>
      <w:outlineLvl w:val="3"/>
    </w:pPr>
    <w:rPr>
      <w:b/>
      <w:spacing w:val="-6"/>
    </w:rPr>
  </w:style>
  <w:style w:type="character" w:styleId="SubtleEmphasis">
    <w:name w:val="Subtle Emphasis"/>
    <w:uiPriority w:val="19"/>
    <w:qFormat/>
    <w:rPr>
      <w:i/>
      <w:color w:val="5A5A5A"/>
    </w:rPr>
  </w:style>
  <w:style w:type="character" w:styleId="SubtleReference">
    <w:name w:val="Subtle Reference"/>
    <w:uiPriority w:val="31"/>
    <w:qFormat/>
    <w:rPr>
      <w:sz w:val="24"/>
      <w:szCs w:val="24"/>
      <w:u w:val="single"/>
    </w:rPr>
  </w:style>
  <w:style w:type="character" w:styleId="BookTitle">
    <w:name w:val="Book Title"/>
    <w:uiPriority w:val="33"/>
    <w:qFormat/>
    <w:rPr>
      <w:rFonts w:ascii="Cambria" w:eastAsia="Times New Roman" w:hAnsi="Cambria"/>
      <w:b/>
      <w:i/>
      <w:sz w:val="24"/>
      <w:szCs w:val="24"/>
    </w:rPr>
  </w:style>
  <w:style w:type="paragraph" w:styleId="TOCHeading">
    <w:name w:val="TOC Heading"/>
    <w:basedOn w:val="Heading1"/>
    <w:next w:val="Normal"/>
    <w:uiPriority w:val="39"/>
    <w:qFormat/>
    <w:pPr>
      <w:outlineLvl w:val="9"/>
    </w:pPr>
  </w:style>
  <w:style w:type="character" w:customStyle="1" w:styleId="TitleChar18610b14-4859-4d8b-8b37-5a0141a8e0c3">
    <w:name w:val="Title Char_18610b14-4859-4d8b-8b37-5a0141a8e0c3"/>
    <w:rPr>
      <w:rFonts w:ascii="Calibri Light" w:eastAsia="Malgun Gothic" w:hAnsi="Calibri Light"/>
      <w:spacing w:val="-10"/>
      <w:kern w:val="28"/>
      <w:sz w:val="56"/>
      <w:szCs w:val="56"/>
      <w:lang w:bidi="ar-SA"/>
    </w:rPr>
  </w:style>
  <w:style w:type="paragraph" w:styleId="Caption">
    <w:name w:val="caption"/>
    <w:basedOn w:val="Normal"/>
    <w:next w:val="Normal"/>
    <w:qFormat/>
    <w:pPr>
      <w:spacing w:after="200"/>
      <w:jc w:val="both"/>
    </w:pPr>
    <w:rPr>
      <w:rFonts w:ascii="Times New Roman" w:eastAsia="Calibri" w:hAnsi="Times New Roman"/>
      <w:i/>
      <w:iCs/>
      <w:color w:val="44546A"/>
      <w:sz w:val="18"/>
      <w:szCs w:val="18"/>
    </w:rPr>
  </w:style>
  <w:style w:type="paragraph" w:customStyle="1" w:styleId="DaftarPustaka2">
    <w:name w:val="Daftar Pustaka 2"/>
    <w:basedOn w:val="Normal"/>
    <w:link w:val="DaftarPustaka2Char"/>
    <w:qFormat/>
    <w:pPr>
      <w:spacing w:after="120" w:line="280" w:lineRule="exact"/>
      <w:ind w:left="567" w:hanging="567"/>
      <w:jc w:val="both"/>
    </w:pPr>
    <w:rPr>
      <w:spacing w:val="-10"/>
      <w:sz w:val="22"/>
    </w:rPr>
  </w:style>
  <w:style w:type="character" w:customStyle="1" w:styleId="DaftarPustaka2Char">
    <w:name w:val="Daftar Pustaka 2 Char"/>
    <w:link w:val="DaftarPustaka2"/>
    <w:rPr>
      <w:spacing w:val="-10"/>
      <w:sz w:val="22"/>
      <w:szCs w:val="24"/>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customStyle="1" w:styleId="header1">
    <w:name w:val="header 1"/>
    <w:basedOn w:val="Header"/>
    <w:qFormat/>
    <w:pPr>
      <w:jc w:val="right"/>
    </w:pPr>
    <w:rPr>
      <w:rFonts w:ascii="Times New Roman" w:hAnsi="Times New Roman"/>
    </w:rPr>
  </w:style>
  <w:style w:type="paragraph" w:customStyle="1" w:styleId="Header2">
    <w:name w:val="Header 2"/>
    <w:basedOn w:val="Header"/>
    <w:qFormat/>
    <w:rPr>
      <w:rFonts w:ascii="Times New Roman" w:hAnsi="Times New Roman"/>
      <w:b/>
      <w:bCs/>
    </w:rPr>
  </w:style>
  <w:style w:type="paragraph" w:customStyle="1" w:styleId="Keyword">
    <w:name w:val="Keyword"/>
    <w:basedOn w:val="Abstrak"/>
    <w:pPr>
      <w:spacing w:before="120" w:after="240"/>
      <w:ind w:left="1701" w:hanging="1134"/>
      <w:jc w:val="left"/>
    </w:pPr>
    <w:rPr>
      <w:sz w:val="22"/>
    </w:rPr>
  </w:style>
  <w:style w:type="character" w:styleId="Hyperlink">
    <w:name w:val="Hyperlink"/>
    <w:uiPriority w:val="99"/>
    <w:rPr>
      <w:color w:val="0000FF"/>
      <w:u w:val="single"/>
    </w:rPr>
  </w:style>
  <w:style w:type="paragraph" w:customStyle="1" w:styleId="Nama">
    <w:name w:val="Nama"/>
    <w:basedOn w:val="Normal"/>
    <w:pPr>
      <w:spacing w:line="340" w:lineRule="exact"/>
      <w:ind w:left="567"/>
    </w:pPr>
    <w:rPr>
      <w:b/>
      <w:sz w:val="26"/>
      <w:szCs w:val="28"/>
    </w:rPr>
  </w:style>
  <w:style w:type="paragraph" w:customStyle="1" w:styleId="Instansi">
    <w:name w:val="Instansi"/>
    <w:basedOn w:val="Normal"/>
    <w:pPr>
      <w:spacing w:after="120" w:line="280" w:lineRule="exact"/>
      <w:ind w:left="851" w:right="567"/>
    </w:pPr>
    <w:rPr>
      <w:sz w:val="20"/>
    </w:rPr>
  </w:style>
  <w:style w:type="paragraph" w:styleId="ListParagraph">
    <w:name w:val="List Paragraph"/>
    <w:basedOn w:val="Normal"/>
    <w:link w:val="ListParagraphChar"/>
    <w:uiPriority w:val="34"/>
    <w:qFormat/>
    <w:pPr>
      <w:spacing w:after="160" w:line="259" w:lineRule="auto"/>
      <w:ind w:left="720"/>
      <w:contextualSpacing/>
    </w:pPr>
    <w:rPr>
      <w:rFonts w:eastAsia="Yu Mincho"/>
      <w:sz w:val="22"/>
      <w:szCs w:val="22"/>
      <w:lang w:val="id-ID" w:eastAsia="ja-JP"/>
    </w:rPr>
  </w:style>
  <w:style w:type="character" w:customStyle="1" w:styleId="Footnoteanchor">
    <w:name w:val="Footnote anchor"/>
    <w:rPr>
      <w:vertAlign w:val="superscript"/>
    </w:rPr>
  </w:style>
  <w:style w:type="character" w:customStyle="1" w:styleId="ISIChar">
    <w:name w:val="ISI Char"/>
    <w:link w:val="ISI"/>
    <w:rPr>
      <w:spacing w:val="-10"/>
      <w:sz w:val="23"/>
      <w:szCs w:val="24"/>
      <w:lang w:val="en-US" w:eastAsia="en-US"/>
    </w:rPr>
  </w:style>
  <w:style w:type="paragraph" w:styleId="CommentText">
    <w:name w:val="annotation text"/>
    <w:basedOn w:val="Normal"/>
    <w:link w:val="CommentTextChar"/>
    <w:uiPriority w:val="99"/>
    <w:pPr>
      <w:spacing w:after="160" w:line="259" w:lineRule="auto"/>
    </w:pPr>
    <w:rPr>
      <w:sz w:val="20"/>
      <w:szCs w:val="20"/>
      <w:lang w:val="id-ID"/>
    </w:rPr>
  </w:style>
  <w:style w:type="paragraph" w:styleId="Bibliography">
    <w:name w:val="Bibliography"/>
    <w:basedOn w:val="Normal"/>
    <w:next w:val="Normal"/>
    <w:pPr>
      <w:spacing w:after="160" w:line="259" w:lineRule="auto"/>
    </w:pPr>
    <w:rPr>
      <w:rFonts w:eastAsia="Calibri" w:cs="Arial"/>
      <w:sz w:val="22"/>
      <w:szCs w:val="22"/>
    </w:rPr>
  </w:style>
  <w:style w:type="character" w:customStyle="1" w:styleId="BodyTextIndentChar">
    <w:name w:val="Body Text Indent Char"/>
    <w:link w:val="BodyTextIndent"/>
    <w:rPr>
      <w:sz w:val="24"/>
      <w:szCs w:val="24"/>
      <w:lang w:val="en-US" w:eastAsia="en-US" w:bidi="ar-SA"/>
    </w:rPr>
  </w:style>
  <w:style w:type="paragraph" w:styleId="BodyTextIndent">
    <w:name w:val="Body Text Indent"/>
    <w:basedOn w:val="Normal"/>
    <w:link w:val="BodyTextIndentChar"/>
    <w:pPr>
      <w:ind w:left="360" w:firstLine="720"/>
    </w:pPr>
    <w:rPr>
      <w:rFonts w:ascii="Times New Roman" w:hAnsi="Times New Roman"/>
    </w:rPr>
  </w:style>
  <w:style w:type="character" w:customStyle="1" w:styleId="Heading2Charb99d7106-49dd-4db0-b20a-380696f06837">
    <w:name w:val="Heading 2 Char_b99d7106-49dd-4db0-b20a-380696f06837"/>
    <w:uiPriority w:val="1"/>
    <w:rPr>
      <w:rFonts w:ascii="Cambria" w:hAnsi="Cambria"/>
      <w:b/>
      <w:bCs/>
      <w:i/>
      <w:iCs/>
      <w:sz w:val="28"/>
      <w:szCs w:val="28"/>
      <w:lang w:val="id-ID" w:eastAsia="en-US" w:bidi="ar-SA"/>
    </w:rPr>
  </w:style>
  <w:style w:type="paragraph" w:styleId="NormalWeb">
    <w:name w:val="Normal (Web)"/>
    <w:basedOn w:val="Normal"/>
    <w:pPr>
      <w:spacing w:before="100" w:beforeAutospacing="1" w:after="100" w:afterAutospacing="1"/>
    </w:pPr>
    <w:rPr>
      <w:rFonts w:ascii="Times New Roman" w:hAnsi="Times New Roman"/>
    </w:rPr>
  </w:style>
  <w:style w:type="character" w:customStyle="1" w:styleId="FootnoteTextChar1">
    <w:name w:val="Footnote Text Char1"/>
    <w:link w:val="FootnoteText"/>
    <w:rPr>
      <w:rFonts w:ascii="Calibri" w:hAnsi="Calibri"/>
      <w:lang w:val="en-US" w:eastAsia="en-US" w:bidi="ar-SA"/>
    </w:rPr>
  </w:style>
  <w:style w:type="character" w:customStyle="1" w:styleId="BodyTextChar">
    <w:name w:val="Body Text Char"/>
    <w:link w:val="BodyText"/>
    <w:uiPriority w:val="1"/>
    <w:rPr>
      <w:sz w:val="22"/>
      <w:szCs w:val="22"/>
      <w:lang w:val="en-US" w:eastAsia="en-US" w:bidi="ar-SA"/>
    </w:rPr>
  </w:style>
  <w:style w:type="paragraph" w:styleId="BodyText">
    <w:name w:val="Body Text"/>
    <w:basedOn w:val="Normal"/>
    <w:link w:val="BodyTextChar"/>
    <w:uiPriority w:val="1"/>
    <w:qFormat/>
    <w:pPr>
      <w:spacing w:after="120" w:line="276" w:lineRule="auto"/>
    </w:pPr>
    <w:rPr>
      <w:rFonts w:ascii="Times New Roman" w:hAnsi="Times New Roman"/>
      <w:sz w:val="22"/>
      <w:szCs w:val="22"/>
    </w:rPr>
  </w:style>
  <w:style w:type="character" w:customStyle="1" w:styleId="BodyTextIndent2Char">
    <w:name w:val="Body Text Indent 2 Char"/>
    <w:link w:val="BodyTextIndent2"/>
    <w:rPr>
      <w:sz w:val="22"/>
      <w:szCs w:val="22"/>
      <w:lang w:bidi="ar-SA"/>
    </w:rPr>
  </w:style>
  <w:style w:type="paragraph" w:styleId="BodyTextIndent2">
    <w:name w:val="Body Text Indent 2"/>
    <w:basedOn w:val="Normal"/>
    <w:link w:val="BodyTextIndent2Char"/>
    <w:pPr>
      <w:spacing w:after="120" w:line="480" w:lineRule="auto"/>
      <w:ind w:left="283"/>
    </w:pPr>
    <w:rPr>
      <w:rFonts w:ascii="Times New Roman" w:hAnsi="Times New Roman"/>
      <w:sz w:val="22"/>
      <w:szCs w:val="22"/>
      <w:lang w:val="en-ID" w:eastAsia="en-ID"/>
    </w:rPr>
  </w:style>
  <w:style w:type="table" w:styleId="TableGrid">
    <w:name w:val="Table Grid"/>
    <w:basedOn w:val="TableNormal"/>
    <w:uiPriority w:val="59"/>
    <w:pPr>
      <w:jc w:val="both"/>
    </w:pPr>
    <w:rPr>
      <w:rFonts w:ascii="Constantia" w:hAnsi="Constantia"/>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stmetadataalt">
    <w:name w:val="postmetadata alt"/>
    <w:basedOn w:val="Normal"/>
    <w:pPr>
      <w:spacing w:before="100" w:beforeAutospacing="1" w:after="100" w:afterAutospacing="1"/>
    </w:pPr>
    <w:rPr>
      <w:rFonts w:ascii="Times New Roman" w:hAnsi="Times New Roman"/>
    </w:rPr>
  </w:style>
  <w:style w:type="character" w:styleId="FootnoteReference">
    <w:name w:val="footnote reference"/>
    <w:uiPriority w:val="99"/>
    <w:rPr>
      <w:vertAlign w:val="superscript"/>
    </w:rPr>
  </w:style>
  <w:style w:type="paragraph" w:customStyle="1" w:styleId="IsiNomer">
    <w:name w:val="Isi Nomer"/>
    <w:basedOn w:val="Normal"/>
    <w:pPr>
      <w:spacing w:line="360" w:lineRule="exact"/>
      <w:ind w:left="851" w:hanging="284"/>
      <w:jc w:val="both"/>
    </w:pPr>
    <w:rPr>
      <w:rFonts w:ascii="Times New Roman" w:hAnsi="Times New Roman"/>
    </w:rPr>
  </w:style>
  <w:style w:type="paragraph" w:styleId="DocumentMap">
    <w:name w:val="Document Map"/>
    <w:basedOn w:val="Normal"/>
    <w:pPr>
      <w:shd w:val="clear" w:color="auto" w:fill="000080"/>
    </w:pPr>
    <w:rPr>
      <w:rFonts w:ascii="Tahoma" w:hAnsi="Tahoma" w:cs="Tahoma"/>
      <w:sz w:val="20"/>
      <w:szCs w:val="20"/>
    </w:rPr>
  </w:style>
  <w:style w:type="paragraph" w:customStyle="1" w:styleId="Bibiografi">
    <w:name w:val="Bibiografi"/>
    <w:basedOn w:val="Normal"/>
    <w:pPr>
      <w:spacing w:after="120"/>
      <w:jc w:val="both"/>
      <w:outlineLvl w:val="1"/>
    </w:pPr>
    <w:rPr>
      <w:rFonts w:ascii="Times New Roman" w:hAnsi="Times New Roman"/>
      <w:b/>
      <w:bCs/>
      <w:sz w:val="28"/>
      <w:szCs w:val="28"/>
    </w:rPr>
  </w:style>
  <w:style w:type="paragraph" w:customStyle="1" w:styleId="KepalaAbstrak">
    <w:name w:val="Kepala Abstrak"/>
    <w:basedOn w:val="Normal"/>
    <w:pPr>
      <w:spacing w:before="720"/>
      <w:ind w:left="567"/>
    </w:pPr>
    <w:rPr>
      <w:b/>
      <w:bCs/>
    </w:rPr>
  </w:style>
  <w:style w:type="paragraph" w:customStyle="1" w:styleId="msolistparagraph0">
    <w:name w:val="msolistparagraph"/>
    <w:basedOn w:val="Normal"/>
    <w:pPr>
      <w:spacing w:after="200" w:line="276" w:lineRule="auto"/>
      <w:ind w:left="720"/>
      <w:contextualSpacing/>
    </w:pPr>
    <w:rPr>
      <w:rFonts w:cs="Arial"/>
      <w:sz w:val="22"/>
      <w:szCs w:val="22"/>
      <w:lang w:val="id-ID" w:eastAsia="id-ID"/>
    </w:rPr>
  </w:style>
  <w:style w:type="paragraph" w:customStyle="1" w:styleId="SubC">
    <w:name w:val="Sub C"/>
    <w:basedOn w:val="SubB"/>
    <w:link w:val="SubCChar"/>
    <w:pPr>
      <w:outlineLvl w:val="4"/>
    </w:pPr>
    <w:rPr>
      <w:i/>
      <w:iCs/>
      <w:lang w:eastAsia="id-ID"/>
    </w:rPr>
  </w:style>
  <w:style w:type="character" w:customStyle="1" w:styleId="SubBChar">
    <w:name w:val="Sub B Char"/>
    <w:link w:val="SubB"/>
    <w:rPr>
      <w:rFonts w:ascii="Calibri" w:hAnsi="Calibri"/>
      <w:b/>
      <w:spacing w:val="-6"/>
      <w:sz w:val="24"/>
      <w:szCs w:val="24"/>
      <w:lang w:val="en-US" w:eastAsia="en-US" w:bidi="ar-SA"/>
    </w:rPr>
  </w:style>
  <w:style w:type="character" w:customStyle="1" w:styleId="SubCChar">
    <w:name w:val="Sub C Char"/>
    <w:link w:val="SubC"/>
    <w:rPr>
      <w:rFonts w:ascii="Calibri" w:hAnsi="Calibri"/>
      <w:b/>
      <w:i/>
      <w:iCs/>
      <w:spacing w:val="-6"/>
      <w:sz w:val="24"/>
      <w:szCs w:val="24"/>
      <w:lang w:val="en-US" w:eastAsia="id-ID" w:bidi="ar-SA"/>
    </w:rPr>
  </w:style>
  <w:style w:type="paragraph" w:customStyle="1" w:styleId="Penomeran">
    <w:name w:val="Penomeran"/>
    <w:basedOn w:val="Normal"/>
    <w:pPr>
      <w:numPr>
        <w:numId w:val="1"/>
      </w:numPr>
      <w:spacing w:line="320" w:lineRule="exact"/>
      <w:ind w:left="851" w:hanging="284"/>
      <w:jc w:val="both"/>
    </w:pPr>
    <w:rPr>
      <w:rFonts w:ascii="Times New Roman" w:hAnsi="Times New Roman"/>
    </w:rPr>
  </w:style>
  <w:style w:type="paragraph" w:customStyle="1" w:styleId="StyleTimesNewRomanJustifiedLinespacing15lines">
    <w:name w:val="Style Times New Roman Justified Line spacing:  1.5 lines"/>
    <w:basedOn w:val="Normal"/>
    <w:pPr>
      <w:spacing w:line="320" w:lineRule="exact"/>
      <w:jc w:val="both"/>
    </w:pPr>
    <w:rPr>
      <w:rFonts w:ascii="Times New Roman" w:hAnsi="Times New Roman"/>
      <w:szCs w:val="20"/>
    </w:rPr>
  </w:style>
  <w:style w:type="paragraph" w:customStyle="1" w:styleId="penomeran0">
    <w:name w:val="penomeran"/>
    <w:basedOn w:val="Normal"/>
    <w:pPr>
      <w:numPr>
        <w:numId w:val="2"/>
      </w:numPr>
      <w:spacing w:line="320" w:lineRule="exact"/>
      <w:ind w:left="851" w:hanging="284"/>
      <w:jc w:val="both"/>
    </w:pPr>
    <w:rPr>
      <w:rFonts w:ascii="Times New Roman" w:hAnsi="Times New Roman"/>
    </w:rPr>
  </w:style>
  <w:style w:type="paragraph" w:customStyle="1" w:styleId="StylemsolistparagraphLatinTimesNewRoman12ptJustified">
    <w:name w:val="Style msolistparagraph + (Latin) Times New Roman 12 pt Justified..."/>
    <w:basedOn w:val="msolistparagraph0"/>
    <w:pPr>
      <w:spacing w:after="0" w:line="320" w:lineRule="exact"/>
      <w:contextualSpacing w:val="0"/>
      <w:jc w:val="both"/>
    </w:pPr>
    <w:rPr>
      <w:rFonts w:ascii="Times New Roman" w:hAnsi="Times New Roman" w:cs="Times New Roman"/>
      <w:sz w:val="24"/>
      <w:szCs w:val="20"/>
    </w:rPr>
  </w:style>
  <w:style w:type="paragraph" w:customStyle="1" w:styleId="2penomeran">
    <w:name w:val="2 penomeran"/>
    <w:basedOn w:val="msolistparagraph0"/>
    <w:pPr>
      <w:numPr>
        <w:numId w:val="3"/>
      </w:numPr>
      <w:spacing w:after="0" w:line="320" w:lineRule="exact"/>
      <w:ind w:left="1077" w:hanging="357"/>
      <w:contextualSpacing w:val="0"/>
      <w:jc w:val="both"/>
    </w:pPr>
    <w:rPr>
      <w:rFonts w:ascii="Times New Roman" w:hAnsi="Times New Roman" w:cs="Times New Roman"/>
      <w:sz w:val="24"/>
      <w:szCs w:val="24"/>
    </w:rPr>
  </w:style>
  <w:style w:type="character" w:customStyle="1" w:styleId="nw">
    <w:name w:val="nw"/>
    <w:basedOn w:val="DefaultParagraphFont"/>
  </w:style>
  <w:style w:type="paragraph" w:customStyle="1" w:styleId="Ikepalatabel">
    <w:name w:val="I_kepala tabel"/>
    <w:basedOn w:val="Normal"/>
    <w:pPr>
      <w:spacing w:before="360" w:after="120" w:line="240" w:lineRule="exact"/>
      <w:jc w:val="center"/>
    </w:pPr>
    <w:rPr>
      <w:rFonts w:ascii="Times New Roman" w:hAnsi="Times New Roman"/>
      <w:sz w:val="20"/>
      <w:szCs w:val="20"/>
    </w:rPr>
  </w:style>
  <w:style w:type="paragraph" w:customStyle="1" w:styleId="ABSTRAKen">
    <w:name w:val="ABSTRAK en"/>
    <w:basedOn w:val="Abstrak"/>
    <w:pPr>
      <w:pBdr>
        <w:top w:val="single" w:sz="4" w:space="4" w:color="auto"/>
        <w:bottom w:val="single" w:sz="4" w:space="7" w:color="auto"/>
      </w:pBdr>
      <w:spacing w:before="120" w:after="0" w:line="200" w:lineRule="exact"/>
      <w:ind w:left="567" w:right="567"/>
    </w:pPr>
  </w:style>
  <w:style w:type="paragraph" w:customStyle="1" w:styleId="ABSTRAKind">
    <w:name w:val="ABSTRAK ind"/>
    <w:basedOn w:val="Abstrak"/>
    <w:pPr>
      <w:pBdr>
        <w:bottom w:val="single" w:sz="4" w:space="6" w:color="auto"/>
      </w:pBdr>
      <w:spacing w:before="120" w:line="200" w:lineRule="exact"/>
      <w:ind w:left="567" w:right="567"/>
    </w:pPr>
  </w:style>
  <w:style w:type="paragraph" w:customStyle="1" w:styleId="IKATABEL">
    <w:name w:val="I_KA_TABEL"/>
    <w:basedOn w:val="Ikepalatabel"/>
    <w:pPr>
      <w:outlineLvl w:val="1"/>
    </w:pPr>
    <w:rPr>
      <w:rFonts w:ascii="Calibri" w:hAnsi="Calibri"/>
      <w:szCs w:val="22"/>
    </w:rPr>
  </w:style>
  <w:style w:type="paragraph" w:customStyle="1" w:styleId="IKADAFTPUS">
    <w:name w:val="I_KA DAFTPUS"/>
    <w:basedOn w:val="SubA"/>
    <w:pPr>
      <w:spacing w:before="360" w:after="240"/>
    </w:pPr>
  </w:style>
  <w:style w:type="paragraph" w:customStyle="1" w:styleId="IFOOT">
    <w:name w:val="I_FOOT"/>
    <w:basedOn w:val="FootnoteText"/>
    <w:pPr>
      <w:spacing w:before="60" w:after="60" w:line="220" w:lineRule="exact"/>
      <w:ind w:firstLine="340"/>
      <w:jc w:val="both"/>
    </w:pPr>
    <w:rPr>
      <w:spacing w:val="-8"/>
      <w:sz w:val="18"/>
    </w:rPr>
  </w:style>
  <w:style w:type="character" w:customStyle="1" w:styleId="nlmarticle-title">
    <w:name w:val="nlm_article-title"/>
    <w:basedOn w:val="DefaultParagraphFont"/>
  </w:style>
  <w:style w:type="character" w:customStyle="1" w:styleId="maintextleft">
    <w:name w:val="maintextleft"/>
    <w:basedOn w:val="DefaultParagraphFont"/>
  </w:style>
  <w:style w:type="character" w:customStyle="1" w:styleId="apple-converted-space">
    <w:name w:val="apple-converted-space"/>
    <w:basedOn w:val="DefaultParagraphFont"/>
  </w:style>
  <w:style w:type="character" w:customStyle="1" w:styleId="a">
    <w:name w:val="a"/>
    <w:basedOn w:val="DefaultParagraphFont"/>
  </w:style>
  <w:style w:type="character" w:customStyle="1" w:styleId="FootnoteTextChar">
    <w:name w:val="Footnote Text Char"/>
    <w:uiPriority w:val="99"/>
    <w:rPr>
      <w:rFonts w:ascii="Arial" w:hAnsi="Arial"/>
      <w:lang w:bidi="ar-SA"/>
    </w:rPr>
  </w:style>
  <w:style w:type="character" w:customStyle="1" w:styleId="CommentTextChar">
    <w:name w:val="Comment Text Char"/>
    <w:link w:val="CommentText"/>
    <w:uiPriority w:val="99"/>
    <w:rPr>
      <w:rFonts w:ascii="Calibri" w:hAnsi="Calibri"/>
      <w:lang w:val="id-ID" w:eastAsia="en-US" w:bidi="ar-SA"/>
    </w:rPr>
  </w:style>
  <w:style w:type="character" w:styleId="CommentReference">
    <w:name w:val="annotation reference"/>
    <w:uiPriority w:val="99"/>
    <w:rPr>
      <w:rFonts w:ascii="Times New Roman" w:hAnsi="Times New Roman" w:cs="Times New Roman" w:hint="default"/>
      <w:sz w:val="16"/>
      <w:szCs w:val="16"/>
    </w:rPr>
  </w:style>
  <w:style w:type="character" w:customStyle="1" w:styleId="HTMLPreformattedChar">
    <w:name w:val="HTML Preformatted Char"/>
    <w:link w:val="HTMLPreformatted"/>
    <w:uiPriority w:val="99"/>
    <w:rPr>
      <w:rFonts w:ascii="Courier New" w:hAnsi="Courier New"/>
      <w:lang w:bidi="ar-SA"/>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ID" w:eastAsia="en-ID"/>
    </w:rPr>
  </w:style>
  <w:style w:type="character" w:customStyle="1" w:styleId="citation">
    <w:name w:val="citation"/>
  </w:style>
  <w:style w:type="paragraph" w:styleId="CommentSubject">
    <w:name w:val="annotation subject"/>
    <w:basedOn w:val="CommentText"/>
    <w:next w:val="CommentText"/>
    <w:link w:val="CommentSubjectChar"/>
    <w:uiPriority w:val="99"/>
    <w:pPr>
      <w:spacing w:after="200" w:line="240" w:lineRule="auto"/>
    </w:pPr>
    <w:rPr>
      <w:rFonts w:eastAsia="Calibri" w:cs="Arial"/>
      <w:b/>
      <w:bCs/>
      <w:lang w:val="en-US"/>
    </w:rPr>
  </w:style>
  <w:style w:type="character" w:customStyle="1" w:styleId="CommentSubjectChar">
    <w:name w:val="Comment Subject Char"/>
    <w:link w:val="CommentSubject"/>
    <w:uiPriority w:val="99"/>
    <w:rPr>
      <w:rFonts w:ascii="Calibri" w:eastAsia="Calibri" w:hAnsi="Calibri" w:cs="Arial"/>
      <w:b/>
      <w:bCs/>
      <w:lang w:val="id-ID" w:eastAsia="en-US" w:bidi="ar-SA"/>
    </w:rPr>
  </w:style>
  <w:style w:type="paragraph" w:styleId="Quote">
    <w:name w:val="Quote"/>
    <w:basedOn w:val="Normal"/>
    <w:next w:val="Normal"/>
    <w:link w:val="QuoteChar"/>
    <w:uiPriority w:val="29"/>
    <w:qFormat/>
    <w:pPr>
      <w:spacing w:after="200" w:line="276" w:lineRule="auto"/>
    </w:pPr>
    <w:rPr>
      <w:rFonts w:eastAsia="Calibri" w:cs="Arial"/>
      <w:i/>
      <w:iCs/>
      <w:color w:val="000000"/>
      <w:sz w:val="22"/>
      <w:szCs w:val="22"/>
    </w:rPr>
  </w:style>
  <w:style w:type="character" w:customStyle="1" w:styleId="QuoteChar">
    <w:name w:val="Quote Char"/>
    <w:link w:val="Quote"/>
    <w:uiPriority w:val="29"/>
    <w:rPr>
      <w:rFonts w:eastAsia="Calibri" w:cs="Arial"/>
      <w:i/>
      <w:iCs/>
      <w:color w:val="000000"/>
      <w:sz w:val="22"/>
      <w:szCs w:val="22"/>
    </w:rPr>
  </w:style>
  <w:style w:type="character" w:styleId="HTMLCite">
    <w:name w:val="HTML Cite"/>
    <w:uiPriority w:val="99"/>
    <w:rPr>
      <w:i/>
      <w:iCs/>
    </w:rPr>
  </w:style>
  <w:style w:type="character" w:styleId="EndnoteReference">
    <w:name w:val="endnote reference"/>
    <w:uiPriority w:val="99"/>
    <w:rPr>
      <w:vertAlign w:val="superscript"/>
    </w:rPr>
  </w:style>
  <w:style w:type="paragraph" w:customStyle="1" w:styleId="msonormalcxspmiddle">
    <w:name w:val="msonormalcxspmiddle"/>
    <w:basedOn w:val="Normal"/>
    <w:pPr>
      <w:spacing w:before="100" w:beforeAutospacing="1" w:after="100" w:afterAutospacing="1"/>
    </w:pPr>
    <w:rPr>
      <w:rFonts w:ascii="Times New Roman" w:hAnsi="Times New Roman"/>
    </w:rPr>
  </w:style>
  <w:style w:type="character" w:customStyle="1" w:styleId="ListParagraphChar">
    <w:name w:val="List Paragraph Char"/>
    <w:link w:val="ListParagraph"/>
    <w:uiPriority w:val="34"/>
    <w:rPr>
      <w:rFonts w:eastAsia="Yu Mincho"/>
      <w:sz w:val="22"/>
      <w:szCs w:val="22"/>
      <w:lang w:val="id-ID" w:eastAsia="ja-JP"/>
    </w:rPr>
  </w:style>
  <w:style w:type="character" w:customStyle="1" w:styleId="UnresolvedMention1">
    <w:name w:val="Unresolved Mention1"/>
    <w:uiPriority w:val="99"/>
    <w:rPr>
      <w:color w:val="605E5C"/>
      <w:shd w:val="clear" w:color="auto" w:fill="E1DFDD"/>
    </w:rPr>
  </w:style>
  <w:style w:type="character" w:customStyle="1" w:styleId="UnresolvedMention10">
    <w:name w:val="Unresolved Mention1"/>
    <w:uiPriority w:val="99"/>
    <w:rPr>
      <w:color w:val="605E5C"/>
      <w:shd w:val="clear" w:color="auto" w:fill="E1DFDD"/>
    </w:rPr>
  </w:style>
  <w:style w:type="character" w:customStyle="1" w:styleId="tlid-translation">
    <w:name w:val="tlid-translation"/>
  </w:style>
  <w:style w:type="paragraph" w:customStyle="1" w:styleId="TableParagraph">
    <w:name w:val="Table Paragraph"/>
    <w:basedOn w:val="Normal"/>
    <w:uiPriority w:val="1"/>
    <w:qFormat/>
    <w:pPr>
      <w:widowControl w:val="0"/>
      <w:spacing w:line="267" w:lineRule="exact"/>
      <w:ind w:left="35" w:right="-10"/>
    </w:pPr>
    <w:rPr>
      <w:rFonts w:ascii="Goudy Old Style" w:eastAsia="Goudy Old Style" w:hAnsi="Goudy Old Style" w:cs="Goudy Old Style"/>
      <w:sz w:val="22"/>
      <w:szCs w:val="22"/>
    </w:rPr>
  </w:style>
  <w:style w:type="paragraph" w:customStyle="1" w:styleId="StyleKepalaAbstrakCondensedby05pt">
    <w:name w:val="Style Kepala Abstrak + Condensed by  05 pt"/>
    <w:basedOn w:val="KepalaAbstrak"/>
    <w:pPr>
      <w:spacing w:before="240"/>
    </w:pPr>
    <w:rPr>
      <w:spacing w:val="-10"/>
    </w:rPr>
  </w:style>
  <w:style w:type="paragraph" w:styleId="NoSpacing">
    <w:name w:val="No Spacing"/>
    <w:uiPriority w:val="1"/>
    <w:qFormat/>
    <w:rPr>
      <w:rFonts w:eastAsia="Calibri"/>
      <w:sz w:val="22"/>
      <w:szCs w:val="22"/>
      <w:lang w:val="en-US" w:eastAsia="en-US"/>
    </w:rPr>
  </w:style>
  <w:style w:type="paragraph" w:customStyle="1" w:styleId="Bodyteks">
    <w:name w:val="Body teks"/>
    <w:qFormat/>
    <w:pPr>
      <w:spacing w:after="160" w:line="259" w:lineRule="auto"/>
      <w:ind w:firstLine="720"/>
      <w:jc w:val="both"/>
    </w:pPr>
    <w:rPr>
      <w:rFonts w:ascii="Times New Roman" w:eastAsia="Calibri" w:hAnsi="Times New Roman"/>
      <w:sz w:val="24"/>
      <w:szCs w:val="22"/>
      <w:lang w:val="id-ID" w:eastAsia="en-US"/>
    </w:rPr>
  </w:style>
  <w:style w:type="character" w:styleId="UnresolvedMention">
    <w:name w:val="Unresolved Mention"/>
    <w:basedOn w:val="DefaultParagraphFont"/>
    <w:uiPriority w:val="99"/>
    <w:semiHidden/>
    <w:unhideWhenUsed/>
    <w:rsid w:val="008510A7"/>
    <w:rPr>
      <w:color w:val="605E5C"/>
      <w:shd w:val="clear" w:color="auto" w:fill="E1DFDD"/>
    </w:rPr>
  </w:style>
  <w:style w:type="character" w:styleId="FollowedHyperlink">
    <w:name w:val="FollowedHyperlink"/>
    <w:basedOn w:val="DefaultParagraphFont"/>
    <w:uiPriority w:val="99"/>
    <w:semiHidden/>
    <w:unhideWhenUsed/>
    <w:rsid w:val="008510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186/1742-4755-11-49"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who.int/mediacentre/factsheets/fs364/en/"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oi.org/10.3928/00904481-20150910-12"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doi.org/10.1016/j.jadohealth.2004.12.005"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C38B9CB3-3155-40A8-9552-AE1CFF7207F5}">
  <ds:schemaRefs>
    <ds:schemaRef ds:uri="http://www.wps.cn/android/officeDocument/2013/mofficeCustomData"/>
  </ds:schemaRefs>
</ds:datastoreItem>
</file>

<file path=customXml/itemProps2.xml><?xml version="1.0" encoding="utf-8"?>
<ds:datastoreItem xmlns:ds="http://schemas.openxmlformats.org/officeDocument/2006/customXml" ds:itemID="{D947664B-095D-468F-9F76-243A7D2C3697}">
  <ds:schemaRefs>
    <ds:schemaRef ds:uri="http://www.wps.cn/android/officeDocument/2013/mofficeCustomData"/>
  </ds:schemaRefs>
</ds:datastoreItem>
</file>

<file path=customXml/itemProps3.xml><?xml version="1.0" encoding="utf-8"?>
<ds:datastoreItem xmlns:ds="http://schemas.openxmlformats.org/officeDocument/2006/customXml" ds:itemID="{69F4EE03-1C1F-4348-ABBC-2810BC5D038D}">
  <ds:schemaRefs>
    <ds:schemaRef ds:uri="http://www.wps.cn/android/officeDocument/2013/mofficeCustomData"/>
  </ds:schemaRefs>
</ds:datastoreItem>
</file>

<file path=customXml/itemProps4.xml><?xml version="1.0" encoding="utf-8"?>
<ds:datastoreItem xmlns:ds="http://schemas.openxmlformats.org/officeDocument/2006/customXml" ds:itemID="{AE94FAB5-98B9-4024-A15E-DE69F78AC5EE}">
  <ds:schemaRefs>
    <ds:schemaRef ds:uri="http://schemas.openxmlformats.org/officeDocument/2006/bibliography"/>
  </ds:schemaRefs>
</ds:datastoreItem>
</file>

<file path=customXml/itemProps5.xml><?xml version="1.0" encoding="utf-8"?>
<ds:datastoreItem xmlns:ds="http://schemas.openxmlformats.org/officeDocument/2006/customXml" ds:itemID="{4BDFF344-8C1E-4D8F-9AEE-3E46839803C3}">
  <ds:schemaRefs>
    <ds:schemaRef ds:uri="http://www.wps.cn/android/officeDocument/2013/mofficeCustomData"/>
  </ds:schemaRefs>
</ds:datastoreItem>
</file>

<file path=customXml/itemProps6.xml><?xml version="1.0" encoding="utf-8"?>
<ds:datastoreItem xmlns:ds="http://schemas.openxmlformats.org/officeDocument/2006/customXml" ds:itemID="{97E31461-0E20-4AAA-BCCA-E6BE2E8DCEFD}">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3644</Words>
  <Characters>20775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Ayu Aminatussyadiah</cp:lastModifiedBy>
  <cp:revision>3</cp:revision>
  <cp:lastPrinted>2020-05-14T06:04:00Z</cp:lastPrinted>
  <dcterms:created xsi:type="dcterms:W3CDTF">2023-04-06T07:41:00Z</dcterms:created>
  <dcterms:modified xsi:type="dcterms:W3CDTF">2023-04-12T03:28:00Z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http://www.zotero.org/styles/al-jamiah-journal-of-islamic-studies-indonesia</vt:lpwstr>
  </property>
  <property fmtid="{D5CDD505-2E9C-101B-9397-08002B2CF9AE}" pid="3" name="Mendeley Recent Style Name 0_1">
    <vt:lpwstr>Al-Jami'ah Journal of Islamic Studies Indonesia</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9eeb6b19-8280-3977-9e3a-9d45a4087e69</vt:lpwstr>
  </property>
  <property fmtid="{D5CDD505-2E9C-101B-9397-08002B2CF9AE}" pid="24" name="Mendeley Citation Style_1">
    <vt:lpwstr>http://www.zotero.org/styles/apa</vt:lpwstr>
  </property>
  <property fmtid="{D5CDD505-2E9C-101B-9397-08002B2CF9AE}" pid="25" name="ICV">
    <vt:lpwstr>04b20b3da34c497a9d02fd20d77878d5</vt:lpwstr>
  </property>
</Properties>
</file>