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9BA4B" w14:textId="5E2E036D" w:rsidR="009D451F" w:rsidRPr="009D451F" w:rsidRDefault="009D451F" w:rsidP="009D451F">
      <w:pPr>
        <w:pStyle w:val="JudulJRAM"/>
        <w:rPr>
          <w:lang w:val="en-GB"/>
        </w:rPr>
      </w:pPr>
      <w:r w:rsidRPr="009D451F">
        <w:rPr>
          <w:lang w:val="en-GB"/>
        </w:rPr>
        <w:t xml:space="preserve">FORECASTING BANK INDONESIA </w:t>
      </w:r>
      <w:r>
        <w:rPr>
          <w:lang w:val="en-GB"/>
        </w:rPr>
        <w:t>CURRENCY</w:t>
      </w:r>
      <w:r w:rsidRPr="009D451F">
        <w:rPr>
          <w:lang w:val="en-GB"/>
        </w:rPr>
        <w:t xml:space="preserve"> INFLOWS</w:t>
      </w:r>
    </w:p>
    <w:p w14:paraId="02CA6923" w14:textId="7416C729" w:rsidR="00130DFE" w:rsidRDefault="009D451F" w:rsidP="009D451F">
      <w:pPr>
        <w:pStyle w:val="JudulJRAM"/>
        <w:rPr>
          <w:lang w:val="en-GB"/>
        </w:rPr>
      </w:pPr>
      <w:r w:rsidRPr="009D451F">
        <w:rPr>
          <w:lang w:val="en-GB"/>
        </w:rPr>
        <w:t>KPW TASIKMALAYA JAWA BARAT WITH CLASSIC</w:t>
      </w:r>
      <w:r>
        <w:rPr>
          <w:lang w:val="en-GB"/>
        </w:rPr>
        <w:t>AL</w:t>
      </w:r>
      <w:r w:rsidRPr="009D451F">
        <w:rPr>
          <w:lang w:val="en-GB"/>
        </w:rPr>
        <w:t xml:space="preserve"> AND MODERN METHOD</w:t>
      </w:r>
    </w:p>
    <w:p w14:paraId="3B4B0785" w14:textId="77777777" w:rsidR="00DB59DE" w:rsidRDefault="00DB59DE" w:rsidP="00F52C23">
      <w:pPr>
        <w:shd w:val="clear" w:color="auto" w:fill="FFFFFF"/>
        <w:tabs>
          <w:tab w:val="center" w:pos="4257"/>
          <w:tab w:val="left" w:pos="5805"/>
        </w:tabs>
        <w:rPr>
          <w:color w:val="000000"/>
          <w:spacing w:val="4"/>
          <w:lang w:val="id-ID"/>
        </w:rPr>
      </w:pPr>
    </w:p>
    <w:p w14:paraId="7FC48B6E" w14:textId="010706EC" w:rsidR="00DB59DE" w:rsidRDefault="00F52C23" w:rsidP="009E09EC">
      <w:pPr>
        <w:pStyle w:val="PenulisJRAM"/>
        <w:rPr>
          <w:vertAlign w:val="superscript"/>
        </w:rPr>
      </w:pPr>
      <w:r>
        <w:rPr>
          <w:lang w:val="en-US"/>
        </w:rPr>
        <w:t>Nur Silviyah Rahmi</w:t>
      </w:r>
      <w:r w:rsidR="00FF3F4E" w:rsidRPr="008732A7">
        <w:rPr>
          <w:vertAlign w:val="superscript"/>
        </w:rPr>
        <w:t>1</w:t>
      </w:r>
      <w:r w:rsidR="002937DA" w:rsidRPr="008732A7">
        <w:rPr>
          <w:vertAlign w:val="superscript"/>
        </w:rPr>
        <w:t>*</w:t>
      </w:r>
      <w:r w:rsidR="002937DA" w:rsidRPr="008732A7">
        <w:t xml:space="preserve">, </w:t>
      </w:r>
      <w:proofErr w:type="spellStart"/>
      <w:r>
        <w:rPr>
          <w:lang w:val="en-US"/>
        </w:rPr>
        <w:t>Suhartono</w:t>
      </w:r>
      <w:proofErr w:type="spellEnd"/>
      <w:r w:rsidR="002937DA" w:rsidRPr="008732A7">
        <w:rPr>
          <w:vertAlign w:val="superscript"/>
        </w:rPr>
        <w:t>2</w:t>
      </w:r>
      <w:r w:rsidR="002937DA" w:rsidRPr="008732A7">
        <w:t xml:space="preserve">, </w:t>
      </w:r>
      <w:r>
        <w:rPr>
          <w:lang w:val="en-US"/>
        </w:rPr>
        <w:t xml:space="preserve">Kartika </w:t>
      </w:r>
      <w:proofErr w:type="spellStart"/>
      <w:r>
        <w:rPr>
          <w:lang w:val="en-US"/>
        </w:rPr>
        <w:t>Fithriasari</w:t>
      </w:r>
      <w:proofErr w:type="spellEnd"/>
      <w:r w:rsidR="002937DA" w:rsidRPr="008732A7">
        <w:rPr>
          <w:vertAlign w:val="superscript"/>
        </w:rPr>
        <w:t>3</w:t>
      </w:r>
    </w:p>
    <w:p w14:paraId="05A14595" w14:textId="77777777" w:rsidR="009C47EB" w:rsidRDefault="009C47EB" w:rsidP="009E09EC">
      <w:pPr>
        <w:pStyle w:val="PenulisJRAM"/>
      </w:pPr>
    </w:p>
    <w:p w14:paraId="775A9DD5" w14:textId="363A56F0" w:rsidR="00DB59DE" w:rsidRPr="009E09EC" w:rsidRDefault="00FF3F4E" w:rsidP="009E09EC">
      <w:pPr>
        <w:pStyle w:val="AfiliasiJRAM"/>
        <w:rPr>
          <w:lang w:val="en-GB"/>
        </w:rPr>
      </w:pPr>
      <w:r w:rsidRPr="00FF3F4E">
        <w:rPr>
          <w:vertAlign w:val="superscript"/>
        </w:rPr>
        <w:t>1</w:t>
      </w:r>
      <w:r w:rsidR="00F52C23">
        <w:rPr>
          <w:lang w:val="en-US"/>
        </w:rPr>
        <w:t xml:space="preserve">Universitas </w:t>
      </w:r>
      <w:proofErr w:type="spellStart"/>
      <w:r w:rsidR="00F52C23">
        <w:rPr>
          <w:lang w:val="en-US"/>
        </w:rPr>
        <w:t>Brawijaya</w:t>
      </w:r>
      <w:proofErr w:type="spellEnd"/>
      <w:r w:rsidR="002937DA" w:rsidRPr="002937DA">
        <w:t xml:space="preserve">, </w:t>
      </w:r>
      <w:r w:rsidR="002937DA" w:rsidRPr="002937DA">
        <w:rPr>
          <w:vertAlign w:val="superscript"/>
        </w:rPr>
        <w:t>2</w:t>
      </w:r>
      <w:r w:rsidR="00F52C23">
        <w:rPr>
          <w:vertAlign w:val="superscript"/>
          <w:lang w:val="en-US"/>
        </w:rPr>
        <w:t>,3</w:t>
      </w:r>
      <w:r w:rsidR="00F52C23">
        <w:rPr>
          <w:lang w:val="en-US"/>
        </w:rPr>
        <w:t xml:space="preserve">Institut </w:t>
      </w:r>
      <w:proofErr w:type="spellStart"/>
      <w:r w:rsidR="00F52C23">
        <w:rPr>
          <w:lang w:val="en-US"/>
        </w:rPr>
        <w:t>Teknologi</w:t>
      </w:r>
      <w:proofErr w:type="spellEnd"/>
      <w:r w:rsidR="00F52C23">
        <w:rPr>
          <w:lang w:val="en-US"/>
        </w:rPr>
        <w:t xml:space="preserve"> </w:t>
      </w:r>
      <w:proofErr w:type="spellStart"/>
      <w:r w:rsidR="00F52C23">
        <w:rPr>
          <w:lang w:val="en-US"/>
        </w:rPr>
        <w:t>Sepuluh</w:t>
      </w:r>
      <w:proofErr w:type="spellEnd"/>
      <w:r w:rsidR="00F52C23">
        <w:rPr>
          <w:lang w:val="en-US"/>
        </w:rPr>
        <w:t xml:space="preserve"> </w:t>
      </w:r>
      <w:proofErr w:type="spellStart"/>
      <w:r w:rsidR="00F52C23">
        <w:rPr>
          <w:lang w:val="en-US"/>
        </w:rPr>
        <w:t>Nopember</w:t>
      </w:r>
      <w:proofErr w:type="spellEnd"/>
      <w:r w:rsidR="00F52C23">
        <w:rPr>
          <w:lang w:val="en-US"/>
        </w:rPr>
        <w:t xml:space="preserve"> Surabaya</w:t>
      </w:r>
    </w:p>
    <w:p w14:paraId="6A65D8EE" w14:textId="0A58FAA1" w:rsidR="00FF3F4E" w:rsidRPr="002937DA" w:rsidRDefault="002937DA" w:rsidP="003923E0">
      <w:pPr>
        <w:pStyle w:val="AfiliasiJRAM"/>
        <w:rPr>
          <w:lang w:val="en-GB"/>
        </w:rPr>
      </w:pPr>
      <w:r>
        <w:rPr>
          <w:lang w:val="en-GB"/>
        </w:rPr>
        <w:t>*</w:t>
      </w:r>
      <w:r w:rsidR="00F52C23">
        <w:rPr>
          <w:lang w:val="en-GB"/>
        </w:rPr>
        <w:t>silviyahrahmi@ub.ac.id</w:t>
      </w:r>
    </w:p>
    <w:p w14:paraId="604019AC" w14:textId="77777777" w:rsidR="00DF6EE8" w:rsidRDefault="00DF6EE8" w:rsidP="00D137CE">
      <w:pPr>
        <w:shd w:val="clear" w:color="auto" w:fill="FFFFFF"/>
        <w:ind w:left="10"/>
        <w:jc w:val="center"/>
        <w:rPr>
          <w:sz w:val="20"/>
          <w:szCs w:val="20"/>
        </w:rPr>
      </w:pPr>
    </w:p>
    <w:p w14:paraId="1625B4F4" w14:textId="77777777" w:rsidR="00DB59DE" w:rsidRDefault="00DB59DE" w:rsidP="009E09EC">
      <w:pPr>
        <w:shd w:val="clear" w:color="auto" w:fill="FFFFFF"/>
        <w:rPr>
          <w:sz w:val="20"/>
          <w:szCs w:val="20"/>
        </w:rPr>
      </w:pPr>
    </w:p>
    <w:p w14:paraId="3F9BA379" w14:textId="44FEF76A" w:rsidR="00DF6EE8" w:rsidRPr="00DB59DE" w:rsidRDefault="009D451F" w:rsidP="00D137CE">
      <w:pPr>
        <w:ind w:left="567" w:right="567"/>
        <w:jc w:val="center"/>
        <w:rPr>
          <w:b/>
          <w:szCs w:val="20"/>
        </w:rPr>
      </w:pPr>
      <w:r>
        <w:rPr>
          <w:b/>
          <w:szCs w:val="20"/>
        </w:rPr>
        <w:t>ABSTRACT</w:t>
      </w:r>
    </w:p>
    <w:p w14:paraId="50DB2096" w14:textId="77777777" w:rsidR="00BB0C64" w:rsidRDefault="00BB0C64" w:rsidP="00D137CE">
      <w:pPr>
        <w:ind w:left="567" w:right="567"/>
        <w:jc w:val="center"/>
        <w:rPr>
          <w:b/>
          <w:sz w:val="20"/>
          <w:szCs w:val="20"/>
        </w:rPr>
      </w:pPr>
    </w:p>
    <w:p w14:paraId="017E0D36" w14:textId="31B03648" w:rsidR="00484AF2" w:rsidRPr="00510DD9" w:rsidRDefault="009D451F" w:rsidP="003923E0">
      <w:pPr>
        <w:pStyle w:val="AbstrakJRAM"/>
      </w:pPr>
      <w:r w:rsidRPr="009D451F">
        <w:t xml:space="preserve">The availability of currency at Bank Indonesia (BI) can be reviewed by means of an outflow of currency known as inflow. The amount of money circulating in society will affect the economic condition of a country, so that Bank Indonesia (BI) prepares a plan for the need for rupiah currency. This study aims to predict the currency inflow in </w:t>
      </w:r>
      <w:proofErr w:type="spellStart"/>
      <w:r w:rsidRPr="009D451F">
        <w:t>Tasikmalaya</w:t>
      </w:r>
      <w:proofErr w:type="spellEnd"/>
      <w:r w:rsidRPr="009D451F">
        <w:t xml:space="preserve"> Bank Indonesia (BI) </w:t>
      </w:r>
      <w:proofErr w:type="spellStart"/>
      <w:r w:rsidRPr="009D451F">
        <w:t>KPw</w:t>
      </w:r>
      <w:proofErr w:type="spellEnd"/>
      <w:r w:rsidRPr="009D451F">
        <w:t xml:space="preserve"> using ARIMA modeling, ARIMAX, Decomposition Method, Winter's Method, MLP (Multilayer Perceptron) or FFNN (Feed Forward Neural Network), Time Series Regression, Naïve Method and Hybrid Model. Of the eight time series methods, both classical and modern, we will look for which method gives the best forecast accuracy results with the criteria of RMSE, MAPE and MAD. The resulting conclusion is Hybrid ARIMA-NN, which is a combination of the ARIMA model with the neural network, does not guarantee better forecasting performance. As mentioned in the results of M3 Competition, the more complex the method used does not mean the method will produce better accuracy than the simple (classical) method. In this West Java </w:t>
      </w:r>
      <w:proofErr w:type="spellStart"/>
      <w:r w:rsidRPr="009D451F">
        <w:t>Tasikmalaya</w:t>
      </w:r>
      <w:proofErr w:type="spellEnd"/>
      <w:r w:rsidRPr="009D451F">
        <w:t xml:space="preserve"> BI </w:t>
      </w:r>
      <w:proofErr w:type="spellStart"/>
      <w:r w:rsidRPr="009D451F">
        <w:t>KPw</w:t>
      </w:r>
      <w:proofErr w:type="spellEnd"/>
      <w:r w:rsidRPr="009D451F">
        <w:t xml:space="preserve"> inflow data forecast, the conclusion is that the time series regression method has the smallest modeling criteria value compared to other methods.</w:t>
      </w:r>
    </w:p>
    <w:p w14:paraId="5BCD879D" w14:textId="77777777" w:rsidR="003110BA" w:rsidRPr="003110BA" w:rsidRDefault="003110BA" w:rsidP="00D137CE">
      <w:pPr>
        <w:ind w:left="567" w:right="567"/>
        <w:jc w:val="both"/>
        <w:rPr>
          <w:sz w:val="20"/>
          <w:szCs w:val="20"/>
          <w:lang w:val="id-ID"/>
        </w:rPr>
      </w:pPr>
      <w:r>
        <w:rPr>
          <w:sz w:val="22"/>
          <w:szCs w:val="20"/>
          <w:lang w:val="id-ID"/>
        </w:rPr>
        <w:t xml:space="preserve"> </w:t>
      </w:r>
    </w:p>
    <w:p w14:paraId="76D8784F" w14:textId="173C7305" w:rsidR="00484AF2" w:rsidRPr="00F52C23" w:rsidRDefault="009D451F" w:rsidP="00D748C2">
      <w:pPr>
        <w:pStyle w:val="KataKunciJRAM"/>
      </w:pPr>
      <w:proofErr w:type="gramStart"/>
      <w:r>
        <w:t xml:space="preserve">Keywords </w:t>
      </w:r>
      <w:r w:rsidR="003A7B21" w:rsidRPr="00D748C2">
        <w:t>:</w:t>
      </w:r>
      <w:proofErr w:type="gramEnd"/>
      <w:r w:rsidR="003110BA" w:rsidRPr="00D748C2">
        <w:t xml:space="preserve"> </w:t>
      </w:r>
      <w:r w:rsidR="00484AF2" w:rsidRPr="00D748C2">
        <w:t xml:space="preserve"> </w:t>
      </w:r>
      <w:r w:rsidRPr="009D451F">
        <w:rPr>
          <w:b w:val="0"/>
          <w:i/>
          <w:iCs/>
        </w:rPr>
        <w:t>Hybrid ARIMA-NN, Time Series Regression, Inflow, Outflow, Bank Indonesia</w:t>
      </w:r>
    </w:p>
    <w:p w14:paraId="1D4B8C90" w14:textId="77777777" w:rsidR="00F52C23" w:rsidRPr="00F52C23" w:rsidRDefault="00F52C23" w:rsidP="00CA251F">
      <w:pPr>
        <w:ind w:right="567"/>
        <w:jc w:val="both"/>
        <w:rPr>
          <w:b/>
          <w:bCs/>
          <w:sz w:val="22"/>
          <w:szCs w:val="18"/>
          <w:lang w:val="id-ID"/>
        </w:rPr>
      </w:pPr>
    </w:p>
    <w:p w14:paraId="599980BD" w14:textId="48AF3869" w:rsidR="00FC6229" w:rsidRPr="00CA251F" w:rsidRDefault="009D451F" w:rsidP="00CA251F">
      <w:pPr>
        <w:pStyle w:val="SectionJRAM"/>
      </w:pPr>
      <w:r w:rsidRPr="009D451F">
        <w:t>Introduction</w:t>
      </w:r>
    </w:p>
    <w:p w14:paraId="6E2C01FB" w14:textId="77777777" w:rsidR="00273C3A" w:rsidRDefault="00273C3A" w:rsidP="00273C3A">
      <w:pPr>
        <w:pStyle w:val="ParagrafJRAM"/>
      </w:pPr>
      <w:r>
        <w:t>Bank Indonesia is an independent state institution and is the central bank of the Republic of Indonesia which has a single objective, namely to achieve and maintain the stability of the rupiah value. In carrying out its duties, Bank Indonesia prepares a money requirement plan (RKU). Currency is a cash payment instrument that has an important function in supporting economic transactions. This is because almost all economic activities, both production, consumption and investment, always involve money. The currency circulated by Bank Indonesia is used as a legal tender in the territory of the Republic of Indonesia.</w:t>
      </w:r>
    </w:p>
    <w:p w14:paraId="2E55B5E7" w14:textId="77777777" w:rsidR="005A0203" w:rsidRDefault="00273C3A" w:rsidP="005A0203">
      <w:pPr>
        <w:pStyle w:val="ParagrafJRAM"/>
      </w:pPr>
      <w:r>
        <w:t xml:space="preserve">The circulation of currency both in the public and in the </w:t>
      </w:r>
      <w:proofErr w:type="gramStart"/>
      <w:r>
        <w:t>banking</w:t>
      </w:r>
      <w:proofErr w:type="gramEnd"/>
      <w:r>
        <w:t xml:space="preserve"> system is regulated by Bank Indonesia. The availability of currency fit for circulation (ULE) can be reviewed through the outflow of currency in Bank Indonesia</w:t>
      </w:r>
      <w:r w:rsidR="002035A6">
        <w:t xml:space="preserve"> </w:t>
      </w:r>
      <w:r w:rsidR="002035A6">
        <w:fldChar w:fldCharType="begin"/>
      </w:r>
      <w:r w:rsidR="002035A6">
        <w:instrText xml:space="preserve"> ADDIN ZOTERO_ITEM CSL_CITATION {"citationID":"8BPfmnUb","properties":{"formattedCitation":"[1]","plainCitation":"[1]","noteIndex":0},"citationItems":[{"id":176,"uris":["http://zotero.org/users/local/jgexEBjX/items/8ZGWDHDZ"],"uri":["http://zotero.org/users/local/jgexEBjX/items/8ZGWDHDZ"],"itemData":{"id":176,"type":"webpage","title":"Bank Indonesia. (2017). Peraturan Bank Indonesia Nomor 14/7/PBI/2012 Tentang Pengelolaan Uang Rupiah. Diakses pada 20 Oktober 2015. Jakarta: Bank Indonesia. - Google Search","URL":"https://www.google.com/search?q=Bank+Indonesia.+(2017).+Peraturan+Bank+Indonesia+Nomor+14%2F7%2FPBI%2F2012+Tentang+Pengelolaan+Uang+Rupiah.+Diakses+pada+20+Oktober+2015.+Jakarta%3A+Bank+Indonesia.&amp;oq=Bank+Indonesia.+(2017).+Peraturan+Bank+Indonesia+Nomor+14%2F7%2FPBI%2F2012+Tentang+Pengelolaan+Uang+Rupiah.+Diakses+pada+20+Oktober+2015.+Jakarta%3A+Bank+Indonesia.&amp;aqs=chrome..69i57.397j0j4&amp;sourceid=chrome&amp;ie=UTF-8","accessed":{"date-parts":[["2020",10,8]]}}}],"schema":"https://github.com/citation-style-language/schema/raw/master/csl-citation.json"} </w:instrText>
      </w:r>
      <w:r w:rsidR="002035A6">
        <w:fldChar w:fldCharType="separate"/>
      </w:r>
      <w:r w:rsidR="002035A6" w:rsidRPr="002035A6">
        <w:t>[1]</w:t>
      </w:r>
      <w:r w:rsidR="002035A6">
        <w:fldChar w:fldCharType="end"/>
      </w:r>
      <w:r w:rsidR="00240D80">
        <w:t xml:space="preserve">. </w:t>
      </w:r>
      <w:r w:rsidR="005A0203">
        <w:t>The flow of money out of Bank Indonesia to banks and the public is known as an outflow, while the flow of money from banks and the public to Bank Indonesia is referred to as an inflow. The development pattern of the Eligible Currency (ULE) is inseparable from the development of national economic activity and seasonal patterns, where the increase in ULE occurs in the period leading up to religious holidays, holidays and school enrollments and the new year.</w:t>
      </w:r>
    </w:p>
    <w:p w14:paraId="6C885726" w14:textId="77777777" w:rsidR="005A0203" w:rsidRDefault="005A0203" w:rsidP="005A0203">
      <w:pPr>
        <w:pStyle w:val="ParagrafJRAM"/>
      </w:pPr>
      <w:r>
        <w:t xml:space="preserve">Several forecasting methods are used to model time series data. However, the use of this forecasting method must be adapted to the conditions or data patterns so that the best model </w:t>
      </w:r>
      <w:r>
        <w:lastRenderedPageBreak/>
        <w:t>can be obtained</w:t>
      </w:r>
      <w:r w:rsidR="002035A6">
        <w:t xml:space="preserve"> </w:t>
      </w:r>
      <w:r w:rsidR="002035A6">
        <w:fldChar w:fldCharType="begin"/>
      </w:r>
      <w:r w:rsidR="001B3617">
        <w:instrText xml:space="preserve"> ADDIN ZOTERO_ITEM CSL_CITATION {"citationID":"uxR9qXJC","properties":{"formattedCitation":"[2]","plainCitation":"[2]","noteIndex":0},"citationItems":[{"id":180,"uris":["http://zotero.org/users/local/jgexEBjX/items/UC9GBBJR"],"uri":["http://zotero.org/users/local/jgexEBjX/items/UC9GBBJR"],"itemData":{"id":180,"type":"webpage","abstract":"Known from its last editions as the Bible of Forecasting, the third edition of this authoritative text has adopted a new approach-one that is as new as the latest trends in the field: Explaining the past is not adequate for predicting the future. In other words, accurate forecasting requires more than just the fitting of models to historical data. Inside, readers will find the latest techniques used by managers in business today, discover the importance of forecasting and learn how its accomplished. And readers will develop the necessary skills to meet the increased demand for thoughtful and realistic forecasts.","container-title":"Wiley","language":"en-us","title":"Forecasting: Methods and Applications, 3rd Edition","title-short":"Forecasting","URL":"https://www.wiley.com/en-us/Forecasting%3A+Methods+and+Applications%2C+3rd+Edition-p-9780471532330","author":[{"family":"Makridakis","given":"Spyros G."},{"family":"Wheelwright","given":"Steven C."},{"family":"Hyndman","given":"Rob J."}],"accessed":{"date-parts":[["2020",10,8]]},"issued":{"date-parts":[["1998"]]}}}],"schema":"https://github.com/citation-style-language/schema/raw/master/csl-citation.json"} </w:instrText>
      </w:r>
      <w:r w:rsidR="002035A6">
        <w:fldChar w:fldCharType="separate"/>
      </w:r>
      <w:r w:rsidR="002035A6" w:rsidRPr="002035A6">
        <w:t>[2]</w:t>
      </w:r>
      <w:r w:rsidR="002035A6">
        <w:fldChar w:fldCharType="end"/>
      </w:r>
      <w:r w:rsidR="00240D80">
        <w:t xml:space="preserve">. </w:t>
      </w:r>
      <w:r>
        <w:t xml:space="preserve">In this study, the aim of this research is to predict the currency inflow in </w:t>
      </w:r>
      <w:proofErr w:type="spellStart"/>
      <w:r>
        <w:t>Tasikmalaya</w:t>
      </w:r>
      <w:proofErr w:type="spellEnd"/>
      <w:r>
        <w:t xml:space="preserve"> Bank Indonesia (BI) </w:t>
      </w:r>
      <w:proofErr w:type="spellStart"/>
      <w:r>
        <w:t>KPw</w:t>
      </w:r>
      <w:proofErr w:type="spellEnd"/>
      <w:r>
        <w:t xml:space="preserve"> using ARIMA modeling, ARIMAX, Decomposition Method, Winter's Method, MLP (Multilayer Perceptron) or FFNN (Feed Forward Neural Network), Time Series Regression, Naïve Method. and Hybrid Models. Of the eight time series methods, both classical and modern, we will look for which method gives the best forecast accuracy results with the criteria of RMSE, MAPE and MAD.</w:t>
      </w:r>
    </w:p>
    <w:p w14:paraId="452EFED1" w14:textId="16F7214D" w:rsidR="002937DA" w:rsidRDefault="005A0203" w:rsidP="005A0203">
      <w:pPr>
        <w:pStyle w:val="ParagrafJRAM"/>
      </w:pPr>
      <w:r>
        <w:t xml:space="preserve">Until now, Bank Indonesia did not yet have a standard method for predicting the value of currency inflow in a </w:t>
      </w:r>
      <w:proofErr w:type="spellStart"/>
      <w:r>
        <w:t>KPw</w:t>
      </w:r>
      <w:proofErr w:type="spellEnd"/>
      <w:r w:rsidR="00B646A6">
        <w:t xml:space="preserve"> </w:t>
      </w:r>
      <w:r w:rsidR="00B646A6">
        <w:fldChar w:fldCharType="begin"/>
      </w:r>
      <w:r w:rsidR="00B646A6">
        <w:instrText xml:space="preserve"> ADDIN ZOTERO_ITEM CSL_CITATION {"citationID":"3gd8F1e9","properties":{"formattedCitation":"[3]","plainCitation":"[3]","noteIndex":0},"citationItems":[{"id":188,"uris":["http://zotero.org/users/local/jgexEBjX/items/8J9DJ5IK"],"uri":["http://zotero.org/users/local/jgexEBjX/items/8J9DJ5IK"],"itemData":{"id":188,"type":"thesis","abstract":"Uang kartal yang beredar di masyarakat menjadi kebijakan Bank\nIndonesia. Dalam upaya memenuhi kebutuhan uang kartal di\nmasyarakat, Bank Indonesia menyusun perencanaan kebutuhan uang.\nDalam perencanaan tersebut mempertimbangkan beberapa kejadian\nyang mengakibatkan uang kartal meningkat yaitu menjelang hari raya,\nlibur dan pendaftaran sekolah, serta tahun baru. Menjelang Hari Raya\nIdul Fitri terjadi kenaikan outflow namun setelah Hari Raya Idul Fitri\nterjadi kenaikan inflow. Oleh karena itu dibutuhkan ramalan inflow dan\noutflow dengan efek variasi kalender yang bisa menangkap efek Hari\nRaya Idul Fitri. Tujuan dari penelitian ini yaitu meramalkan inflow dan\noutflow di Jawa Timur, DKI Jakarta dan Nasional dengan metode\nARIMA, Regresi Time Series serta ARIMAX sebagai efek Variasi\nKalender dan sebagai Fungsi Transfer. Kriteria pemilihan model\nterbaik berdasarkan nilai RMSE menunjukkan bahwa model Variasi\nKalender memberikan tingkat keakuratan yang lebih baik untuk\nmeramalkan outflow di Jawa Timur, DKI Jakarta dan Nasional, model\nRegresi Time Series lebih bagus dalam meramalkan inflow di DKI\nJakarta, serta model Fungsi Transfer lebih bagus dalam meramalkan\ninflow di Jawa Timur dan Nasional.\n=======================================================================================================\nCurrency in Indonesia is one of the Bank Indonesia’s policy. To\nmeet the demand of currency, Bank Indonesia has predict the necessity\nof currency. Some events has impact to this prediction such as Eidholiday,\nschool holiday, christmast and the new year holiday. Inflow has\nincrease after Idul Fitri but outflow has increase before Idul Fitri. So\nthat is necessary for forecasting inflow and outflow using calendar\nvariation effects that can capture the effect of Idul Fitri. The purpose of\nthis study is to predict an inflow and outflow in East Java, Jakarta and\nNational using ARIMA method, Time Series Regression, ARIMAX with\neffects of Calendar Variation and Transfer Function. Based on RMSE\ncriteria, Calendar Variation is the best model for predicting outflow in\nEast Java, Jakarta and National. Time Series Regression model is the\nbest model for predicting inflow in Jakarta, and Transfer Function with\ninput IHK is the best model for forecasting inflow in East Java and\nNational.","genre":"Undergraduate","language":"en","publisher":"Institut Teknology Sepuluh Nopember","source":"repository.its.ac.id","title":"Penerapan Regresi Time Series Dan Arimax Untuk Peramalan Inflow Dan Outflow Uang Kartal Di Jawa Timur, DKI Jakarta Dan Nasional","URL":"http://repository.its.ac.id/71208/","author":[{"family":"Hanim","given":"Yulia Masnunah"}],"accessed":{"date-parts":[["2020",10,8]]},"issued":{"date-parts":[["2015"]]}}}],"schema":"https://github.com/citation-style-language/schema/raw/master/csl-citation.json"} </w:instrText>
      </w:r>
      <w:r w:rsidR="00B646A6">
        <w:fldChar w:fldCharType="separate"/>
      </w:r>
      <w:r w:rsidR="00B646A6" w:rsidRPr="00B646A6">
        <w:t>[3]</w:t>
      </w:r>
      <w:r w:rsidR="00B646A6">
        <w:fldChar w:fldCharType="end"/>
      </w:r>
      <w:r w:rsidR="00240D80">
        <w:t xml:space="preserve">. </w:t>
      </w:r>
      <w:r w:rsidRPr="005A0203">
        <w:t xml:space="preserve">Thus, the results of this study are expected to become one of the main policies or inputs for Bank Indonesia in forecasting currency inflow in a </w:t>
      </w:r>
      <w:proofErr w:type="spellStart"/>
      <w:r w:rsidRPr="005A0203">
        <w:t>KPw</w:t>
      </w:r>
      <w:proofErr w:type="spellEnd"/>
      <w:r w:rsidRPr="005A0203">
        <w:t>. Based on the information related to the forecasting of currency inflows, it is also hoped that it will assist BI in implementing rupiah currency management policies which include planning, printing, spending, circulating, withdrawing and destroying rupiah currency.</w:t>
      </w:r>
    </w:p>
    <w:p w14:paraId="21C5407A" w14:textId="77777777" w:rsidR="009C47EB" w:rsidRDefault="009C47EB" w:rsidP="005A0203">
      <w:pPr>
        <w:pStyle w:val="ParagrafJRAM"/>
      </w:pPr>
    </w:p>
    <w:p w14:paraId="36F262A1" w14:textId="1D11F6AE" w:rsidR="00572529" w:rsidRPr="003923E0" w:rsidRDefault="005A0203" w:rsidP="00CA251F">
      <w:pPr>
        <w:pStyle w:val="SectionJRAM"/>
      </w:pPr>
      <w:r w:rsidRPr="005A0203">
        <w:t>Literature Review</w:t>
      </w:r>
      <w:r w:rsidR="002937DA">
        <w:t xml:space="preserve"> </w:t>
      </w:r>
      <w:r w:rsidR="00445772" w:rsidRPr="003923E0">
        <w:t xml:space="preserve"> </w:t>
      </w:r>
    </w:p>
    <w:p w14:paraId="334DE697" w14:textId="1F297177" w:rsidR="00CC5958" w:rsidRPr="00CA251F" w:rsidRDefault="00240D80" w:rsidP="00CA251F">
      <w:pPr>
        <w:pStyle w:val="SubsectionJRAM"/>
      </w:pPr>
      <w:r w:rsidRPr="00240D80">
        <w:t>ARIMA</w:t>
      </w:r>
      <w:r>
        <w:t xml:space="preserve"> </w:t>
      </w:r>
      <w:r w:rsidR="005A0203">
        <w:t>and</w:t>
      </w:r>
      <w:r w:rsidR="00750E05">
        <w:t xml:space="preserve"> ARIMAX</w:t>
      </w:r>
      <w:r w:rsidR="0085063D">
        <w:t xml:space="preserve"> Model</w:t>
      </w:r>
    </w:p>
    <w:p w14:paraId="1DA12B75" w14:textId="50454A61" w:rsidR="00240D80" w:rsidRDefault="005A0203" w:rsidP="009E09EC">
      <w:pPr>
        <w:pStyle w:val="ParagrafJRAM"/>
      </w:pPr>
      <w:r w:rsidRPr="005A0203">
        <w:t>Seasonal ARIMA model has p order as operator of AR, order d is differencing, order q is operator of MA. In the ARIMA model (p, d, q), the future value of a variable is assumed to be a linear function of several past observations and random error. ARIMA model (p, d, q) in general, namely</w:t>
      </w:r>
      <w:r w:rsidR="00240D80">
        <w:t>.</w:t>
      </w:r>
    </w:p>
    <w:p w14:paraId="24EC6503" w14:textId="7A572399" w:rsidR="00C313CB" w:rsidRPr="00240D80" w:rsidRDefault="004B78B2" w:rsidP="004B78B2">
      <w:pPr>
        <w:pStyle w:val="ParagrafJRAM"/>
        <w:tabs>
          <w:tab w:val="left" w:pos="2268"/>
          <w:tab w:val="left" w:pos="8789"/>
        </w:tabs>
      </w:pPr>
      <w:r>
        <w:tab/>
      </w:r>
      <m:oMath>
        <m:sSub>
          <m:sSubPr>
            <m:ctrlPr>
              <w:rPr>
                <w:rFonts w:ascii="Cambria Math" w:hAnsi="Cambria Math"/>
                <w:i/>
              </w:rPr>
            </m:ctrlPr>
          </m:sSubPr>
          <m:e>
            <m:r>
              <w:rPr>
                <w:rFonts w:ascii="Cambria Math" w:hAnsi="Cambria Math"/>
              </w:rPr>
              <m:t>ϕ</m:t>
            </m:r>
          </m:e>
          <m:sub>
            <m:r>
              <w:rPr>
                <w:rFonts w:ascii="Cambria Math" w:hAnsi="Cambria Math"/>
              </w:rPr>
              <m:t>p</m:t>
            </m:r>
          </m:sub>
        </m:sSub>
        <m:d>
          <m:dPr>
            <m:ctrlPr>
              <w:rPr>
                <w:rFonts w:ascii="Cambria Math" w:hAnsi="Cambria Math"/>
                <w:i/>
              </w:rPr>
            </m:ctrlPr>
          </m:dPr>
          <m:e>
            <m:r>
              <w:rPr>
                <w:rFonts w:ascii="Cambria Math" w:hAnsi="Cambria Math"/>
              </w:rPr>
              <m:t>B</m:t>
            </m:r>
          </m:e>
        </m:d>
        <m:sSup>
          <m:sSupPr>
            <m:ctrlPr>
              <w:rPr>
                <w:rFonts w:ascii="Cambria Math" w:hAnsi="Cambria Math"/>
                <w:i/>
              </w:rPr>
            </m:ctrlPr>
          </m:sSupPr>
          <m:e>
            <m:d>
              <m:dPr>
                <m:ctrlPr>
                  <w:rPr>
                    <w:rFonts w:ascii="Cambria Math" w:hAnsi="Cambria Math"/>
                    <w:i/>
                  </w:rPr>
                </m:ctrlPr>
              </m:dPr>
              <m:e>
                <m:r>
                  <w:rPr>
                    <w:rFonts w:ascii="Cambria Math" w:hAnsi="Cambria Math"/>
                  </w:rPr>
                  <m:t>1-B</m:t>
                </m:r>
              </m:e>
            </m:d>
          </m:e>
          <m:sup>
            <m:r>
              <w:rPr>
                <w:rFonts w:ascii="Cambria Math" w:hAnsi="Cambria Math"/>
              </w:rPr>
              <m:t>d</m:t>
            </m:r>
          </m:sup>
        </m:sSup>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q</m:t>
            </m:r>
          </m:sub>
        </m:sSub>
        <m:d>
          <m:dPr>
            <m:ctrlPr>
              <w:rPr>
                <w:rFonts w:ascii="Cambria Math" w:hAnsi="Cambria Math"/>
                <w:i/>
              </w:rPr>
            </m:ctrlPr>
          </m:dPr>
          <m:e>
            <m:r>
              <w:rPr>
                <w:rFonts w:ascii="Cambria Math" w:hAnsi="Cambria Math"/>
              </w:rPr>
              <m:t>B</m:t>
            </m:r>
          </m:e>
        </m:d>
        <m:sSub>
          <m:sSubPr>
            <m:ctrlPr>
              <w:rPr>
                <w:rFonts w:ascii="Cambria Math" w:hAnsi="Cambria Math"/>
                <w:i/>
              </w:rPr>
            </m:ctrlPr>
          </m:sSubPr>
          <m:e>
            <m:r>
              <w:rPr>
                <w:rFonts w:ascii="Cambria Math" w:hAnsi="Cambria Math"/>
              </w:rPr>
              <m:t>a</m:t>
            </m:r>
          </m:e>
          <m:sub>
            <m:r>
              <w:rPr>
                <w:rFonts w:ascii="Cambria Math" w:hAnsi="Cambria Math"/>
              </w:rPr>
              <m:t>t</m:t>
            </m:r>
          </m:sub>
        </m:sSub>
      </m:oMath>
      <w:r>
        <w:tab/>
        <w:t>(1)</w:t>
      </w:r>
    </w:p>
    <w:p w14:paraId="61411E00" w14:textId="1350CD82" w:rsidR="00240D80" w:rsidRDefault="005A0203" w:rsidP="00240D80">
      <w:pPr>
        <w:pStyle w:val="ParagrafJRAM"/>
        <w:tabs>
          <w:tab w:val="left" w:pos="8789"/>
        </w:tabs>
        <w:ind w:firstLine="0"/>
      </w:pPr>
      <w:r>
        <w:t>with</w:t>
      </w:r>
      <w:r w:rsidR="00240D80">
        <w:t xml:space="preserve"> </w:t>
      </w:r>
      <m:oMath>
        <m:sSub>
          <m:sSubPr>
            <m:ctrlPr>
              <w:rPr>
                <w:rFonts w:ascii="Cambria Math" w:hAnsi="Cambria Math"/>
                <w:i/>
              </w:rPr>
            </m:ctrlPr>
          </m:sSubPr>
          <m:e>
            <m:r>
              <w:rPr>
                <w:rFonts w:ascii="Cambria Math" w:hAnsi="Cambria Math"/>
              </w:rPr>
              <m:t>ϕ</m:t>
            </m:r>
          </m:e>
          <m:sub>
            <m:r>
              <w:rPr>
                <w:rFonts w:ascii="Cambria Math" w:hAnsi="Cambria Math"/>
              </w:rPr>
              <m:t>p</m:t>
            </m:r>
          </m:sub>
        </m:sSub>
        <m:d>
          <m:dPr>
            <m:ctrlPr>
              <w:rPr>
                <w:rFonts w:ascii="Cambria Math" w:hAnsi="Cambria Math"/>
                <w:i/>
              </w:rPr>
            </m:ctrlPr>
          </m:dPr>
          <m:e>
            <m:r>
              <w:rPr>
                <w:rFonts w:ascii="Cambria Math" w:hAnsi="Cambria Math"/>
              </w:rPr>
              <m:t>B</m:t>
            </m:r>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ϕ</m:t>
                </m:r>
              </m:e>
              <m:sub>
                <m:r>
                  <w:rPr>
                    <w:rFonts w:ascii="Cambria Math" w:hAnsi="Cambria Math"/>
                  </w:rPr>
                  <m:t>1</m:t>
                </m:r>
              </m:sub>
            </m:sSub>
            <m:r>
              <w:rPr>
                <w:rFonts w:ascii="Cambria Math" w:hAnsi="Cambria Math"/>
              </w:rPr>
              <m:t>B-…-</m:t>
            </m:r>
            <m:sSub>
              <m:sSubPr>
                <m:ctrlPr>
                  <w:rPr>
                    <w:rFonts w:ascii="Cambria Math" w:hAnsi="Cambria Math"/>
                    <w:i/>
                  </w:rPr>
                </m:ctrlPr>
              </m:sSubPr>
              <m:e>
                <m:r>
                  <w:rPr>
                    <w:rFonts w:ascii="Cambria Math" w:hAnsi="Cambria Math"/>
                  </w:rPr>
                  <m:t>ϕ</m:t>
                </m:r>
              </m:e>
              <m:sub>
                <m:r>
                  <w:rPr>
                    <w:rFonts w:ascii="Cambria Math" w:hAnsi="Cambria Math"/>
                  </w:rPr>
                  <m:t>p</m:t>
                </m:r>
              </m:sub>
            </m:sSub>
            <m:sSup>
              <m:sSupPr>
                <m:ctrlPr>
                  <w:rPr>
                    <w:rFonts w:ascii="Cambria Math" w:hAnsi="Cambria Math"/>
                    <w:i/>
                  </w:rPr>
                </m:ctrlPr>
              </m:sSupPr>
              <m:e>
                <m:r>
                  <w:rPr>
                    <w:rFonts w:ascii="Cambria Math" w:hAnsi="Cambria Math"/>
                  </w:rPr>
                  <m:t>B</m:t>
                </m:r>
              </m:e>
              <m:sup>
                <m:r>
                  <w:rPr>
                    <w:rFonts w:ascii="Cambria Math" w:hAnsi="Cambria Math"/>
                  </w:rPr>
                  <m:t>p</m:t>
                </m:r>
              </m:sup>
            </m:sSup>
          </m:e>
        </m:d>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q</m:t>
            </m:r>
          </m:sub>
        </m:sSub>
        <m:d>
          <m:dPr>
            <m:ctrlPr>
              <w:rPr>
                <w:rFonts w:ascii="Cambria Math" w:hAnsi="Cambria Math"/>
                <w:i/>
              </w:rPr>
            </m:ctrlPr>
          </m:dPr>
          <m:e>
            <m:r>
              <w:rPr>
                <w:rFonts w:ascii="Cambria Math" w:hAnsi="Cambria Math"/>
              </w:rPr>
              <m:t>B</m:t>
            </m:r>
          </m:e>
        </m:d>
        <m:r>
          <w:rPr>
            <w:rFonts w:ascii="Cambria Math" w:hAnsi="Cambria Math"/>
          </w:rPr>
          <m:t>=(1-</m:t>
        </m:r>
        <m:sSub>
          <m:sSubPr>
            <m:ctrlPr>
              <w:rPr>
                <w:rFonts w:ascii="Cambria Math" w:hAnsi="Cambria Math"/>
                <w:i/>
              </w:rPr>
            </m:ctrlPr>
          </m:sSubPr>
          <m:e>
            <m:r>
              <w:rPr>
                <w:rFonts w:ascii="Cambria Math" w:hAnsi="Cambria Math"/>
              </w:rPr>
              <m:t>θ</m:t>
            </m:r>
          </m:e>
          <m:sub>
            <m:r>
              <w:rPr>
                <w:rFonts w:ascii="Cambria Math" w:hAnsi="Cambria Math"/>
              </w:rPr>
              <m:t>1</m:t>
            </m:r>
          </m:sub>
        </m:sSub>
        <m:r>
          <w:rPr>
            <w:rFonts w:ascii="Cambria Math" w:hAnsi="Cambria Math"/>
          </w:rPr>
          <m:t>B-…-</m:t>
        </m:r>
        <m:sSub>
          <m:sSubPr>
            <m:ctrlPr>
              <w:rPr>
                <w:rFonts w:ascii="Cambria Math" w:hAnsi="Cambria Math"/>
                <w:i/>
              </w:rPr>
            </m:ctrlPr>
          </m:sSubPr>
          <m:e>
            <m:r>
              <w:rPr>
                <w:rFonts w:ascii="Cambria Math" w:hAnsi="Cambria Math"/>
              </w:rPr>
              <m:t>θ</m:t>
            </m:r>
          </m:e>
          <m:sub>
            <m:r>
              <w:rPr>
                <w:rFonts w:ascii="Cambria Math" w:hAnsi="Cambria Math"/>
              </w:rPr>
              <m:t>q</m:t>
            </m:r>
          </m:sub>
        </m:sSub>
        <m:sSup>
          <m:sSupPr>
            <m:ctrlPr>
              <w:rPr>
                <w:rFonts w:ascii="Cambria Math" w:hAnsi="Cambria Math"/>
                <w:i/>
              </w:rPr>
            </m:ctrlPr>
          </m:sSupPr>
          <m:e>
            <m:r>
              <w:rPr>
                <w:rFonts w:ascii="Cambria Math" w:hAnsi="Cambria Math"/>
              </w:rPr>
              <m:t>B</m:t>
            </m:r>
          </m:e>
          <m:sup>
            <m:r>
              <w:rPr>
                <w:rFonts w:ascii="Cambria Math" w:hAnsi="Cambria Math"/>
              </w:rPr>
              <m:t>q</m:t>
            </m:r>
          </m:sup>
        </m:sSup>
        <m:r>
          <w:rPr>
            <w:rFonts w:ascii="Cambria Math" w:hAnsi="Cambria Math"/>
          </w:rPr>
          <m:t>)</m:t>
        </m:r>
      </m:oMath>
      <w:r w:rsidR="00240D80">
        <w:tab/>
      </w:r>
    </w:p>
    <w:p w14:paraId="6F95E3D6" w14:textId="77777777" w:rsidR="005A0203" w:rsidRDefault="005A0203" w:rsidP="00750E05">
      <w:pPr>
        <w:pStyle w:val="ParagrafJRAM"/>
        <w:tabs>
          <w:tab w:val="left" w:pos="8789"/>
        </w:tabs>
        <w:ind w:firstLine="0"/>
      </w:pPr>
    </w:p>
    <w:p w14:paraId="43B83A12" w14:textId="6A4D303F" w:rsidR="00750E05" w:rsidRDefault="005A0203" w:rsidP="00750E05">
      <w:pPr>
        <w:pStyle w:val="ParagrafJRAM"/>
        <w:tabs>
          <w:tab w:val="left" w:pos="8789"/>
        </w:tabs>
        <w:ind w:firstLine="0"/>
      </w:pPr>
      <w:r w:rsidRPr="005A0203">
        <w:t>is the intercept in the model for the d difference. ARIMA modeling can be done using three procedures, namely model identification, model estimation and diagnostic check. Model identification is a methodology to identify the need for a transformation such as a transformation for stationary in variance, differencing transformations, the decision to enter the parameter θ</w:t>
      </w:r>
      <w:r w:rsidRPr="005A0203">
        <w:rPr>
          <w:vertAlign w:val="subscript"/>
        </w:rPr>
        <w:t>0</w:t>
      </w:r>
      <w:r w:rsidRPr="005A0203">
        <w:t xml:space="preserve"> when d&gt; 0 and the determination of the order p and q in ARIMA. Estimation of the parameters used in this study used conditional least squares then continued with statistical tests to determine whether these parameters were significant or not</w:t>
      </w:r>
      <w:r w:rsidR="00240D80">
        <w:t>.</w:t>
      </w:r>
    </w:p>
    <w:p w14:paraId="240A6C88" w14:textId="5E230CDE" w:rsidR="00B9228A" w:rsidRPr="00FE3694" w:rsidRDefault="00750E05" w:rsidP="00750E05">
      <w:pPr>
        <w:pStyle w:val="ParagrafJRAM"/>
        <w:ind w:firstLine="0"/>
      </w:pPr>
      <w:r>
        <w:tab/>
      </w:r>
      <w:r>
        <w:tab/>
      </w:r>
      <w:r w:rsidR="005A0203" w:rsidRPr="005A0203">
        <w:t>Time series modeling by adding several variables that are considered to have a significant effect on data is often done to increase the accuracy of forecasting carried out in a study</w:t>
      </w:r>
      <w:r w:rsidR="002035A6">
        <w:t xml:space="preserve"> </w:t>
      </w:r>
      <w:r w:rsidR="002035A6">
        <w:fldChar w:fldCharType="begin"/>
      </w:r>
      <w:r w:rsidR="00B646A6">
        <w:instrText xml:space="preserve"> ADDIN ZOTERO_ITEM CSL_CITATION {"citationID":"MTAYt02R","properties":{"formattedCitation":"[4]","plainCitation":"[4]","noteIndex":0},"citationItems":[{"id":173,"uris":["http://zotero.org/users/local/jgexEBjX/items/EC32WJ9D"],"uri":["http://zotero.org/users/local/jgexEBjX/items/EC32WJ9D"],"itemData":{"id":173,"type":"article-journal","abstract":"BI memiliki satu tujuan tunggal yakni mencapai dan menjaga kestabilan nilai rupiah. Salah satu hal yang dilakukan untuk memenuhi tujuan ini adalah dengan pemantauan netflow uang kartal dengan meramalkan netflow uang kartal. Penelitian ini bertujuan untuk meramalkan netflow uang kartal dengan metode ARIMAX dan Artificial Neural Network (ANN) dilanjutkan dengan membandingkan hasil ketepatan peramalan kedua metode tersebut. Pada penelitian ini netflow uang kartal akan diramalkan dengan ARIMAX dengan efek variasi kalender dan variabel prediktor IHK serta kurs. Metode yang digunakan untuk ANNadalah metode Radial Basis Function Network (RBFN). Diperoleh hasil bahwa model ARIMAX dengan efek variasi kalender dan variabel prediktor IHK merupakan model dengan peramalan netflow uang kartal terbaik.","container-title":"Jurnal Sains dan Seni ITS","DOI":"10.12962/j23373520.v3i2.8064","ISSN":"2337-3520","issue":"2","language":"id","note":"number: 2","page":"D73-D78","source":"ejurnal.its.ac.id","title":"Peramalan Netflow Uang Kartal dengan Metode ARIMAX dan Radial Basis Function Network (Studi Kasus Di Bank Indonesia)","URL":"http://ejurnal.its.ac.id","volume":"3","author":[{"family":"Wulansari","given":"Renny Elfira"},{"family":"Suhartono","given":"Suhartono"}],"accessed":{"date-parts":[["2020",10,8]]},"issued":{"date-parts":[["2014"]]}}}],"schema":"https://github.com/citation-style-language/schema/raw/master/csl-citation.json"} </w:instrText>
      </w:r>
      <w:r w:rsidR="002035A6">
        <w:fldChar w:fldCharType="separate"/>
      </w:r>
      <w:r w:rsidR="00B646A6" w:rsidRPr="00B646A6">
        <w:t>[4]</w:t>
      </w:r>
      <w:r w:rsidR="002035A6">
        <w:fldChar w:fldCharType="end"/>
      </w:r>
      <w:r w:rsidR="00240D80" w:rsidRPr="00240D80">
        <w:t xml:space="preserve">. </w:t>
      </w:r>
      <w:r w:rsidR="005A0203" w:rsidRPr="005A0203">
        <w:t xml:space="preserve">The ARIMAX model is a modification of the seasonal ARIMA base model with the addition of a predictor variable. The variation calendar effect is one of the predictor variables that is often used in the modeling. In general, if </w:t>
      </w:r>
      <w:proofErr w:type="spellStart"/>
      <w:r w:rsidR="005A0203" w:rsidRPr="005A0203">
        <w:t>Y</w:t>
      </w:r>
      <w:r w:rsidR="005A0203" w:rsidRPr="005A0203">
        <w:rPr>
          <w:vertAlign w:val="subscript"/>
        </w:rPr>
        <w:t>t</w:t>
      </w:r>
      <w:proofErr w:type="spellEnd"/>
      <w:r w:rsidR="005A0203" w:rsidRPr="005A0203">
        <w:t xml:space="preserve"> is a time series with a variation calendar effect, the ARIMAX model is written as follows</w:t>
      </w:r>
      <w:r w:rsidR="00D748C2">
        <w:t>:</w:t>
      </w:r>
    </w:p>
    <w:p w14:paraId="01CAF77B" w14:textId="7D04C59C" w:rsidR="00240D80" w:rsidRDefault="00C54007" w:rsidP="00FE3694">
      <w:pPr>
        <w:pStyle w:val="ParagrafJRAM"/>
        <w:tabs>
          <w:tab w:val="left" w:pos="851"/>
          <w:tab w:val="left" w:pos="8789"/>
        </w:tabs>
        <w:rPr>
          <w:iCs/>
        </w:rPr>
      </w:pPr>
      <m:oMath>
        <m:sSub>
          <m:sSubPr>
            <m:ctrlPr>
              <w:rPr>
                <w:rFonts w:ascii="Cambria Math" w:hAnsi="Cambria Math"/>
                <w:i/>
                <w:iCs/>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iCs/>
              </w:rPr>
            </m:ctrlPr>
          </m:sSubPr>
          <m:e>
            <m:r>
              <w:rPr>
                <w:rFonts w:ascii="Cambria Math" w:hAnsi="Cambria Math"/>
              </w:rPr>
              <m:t>β</m:t>
            </m:r>
          </m:e>
          <m:sub>
            <m:r>
              <w:rPr>
                <w:rFonts w:ascii="Cambria Math" w:hAnsi="Cambria Math"/>
              </w:rPr>
              <m:t>1</m:t>
            </m:r>
          </m:sub>
        </m:sSub>
        <m:sSub>
          <m:sSubPr>
            <m:ctrlPr>
              <w:rPr>
                <w:rFonts w:ascii="Cambria Math" w:hAnsi="Cambria Math"/>
                <w:i/>
                <w:iCs/>
              </w:rPr>
            </m:ctrlPr>
          </m:sSubPr>
          <m:e>
            <m:r>
              <w:rPr>
                <w:rFonts w:ascii="Cambria Math" w:hAnsi="Cambria Math"/>
              </w:rPr>
              <m:t>V</m:t>
            </m:r>
          </m:e>
          <m:sub>
            <m:r>
              <w:rPr>
                <w:rFonts w:ascii="Cambria Math" w:hAnsi="Cambria Math"/>
              </w:rPr>
              <m:t>1,t</m:t>
            </m:r>
          </m:sub>
        </m:sSub>
        <m:r>
          <w:rPr>
            <w:rFonts w:ascii="Cambria Math" w:hAnsi="Cambria Math"/>
          </w:rPr>
          <m:t>+</m:t>
        </m:r>
        <m:sSub>
          <m:sSubPr>
            <m:ctrlPr>
              <w:rPr>
                <w:rFonts w:ascii="Cambria Math" w:hAnsi="Cambria Math"/>
                <w:i/>
                <w:iCs/>
              </w:rPr>
            </m:ctrlPr>
          </m:sSubPr>
          <m:e>
            <m:r>
              <w:rPr>
                <w:rFonts w:ascii="Cambria Math" w:hAnsi="Cambria Math"/>
              </w:rPr>
              <m:t>β</m:t>
            </m:r>
          </m:e>
          <m:sub>
            <m:r>
              <w:rPr>
                <w:rFonts w:ascii="Cambria Math" w:hAnsi="Cambria Math"/>
              </w:rPr>
              <m:t>2</m:t>
            </m:r>
          </m:sub>
        </m:sSub>
        <m:sSub>
          <m:sSubPr>
            <m:ctrlPr>
              <w:rPr>
                <w:rFonts w:ascii="Cambria Math" w:hAnsi="Cambria Math"/>
                <w:i/>
                <w:iCs/>
              </w:rPr>
            </m:ctrlPr>
          </m:sSubPr>
          <m:e>
            <m:r>
              <w:rPr>
                <w:rFonts w:ascii="Cambria Math" w:hAnsi="Cambria Math"/>
              </w:rPr>
              <m:t>V</m:t>
            </m:r>
          </m:e>
          <m:sub>
            <m:r>
              <w:rPr>
                <w:rFonts w:ascii="Cambria Math" w:hAnsi="Cambria Math"/>
              </w:rPr>
              <m:t>2,t</m:t>
            </m:r>
          </m:sub>
        </m:sSub>
        <m:r>
          <w:rPr>
            <w:rFonts w:ascii="Cambria Math" w:hAnsi="Cambria Math"/>
          </w:rPr>
          <m:t>+…+</m:t>
        </m:r>
        <m:sSub>
          <m:sSubPr>
            <m:ctrlPr>
              <w:rPr>
                <w:rFonts w:ascii="Cambria Math" w:hAnsi="Cambria Math"/>
                <w:i/>
                <w:iCs/>
              </w:rPr>
            </m:ctrlPr>
          </m:sSubPr>
          <m:e>
            <m:r>
              <w:rPr>
                <w:rFonts w:ascii="Cambria Math" w:hAnsi="Cambria Math"/>
              </w:rPr>
              <m:t>β</m:t>
            </m:r>
          </m:e>
          <m:sub>
            <m:r>
              <w:rPr>
                <w:rFonts w:ascii="Cambria Math" w:hAnsi="Cambria Math"/>
              </w:rPr>
              <m:t>p</m:t>
            </m:r>
          </m:sub>
        </m:sSub>
        <m:sSub>
          <m:sSubPr>
            <m:ctrlPr>
              <w:rPr>
                <w:rFonts w:ascii="Cambria Math" w:hAnsi="Cambria Math"/>
                <w:i/>
                <w:iCs/>
              </w:rPr>
            </m:ctrlPr>
          </m:sSubPr>
          <m:e>
            <m:r>
              <w:rPr>
                <w:rFonts w:ascii="Cambria Math" w:hAnsi="Cambria Math"/>
              </w:rPr>
              <m:t>V</m:t>
            </m:r>
          </m:e>
          <m:sub>
            <m:r>
              <w:rPr>
                <w:rFonts w:ascii="Cambria Math" w:hAnsi="Cambria Math"/>
              </w:rPr>
              <m:t>p,t</m:t>
            </m:r>
          </m:sub>
        </m:sSub>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θ</m:t>
                </m:r>
              </m:e>
              <m:sub>
                <m:r>
                  <w:rPr>
                    <w:rFonts w:ascii="Cambria Math" w:hAnsi="Cambria Math"/>
                  </w:rPr>
                  <m:t>q</m:t>
                </m:r>
              </m:sub>
            </m:sSub>
            <m:r>
              <w:rPr>
                <w:rFonts w:ascii="Cambria Math" w:hAnsi="Cambria Math"/>
              </w:rPr>
              <m:t>(B)</m:t>
            </m:r>
            <m:r>
              <m:rPr>
                <m:sty m:val="p"/>
              </m:rPr>
              <w:rPr>
                <w:rFonts w:ascii="Cambria Math" w:hAnsi="Cambria Math"/>
              </w:rPr>
              <m:t>ΘQ(</m:t>
            </m:r>
            <m:sSup>
              <m:sSupPr>
                <m:ctrlPr>
                  <w:rPr>
                    <w:rFonts w:ascii="Cambria Math" w:hAnsi="Cambria Math"/>
                  </w:rPr>
                </m:ctrlPr>
              </m:sSupPr>
              <m:e>
                <m:r>
                  <w:rPr>
                    <w:rFonts w:ascii="Cambria Math" w:hAnsi="Cambria Math"/>
                  </w:rPr>
                  <m:t>B</m:t>
                </m:r>
              </m:e>
              <m:sup>
                <m:r>
                  <w:rPr>
                    <w:rFonts w:ascii="Cambria Math" w:hAnsi="Cambria Math"/>
                  </w:rPr>
                  <m:t>S</m:t>
                </m:r>
              </m:sup>
            </m:sSup>
            <m:r>
              <w:rPr>
                <w:rFonts w:ascii="Cambria Math" w:hAnsi="Cambria Math"/>
              </w:rPr>
              <m:t>)</m:t>
            </m:r>
          </m:num>
          <m:den>
            <m:sSub>
              <m:sSubPr>
                <m:ctrlPr>
                  <w:rPr>
                    <w:rFonts w:ascii="Cambria Math" w:hAnsi="Cambria Math"/>
                    <w:i/>
                    <w:iCs/>
                  </w:rPr>
                </m:ctrlPr>
              </m:sSubPr>
              <m:e>
                <m:r>
                  <w:rPr>
                    <w:rFonts w:ascii="Cambria Math" w:hAnsi="Cambria Math"/>
                  </w:rPr>
                  <m:t>∅</m:t>
                </m:r>
              </m:e>
              <m:sub>
                <m:r>
                  <w:rPr>
                    <w:rFonts w:ascii="Cambria Math" w:hAnsi="Cambria Math"/>
                  </w:rPr>
                  <m:t>p</m:t>
                </m:r>
              </m:sub>
            </m:sSub>
            <m:r>
              <w:rPr>
                <w:rFonts w:ascii="Cambria Math" w:hAnsi="Cambria Math"/>
              </w:rPr>
              <m:t>(B)</m:t>
            </m:r>
            <m:r>
              <m:rPr>
                <m:sty m:val="p"/>
              </m:rPr>
              <w:rPr>
                <w:rFonts w:ascii="Cambria Math" w:hAnsi="Cambria Math"/>
              </w:rPr>
              <m:t>Φ</m:t>
            </m:r>
            <m:r>
              <w:rPr>
                <w:rFonts w:ascii="Cambria Math" w:hAnsi="Cambria Math"/>
              </w:rPr>
              <m:t>P(</m:t>
            </m:r>
            <m:sSup>
              <m:sSupPr>
                <m:ctrlPr>
                  <w:rPr>
                    <w:rFonts w:ascii="Cambria Math" w:hAnsi="Cambria Math"/>
                  </w:rPr>
                </m:ctrlPr>
              </m:sSupPr>
              <m:e>
                <m:r>
                  <w:rPr>
                    <w:rFonts w:ascii="Cambria Math" w:hAnsi="Cambria Math"/>
                  </w:rPr>
                  <m:t>B</m:t>
                </m:r>
              </m:e>
              <m:sup>
                <m:r>
                  <w:rPr>
                    <w:rFonts w:ascii="Cambria Math" w:hAnsi="Cambria Math"/>
                  </w:rPr>
                  <m:t>S</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1-B</m:t>
                    </m:r>
                  </m:e>
                </m:d>
              </m:e>
              <m:sup>
                <m:r>
                  <w:rPr>
                    <w:rFonts w:ascii="Cambria Math" w:hAnsi="Cambria Math"/>
                  </w:rPr>
                  <m:t>d</m:t>
                </m:r>
              </m:sup>
            </m:sSup>
            <m:sSup>
              <m:sSupPr>
                <m:ctrlPr>
                  <w:rPr>
                    <w:rFonts w:ascii="Cambria Math" w:hAnsi="Cambria Math"/>
                    <w:i/>
                  </w:rPr>
                </m:ctrlPr>
              </m:sSupPr>
              <m:e>
                <m:r>
                  <w:rPr>
                    <w:rFonts w:ascii="Cambria Math" w:hAnsi="Cambria Math"/>
                  </w:rPr>
                  <m:t>(1-</m:t>
                </m:r>
                <m:sSup>
                  <m:sSupPr>
                    <m:ctrlPr>
                      <w:rPr>
                        <w:rFonts w:ascii="Cambria Math" w:hAnsi="Cambria Math"/>
                      </w:rPr>
                    </m:ctrlPr>
                  </m:sSupPr>
                  <m:e>
                    <m:r>
                      <w:rPr>
                        <w:rFonts w:ascii="Cambria Math" w:hAnsi="Cambria Math"/>
                      </w:rPr>
                      <m:t>B</m:t>
                    </m:r>
                  </m:e>
                  <m:sup>
                    <m:r>
                      <w:rPr>
                        <w:rFonts w:ascii="Cambria Math" w:hAnsi="Cambria Math"/>
                      </w:rPr>
                      <m:t>S</m:t>
                    </m:r>
                  </m:sup>
                </m:sSup>
                <m:r>
                  <w:rPr>
                    <w:rFonts w:ascii="Cambria Math" w:hAnsi="Cambria Math"/>
                  </w:rPr>
                  <m:t>)</m:t>
                </m:r>
              </m:e>
              <m:sup>
                <m:r>
                  <w:rPr>
                    <w:rFonts w:ascii="Cambria Math" w:hAnsi="Cambria Math"/>
                  </w:rPr>
                  <m:t>D</m:t>
                </m:r>
              </m:sup>
            </m:sSup>
          </m:den>
        </m:f>
        <m:sSub>
          <m:sSubPr>
            <m:ctrlPr>
              <w:rPr>
                <w:rFonts w:ascii="Cambria Math" w:hAnsi="Cambria Math"/>
                <w:i/>
                <w:iCs/>
              </w:rPr>
            </m:ctrlPr>
          </m:sSubPr>
          <m:e>
            <m:r>
              <w:rPr>
                <w:rFonts w:ascii="Cambria Math" w:hAnsi="Cambria Math"/>
              </w:rPr>
              <m:t>a</m:t>
            </m:r>
          </m:e>
          <m:sub>
            <m:r>
              <w:rPr>
                <w:rFonts w:ascii="Cambria Math" w:hAnsi="Cambria Math"/>
              </w:rPr>
              <m:t>t</m:t>
            </m:r>
          </m:sub>
        </m:sSub>
      </m:oMath>
      <w:r w:rsidR="00FE3694">
        <w:rPr>
          <w:iCs/>
        </w:rPr>
        <w:tab/>
        <w:t>(2)</w:t>
      </w:r>
    </w:p>
    <w:p w14:paraId="596124DF" w14:textId="77777777" w:rsidR="005A0203" w:rsidRDefault="005A0203" w:rsidP="00FE3694">
      <w:pPr>
        <w:ind w:firstLine="720"/>
        <w:jc w:val="both"/>
        <w:rPr>
          <w:rFonts w:cs="Times New Roman"/>
        </w:rPr>
      </w:pPr>
    </w:p>
    <w:p w14:paraId="6D62D2F9" w14:textId="11A218BC" w:rsidR="00FE3694" w:rsidRPr="00FE3694" w:rsidRDefault="005A0203" w:rsidP="00FE3694">
      <w:pPr>
        <w:ind w:firstLine="720"/>
        <w:jc w:val="both"/>
        <w:rPr>
          <w:rFonts w:cs="Times New Roman"/>
        </w:rPr>
      </w:pPr>
      <w:r w:rsidRPr="005A0203">
        <w:rPr>
          <w:rFonts w:cs="Times New Roman"/>
        </w:rPr>
        <w:t xml:space="preserve">The modeling above consists of response variables, namely time series data and calendar variations that act as dummy variables. </w:t>
      </w:r>
      <w:r>
        <w:rPr>
          <w:rFonts w:cs="Times New Roman"/>
        </w:rPr>
        <w:t>The</w:t>
      </w:r>
      <w:r w:rsidRPr="005A0203">
        <w:rPr>
          <w:rFonts w:cs="Times New Roman"/>
        </w:rPr>
        <w:t xml:space="preserve"> steps to complete the analysis using the ARIMAX model are as follows</w:t>
      </w:r>
      <w:r w:rsidR="00FE3694" w:rsidRPr="00FE3694">
        <w:rPr>
          <w:rFonts w:cs="Times New Roman"/>
        </w:rPr>
        <w:t xml:space="preserve">: </w:t>
      </w:r>
    </w:p>
    <w:p w14:paraId="034489A8" w14:textId="2AC56E21" w:rsidR="00FE3694" w:rsidRPr="00FE3694" w:rsidRDefault="005A0203" w:rsidP="004A5BAB">
      <w:pPr>
        <w:pStyle w:val="ListParagraph"/>
        <w:numPr>
          <w:ilvl w:val="0"/>
          <w:numId w:val="4"/>
        </w:numPr>
        <w:spacing w:after="0" w:line="240" w:lineRule="auto"/>
        <w:jc w:val="both"/>
        <w:rPr>
          <w:rFonts w:ascii="Times New Roman" w:hAnsi="Times New Roman" w:cs="Times New Roman"/>
          <w:sz w:val="24"/>
          <w:szCs w:val="24"/>
        </w:rPr>
      </w:pPr>
      <w:r w:rsidRPr="005A0203">
        <w:rPr>
          <w:rFonts w:ascii="Times New Roman" w:hAnsi="Times New Roman" w:cs="Times New Roman"/>
          <w:sz w:val="24"/>
          <w:szCs w:val="24"/>
        </w:rPr>
        <w:t>Determination of dummy variables based on the variation calendar period</w:t>
      </w:r>
      <w:r w:rsidR="00FE3694" w:rsidRPr="00FE3694">
        <w:rPr>
          <w:rFonts w:ascii="Times New Roman" w:hAnsi="Times New Roman" w:cs="Times New Roman"/>
          <w:sz w:val="24"/>
          <w:szCs w:val="24"/>
        </w:rPr>
        <w:t xml:space="preserve"> </w:t>
      </w:r>
    </w:p>
    <w:p w14:paraId="7761946C" w14:textId="68015A81" w:rsidR="00FE3694" w:rsidRPr="00FE3694" w:rsidRDefault="005A0203" w:rsidP="004A5BAB">
      <w:pPr>
        <w:pStyle w:val="ListParagraph"/>
        <w:numPr>
          <w:ilvl w:val="0"/>
          <w:numId w:val="4"/>
        </w:numPr>
        <w:spacing w:after="0" w:line="240" w:lineRule="auto"/>
        <w:jc w:val="both"/>
        <w:rPr>
          <w:rFonts w:ascii="Times New Roman" w:hAnsi="Times New Roman" w:cs="Times New Roman"/>
          <w:sz w:val="24"/>
          <w:szCs w:val="24"/>
        </w:rPr>
      </w:pPr>
      <w:r w:rsidRPr="005A0203">
        <w:rPr>
          <w:rFonts w:ascii="Times New Roman" w:hAnsi="Times New Roman" w:cs="Times New Roman"/>
          <w:sz w:val="24"/>
          <w:szCs w:val="24"/>
        </w:rPr>
        <w:t>Perform regression modeling with equations</w:t>
      </w:r>
      <w:r w:rsidR="00FE3694" w:rsidRPr="00FE3694">
        <w:rPr>
          <w:rFonts w:ascii="Times New Roman" w:hAnsi="Times New Roman" w:cs="Times New Roman"/>
          <w:sz w:val="24"/>
          <w:szCs w:val="24"/>
        </w:rPr>
        <w:t>:</w:t>
      </w:r>
    </w:p>
    <w:p w14:paraId="7587DB62" w14:textId="658C09A0" w:rsidR="00FE3694" w:rsidRPr="00FE3694" w:rsidRDefault="00C54007" w:rsidP="00FE3694">
      <w:pPr>
        <w:pStyle w:val="ListParagraph"/>
        <w:jc w:val="both"/>
        <w:rPr>
          <w:rFonts w:ascii="Times New Roman" w:hAnsi="Times New Roman" w:cs="Times New Roman"/>
          <w:sz w:val="24"/>
          <w:szCs w:val="24"/>
        </w:rPr>
      </w:pPr>
      <m:oMathPara>
        <m:oMathParaPr>
          <m:jc m:val="left"/>
        </m:oMathParaPr>
        <m:oMath>
          <m:sSub>
            <m:sSubPr>
              <m:ctrlPr>
                <w:rPr>
                  <w:rFonts w:ascii="Cambria Math" w:eastAsia="SimSun" w:hAnsi="Cambria Math" w:cs="Times New Roman"/>
                  <w:i/>
                  <w:iCs/>
                  <w:sz w:val="24"/>
                  <w:szCs w:val="24"/>
                  <w:lang w:val="en-US" w:eastAsia="zh-CN"/>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sSub>
            <m:sSubPr>
              <m:ctrlPr>
                <w:rPr>
                  <w:rFonts w:ascii="Cambria Math" w:eastAsia="SimSun" w:hAnsi="Cambria Math" w:cs="Times New Roman"/>
                  <w:i/>
                  <w:iCs/>
                  <w:sz w:val="24"/>
                  <w:szCs w:val="24"/>
                  <w:lang w:val="en-US" w:eastAsia="zh-CN"/>
                </w:rPr>
              </m:ctrlPr>
            </m:sSubPr>
            <m:e>
              <m:r>
                <w:rPr>
                  <w:rFonts w:ascii="Cambria Math" w:hAnsi="Cambria Math"/>
                  <w:sz w:val="24"/>
                  <w:szCs w:val="24"/>
                </w:rPr>
                <m:t>β</m:t>
              </m:r>
            </m:e>
            <m:sub>
              <m:r>
                <w:rPr>
                  <w:rFonts w:ascii="Cambria Math" w:hAnsi="Cambria Math"/>
                  <w:sz w:val="24"/>
                  <w:szCs w:val="24"/>
                </w:rPr>
                <m:t>1</m:t>
              </m:r>
            </m:sub>
          </m:sSub>
          <m:sSub>
            <m:sSubPr>
              <m:ctrlPr>
                <w:rPr>
                  <w:rFonts w:ascii="Cambria Math" w:eastAsia="SimSun" w:hAnsi="Cambria Math" w:cs="Times New Roman"/>
                  <w:i/>
                  <w:iCs/>
                  <w:sz w:val="24"/>
                  <w:szCs w:val="24"/>
                  <w:lang w:val="en-US" w:eastAsia="zh-CN"/>
                </w:rPr>
              </m:ctrlPr>
            </m:sSubPr>
            <m:e>
              <m:r>
                <w:rPr>
                  <w:rFonts w:ascii="Cambria Math" w:hAnsi="Cambria Math"/>
                  <w:sz w:val="24"/>
                  <w:szCs w:val="24"/>
                </w:rPr>
                <m:t>V</m:t>
              </m:r>
            </m:e>
            <m:sub>
              <m:r>
                <w:rPr>
                  <w:rFonts w:ascii="Cambria Math" w:hAnsi="Cambria Math"/>
                  <w:sz w:val="24"/>
                  <w:szCs w:val="24"/>
                </w:rPr>
                <m:t>1,t</m:t>
              </m:r>
            </m:sub>
          </m:sSub>
          <m:r>
            <w:rPr>
              <w:rFonts w:ascii="Cambria Math" w:hAnsi="Cambria Math"/>
              <w:sz w:val="24"/>
              <w:szCs w:val="24"/>
            </w:rPr>
            <m:t>+</m:t>
          </m:r>
          <m:sSub>
            <m:sSubPr>
              <m:ctrlPr>
                <w:rPr>
                  <w:rFonts w:ascii="Cambria Math" w:eastAsia="SimSun" w:hAnsi="Cambria Math" w:cs="Times New Roman"/>
                  <w:i/>
                  <w:iCs/>
                  <w:sz w:val="24"/>
                  <w:szCs w:val="24"/>
                  <w:lang w:val="en-US" w:eastAsia="zh-CN"/>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eastAsia="SimSun" w:hAnsi="Cambria Math" w:cs="Times New Roman"/>
                  <w:i/>
                  <w:iCs/>
                  <w:sz w:val="24"/>
                  <w:szCs w:val="24"/>
                  <w:lang w:val="en-US" w:eastAsia="zh-CN"/>
                </w:rPr>
              </m:ctrlPr>
            </m:sSubPr>
            <m:e>
              <m:r>
                <w:rPr>
                  <w:rFonts w:ascii="Cambria Math" w:hAnsi="Cambria Math"/>
                  <w:sz w:val="24"/>
                  <w:szCs w:val="24"/>
                </w:rPr>
                <m:t>V</m:t>
              </m:r>
            </m:e>
            <m:sub>
              <m:r>
                <w:rPr>
                  <w:rFonts w:ascii="Cambria Math" w:hAnsi="Cambria Math"/>
                  <w:sz w:val="24"/>
                  <w:szCs w:val="24"/>
                </w:rPr>
                <m:t>2,t</m:t>
              </m:r>
            </m:sub>
          </m:sSub>
          <m:r>
            <w:rPr>
              <w:rFonts w:ascii="Cambria Math" w:hAnsi="Cambria Math"/>
              <w:sz w:val="24"/>
              <w:szCs w:val="24"/>
            </w:rPr>
            <m:t>+…+</m:t>
          </m:r>
          <m:sSub>
            <m:sSubPr>
              <m:ctrlPr>
                <w:rPr>
                  <w:rFonts w:ascii="Cambria Math" w:eastAsia="SimSun" w:hAnsi="Cambria Math" w:cs="Times New Roman"/>
                  <w:i/>
                  <w:iCs/>
                  <w:sz w:val="24"/>
                  <w:szCs w:val="24"/>
                  <w:lang w:val="en-US" w:eastAsia="zh-CN"/>
                </w:rPr>
              </m:ctrlPr>
            </m:sSubPr>
            <m:e>
              <m:r>
                <w:rPr>
                  <w:rFonts w:ascii="Cambria Math" w:hAnsi="Cambria Math"/>
                  <w:sz w:val="24"/>
                  <w:szCs w:val="24"/>
                </w:rPr>
                <m:t>β</m:t>
              </m:r>
            </m:e>
            <m:sub>
              <m:r>
                <w:rPr>
                  <w:rFonts w:ascii="Cambria Math" w:hAnsi="Cambria Math"/>
                  <w:sz w:val="24"/>
                  <w:szCs w:val="24"/>
                </w:rPr>
                <m:t>p</m:t>
              </m:r>
            </m:sub>
          </m:sSub>
          <m:sSub>
            <m:sSubPr>
              <m:ctrlPr>
                <w:rPr>
                  <w:rFonts w:ascii="Cambria Math" w:eastAsia="SimSun" w:hAnsi="Cambria Math" w:cs="Times New Roman"/>
                  <w:i/>
                  <w:iCs/>
                  <w:sz w:val="24"/>
                  <w:szCs w:val="24"/>
                  <w:lang w:val="en-US" w:eastAsia="zh-CN"/>
                </w:rPr>
              </m:ctrlPr>
            </m:sSubPr>
            <m:e>
              <m:r>
                <w:rPr>
                  <w:rFonts w:ascii="Cambria Math" w:hAnsi="Cambria Math"/>
                  <w:sz w:val="24"/>
                  <w:szCs w:val="24"/>
                </w:rPr>
                <m:t>V</m:t>
              </m:r>
            </m:e>
            <m:sub>
              <m:r>
                <w:rPr>
                  <w:rFonts w:ascii="Cambria Math" w:hAnsi="Cambria Math"/>
                  <w:sz w:val="24"/>
                  <w:szCs w:val="24"/>
                </w:rPr>
                <m:t>p,t</m:t>
              </m:r>
            </m:sub>
          </m:sSub>
          <m:r>
            <w:rPr>
              <w:rFonts w:ascii="Cambria Math" w:eastAsia="SimSun" w:hAnsi="Cambria Math" w:cs="Times New Roman"/>
              <w:sz w:val="24"/>
              <w:szCs w:val="24"/>
              <w:lang w:val="en-US" w:eastAsia="zh-CN"/>
            </w:rPr>
            <m:t>+</m:t>
          </m:r>
          <m:sSub>
            <m:sSubPr>
              <m:ctrlPr>
                <w:rPr>
                  <w:rFonts w:ascii="Cambria Math" w:eastAsia="SimSun" w:hAnsi="Cambria Math" w:cs="Times New Roman"/>
                  <w:i/>
                  <w:iCs/>
                  <w:sz w:val="24"/>
                  <w:szCs w:val="24"/>
                  <w:lang w:val="en-US" w:eastAsia="zh-CN"/>
                </w:rPr>
              </m:ctrlPr>
            </m:sSubPr>
            <m:e>
              <m:r>
                <w:rPr>
                  <w:rFonts w:ascii="Cambria Math" w:eastAsia="SimSun" w:hAnsi="Cambria Math" w:cs="Times New Roman"/>
                  <w:sz w:val="24"/>
                  <w:szCs w:val="24"/>
                  <w:lang w:val="en-US" w:eastAsia="zh-CN"/>
                </w:rPr>
                <m:t>w</m:t>
              </m:r>
            </m:e>
            <m:sub>
              <m:r>
                <w:rPr>
                  <w:rFonts w:ascii="Cambria Math" w:eastAsia="SimSun" w:hAnsi="Cambria Math" w:cs="Times New Roman"/>
                  <w:sz w:val="24"/>
                  <w:szCs w:val="24"/>
                  <w:lang w:val="en-US" w:eastAsia="zh-CN"/>
                </w:rPr>
                <m:t>t</m:t>
              </m:r>
            </m:sub>
          </m:sSub>
        </m:oMath>
      </m:oMathPara>
    </w:p>
    <w:p w14:paraId="77F841F3" w14:textId="79F436E0" w:rsidR="00FE3694" w:rsidRPr="005A0203" w:rsidRDefault="005A0203" w:rsidP="004A5BAB">
      <w:pPr>
        <w:pStyle w:val="ListParagraph"/>
        <w:numPr>
          <w:ilvl w:val="0"/>
          <w:numId w:val="4"/>
        </w:numPr>
        <w:spacing w:after="0" w:line="240" w:lineRule="auto"/>
        <w:jc w:val="both"/>
        <w:rPr>
          <w:rFonts w:ascii="Times New Roman" w:hAnsi="Times New Roman" w:cs="Times New Roman"/>
          <w:sz w:val="24"/>
          <w:szCs w:val="24"/>
        </w:rPr>
      </w:pPr>
      <w:r w:rsidRPr="005A0203">
        <w:rPr>
          <w:rFonts w:ascii="Times New Roman" w:hAnsi="Times New Roman" w:cs="Times New Roman"/>
          <w:sz w:val="24"/>
          <w:szCs w:val="24"/>
        </w:rPr>
        <w:t>Modeling the residuals from the regression analysis using the ARIMA model</w:t>
      </w:r>
      <w:r w:rsidR="00FE3694" w:rsidRPr="005A0203">
        <w:rPr>
          <w:rFonts w:ascii="Times New Roman" w:hAnsi="Times New Roman" w:cs="Times New Roman"/>
          <w:sz w:val="24"/>
          <w:szCs w:val="24"/>
        </w:rPr>
        <w:t xml:space="preserve"> </w:t>
      </w:r>
    </w:p>
    <w:p w14:paraId="05492CC5" w14:textId="77777777" w:rsidR="005A0203" w:rsidRPr="005A0203" w:rsidRDefault="005A0203" w:rsidP="005A0203">
      <w:pPr>
        <w:pStyle w:val="ListParagraph"/>
        <w:numPr>
          <w:ilvl w:val="0"/>
          <w:numId w:val="4"/>
        </w:numPr>
        <w:spacing w:after="0" w:line="240" w:lineRule="auto"/>
        <w:jc w:val="both"/>
        <w:rPr>
          <w:rFonts w:ascii="Times New Roman" w:hAnsi="Times New Roman" w:cs="Times New Roman"/>
          <w:sz w:val="24"/>
          <w:szCs w:val="24"/>
        </w:rPr>
      </w:pPr>
      <w:r w:rsidRPr="005A0203">
        <w:rPr>
          <w:rFonts w:ascii="Times New Roman" w:hAnsi="Times New Roman" w:cs="Times New Roman"/>
          <w:sz w:val="24"/>
          <w:szCs w:val="24"/>
        </w:rPr>
        <w:t>Perform overall modeling for ARIMAX</w:t>
      </w:r>
    </w:p>
    <w:p w14:paraId="195DC9C2" w14:textId="4AE9F3FB" w:rsidR="00FE3694" w:rsidRDefault="005A0203" w:rsidP="005A0203">
      <w:pPr>
        <w:pStyle w:val="ListParagraph"/>
        <w:numPr>
          <w:ilvl w:val="0"/>
          <w:numId w:val="4"/>
        </w:numPr>
        <w:spacing w:after="0" w:line="240" w:lineRule="auto"/>
        <w:jc w:val="both"/>
        <w:rPr>
          <w:rFonts w:ascii="Times New Roman" w:hAnsi="Times New Roman" w:cs="Times New Roman"/>
          <w:sz w:val="24"/>
          <w:szCs w:val="24"/>
        </w:rPr>
      </w:pPr>
      <w:r w:rsidRPr="005A0203">
        <w:rPr>
          <w:rFonts w:ascii="Times New Roman" w:hAnsi="Times New Roman" w:cs="Times New Roman"/>
          <w:sz w:val="24"/>
          <w:szCs w:val="24"/>
        </w:rPr>
        <w:t>Checking the significance of parameters and diagnostic tests so that the stationary process and the error of the model reach a white noise condition</w:t>
      </w:r>
      <w:r w:rsidR="00FE3694" w:rsidRPr="005A0203">
        <w:rPr>
          <w:rFonts w:ascii="Times New Roman" w:hAnsi="Times New Roman" w:cs="Times New Roman"/>
          <w:sz w:val="24"/>
          <w:szCs w:val="24"/>
        </w:rPr>
        <w:t>.</w:t>
      </w:r>
    </w:p>
    <w:p w14:paraId="270F7179" w14:textId="35A19C11" w:rsidR="00FE3694" w:rsidRPr="00750E05" w:rsidRDefault="005A0203" w:rsidP="00750E05">
      <w:pPr>
        <w:pStyle w:val="SubsectionJRAM"/>
        <w:rPr>
          <w:rFonts w:cs="Times New Roman"/>
          <w:szCs w:val="26"/>
        </w:rPr>
      </w:pPr>
      <w:r w:rsidRPr="005A0203">
        <w:lastRenderedPageBreak/>
        <w:t>Decomposition and Winter's Method</w:t>
      </w:r>
    </w:p>
    <w:p w14:paraId="3CB1D3D7" w14:textId="22637DCC" w:rsidR="00FE3694" w:rsidRPr="00FE3694" w:rsidRDefault="005A0203" w:rsidP="00FE3694">
      <w:pPr>
        <w:ind w:firstLine="567"/>
        <w:jc w:val="both"/>
        <w:rPr>
          <w:rFonts w:cs="Times New Roman"/>
        </w:rPr>
      </w:pPr>
      <w:r w:rsidRPr="005A0203">
        <w:rPr>
          <w:rFonts w:cs="Times New Roman"/>
        </w:rPr>
        <w:t>Decomposition is a time series data analysis approach to identify component factors that affect each value of the data. Each component is identified separately. The projections of each component can then be combined to produce a forecast of the future value from the time series data</w:t>
      </w:r>
      <w:r w:rsidR="006D6986">
        <w:rPr>
          <w:rFonts w:cs="Times New Roman"/>
        </w:rPr>
        <w:t xml:space="preserve"> </w:t>
      </w:r>
      <w:r w:rsidR="006D6986">
        <w:rPr>
          <w:rFonts w:cs="Times New Roman"/>
        </w:rPr>
        <w:fldChar w:fldCharType="begin"/>
      </w:r>
      <w:r w:rsidR="006D6986">
        <w:rPr>
          <w:rFonts w:cs="Times New Roman"/>
        </w:rPr>
        <w:instrText xml:space="preserve"> ADDIN ZOTERO_ITEM CSL_CITATION {"citationID":"d7BPOzrC","properties":{"formattedCitation":"[5]","plainCitation":"[5]","noteIndex":0},"citationItems":[{"id":193,"uris":["http://zotero.org/users/local/jgexEBjX/items/5EXCHEKH"],"uri":["http://zotero.org/users/local/jgexEBjX/items/5EXCHEKH"],"itemData":{"id":193,"type":"webpage","title":"Business Forecasting, 9th Edition","URL":"https://www.pearson.com/us/higher-education/program/Hanke-Business-Forecasting-9th-Edition/PGM58861.html","author":[{"family":"Hanke","given":""},{"family":"Wichern","given":""}],"accessed":{"date-parts":[["2020",10,8]]},"issued":{"date-parts":[["2009"]]}}}],"schema":"https://github.com/citation-style-language/schema/raw/master/csl-citation.json"} </w:instrText>
      </w:r>
      <w:r w:rsidR="006D6986">
        <w:rPr>
          <w:rFonts w:cs="Times New Roman"/>
        </w:rPr>
        <w:fldChar w:fldCharType="separate"/>
      </w:r>
      <w:r w:rsidR="006D6986" w:rsidRPr="006D6986">
        <w:rPr>
          <w:rFonts w:cs="Times New Roman"/>
        </w:rPr>
        <w:t>[5]</w:t>
      </w:r>
      <w:r w:rsidR="006D6986">
        <w:rPr>
          <w:rFonts w:cs="Times New Roman"/>
        </w:rPr>
        <w:fldChar w:fldCharType="end"/>
      </w:r>
      <w:r w:rsidR="00FE3694" w:rsidRPr="00FE3694">
        <w:rPr>
          <w:rFonts w:cs="Times New Roman"/>
        </w:rPr>
        <w:t xml:space="preserve">. </w:t>
      </w:r>
      <w:r w:rsidRPr="005A0203">
        <w:rPr>
          <w:rFonts w:cs="Times New Roman"/>
        </w:rPr>
        <w:t>Several decompositions have been developed and used</w:t>
      </w:r>
      <w:r w:rsidR="00FE3694" w:rsidRPr="00FE3694">
        <w:rPr>
          <w:rFonts w:cs="Times New Roman"/>
        </w:rPr>
        <w:t>:</w:t>
      </w:r>
    </w:p>
    <w:p w14:paraId="0D18BC3F" w14:textId="153DAB41" w:rsidR="00FE3694" w:rsidRPr="005A0203" w:rsidRDefault="005A0203" w:rsidP="005A0203">
      <w:pPr>
        <w:pStyle w:val="ListParagraph"/>
        <w:numPr>
          <w:ilvl w:val="0"/>
          <w:numId w:val="9"/>
        </w:numPr>
        <w:spacing w:after="0"/>
        <w:jc w:val="both"/>
        <w:rPr>
          <w:rFonts w:ascii="Times New Roman" w:hAnsi="Times New Roman" w:cs="Times New Roman"/>
          <w:sz w:val="24"/>
          <w:szCs w:val="24"/>
        </w:rPr>
      </w:pPr>
      <w:r w:rsidRPr="005A0203">
        <w:rPr>
          <w:rFonts w:ascii="Times New Roman" w:hAnsi="Times New Roman" w:cs="Times New Roman"/>
          <w:sz w:val="24"/>
          <w:szCs w:val="24"/>
        </w:rPr>
        <w:t>Additive Decomposition</w:t>
      </w:r>
      <w:r w:rsidR="00FE3694" w:rsidRPr="005A0203">
        <w:rPr>
          <w:rFonts w:ascii="Times New Roman" w:hAnsi="Times New Roman" w:cs="Times New Roman"/>
          <w:sz w:val="24"/>
          <w:szCs w:val="24"/>
        </w:rPr>
        <w:t xml:space="preserve"> </w:t>
      </w:r>
    </w:p>
    <w:p w14:paraId="08FA67E6" w14:textId="444F915C" w:rsidR="00FE3694" w:rsidRPr="00FE3694" w:rsidRDefault="005A0203" w:rsidP="00FE3694">
      <w:pPr>
        <w:jc w:val="both"/>
        <w:rPr>
          <w:rFonts w:cs="Times New Roman"/>
        </w:rPr>
      </w:pPr>
      <w:r w:rsidRPr="005A0203">
        <w:rPr>
          <w:rFonts w:cs="Times New Roman"/>
        </w:rPr>
        <w:t>Additive Decomposition decomposes time series data on the components of trend, seasonality, cycle and error. This method identifies future forecasts and adds up the projected results of the forecasts. The model is assumed to be additive (all components are added to get the forecast result). The equation of this model is</w:t>
      </w:r>
      <w:r w:rsidR="00FE3694" w:rsidRPr="00FE3694">
        <w:rPr>
          <w:rFonts w:cs="Times New Roman"/>
        </w:rPr>
        <w:t>:</w:t>
      </w:r>
      <w:r w:rsidR="004B78B2">
        <w:rPr>
          <w:rFonts w:cs="Times New Roman"/>
        </w:rPr>
        <w:tab/>
      </w:r>
    </w:p>
    <w:p w14:paraId="0970A013" w14:textId="3B885AC0" w:rsidR="00FE3694" w:rsidRPr="00FE3694" w:rsidRDefault="004B78B2" w:rsidP="004B78B2">
      <w:pPr>
        <w:tabs>
          <w:tab w:val="left" w:pos="3402"/>
          <w:tab w:val="left" w:pos="8647"/>
        </w:tabs>
        <w:jc w:val="center"/>
        <w:rPr>
          <w:rFonts w:cs="Times New Roman"/>
        </w:rPr>
      </w:pPr>
      <w:r>
        <w:rPr>
          <w:rFonts w:cs="Times New Roman"/>
        </w:rPr>
        <w:tab/>
      </w:r>
      <m:oMath>
        <m:sSub>
          <m:sSubPr>
            <m:ctrlPr>
              <w:rPr>
                <w:rFonts w:ascii="Cambria Math" w:hAnsi="Cambria Math" w:cs="Times New Roman"/>
                <w:i/>
              </w:rPr>
            </m:ctrlPr>
          </m:sSubPr>
          <m:e>
            <m:r>
              <w:rPr>
                <w:rFonts w:ascii="Cambria Math" w:cs="Times New Roman"/>
              </w:rPr>
              <m:t>X</m:t>
            </m:r>
          </m:e>
          <m:sub>
            <m:r>
              <w:rPr>
                <w:rFonts w:ascii="Cambria Math" w:cs="Times New Roman"/>
              </w:rPr>
              <m:t>t</m:t>
            </m:r>
          </m:sub>
        </m:sSub>
        <m:r>
          <w:rPr>
            <w:rFonts w:ascii="Cambria Math" w:cs="Times New Roman"/>
          </w:rPr>
          <m:t>=</m:t>
        </m:r>
        <m:sSub>
          <m:sSubPr>
            <m:ctrlPr>
              <w:rPr>
                <w:rFonts w:ascii="Cambria Math" w:hAnsi="Cambria Math" w:cs="Times New Roman"/>
                <w:i/>
              </w:rPr>
            </m:ctrlPr>
          </m:sSubPr>
          <m:e>
            <m:r>
              <w:rPr>
                <w:rFonts w:ascii="Cambria Math" w:cs="Times New Roman"/>
              </w:rPr>
              <m:t>T</m:t>
            </m:r>
          </m:e>
          <m:sub>
            <m:r>
              <w:rPr>
                <w:rFonts w:ascii="Cambria Math" w:cs="Times New Roman"/>
              </w:rPr>
              <m:t>t</m:t>
            </m:r>
          </m:sub>
        </m:sSub>
        <m:r>
          <w:rPr>
            <w:rFonts w:ascii="Cambria Math" w:cs="Times New Roman"/>
          </w:rPr>
          <m:t>+</m:t>
        </m:r>
        <m:sSub>
          <m:sSubPr>
            <m:ctrlPr>
              <w:rPr>
                <w:rFonts w:ascii="Cambria Math" w:hAnsi="Cambria Math" w:cs="Times New Roman"/>
                <w:i/>
              </w:rPr>
            </m:ctrlPr>
          </m:sSubPr>
          <m:e>
            <m:r>
              <w:rPr>
                <w:rFonts w:ascii="Cambria Math" w:cs="Times New Roman"/>
              </w:rPr>
              <m:t>C</m:t>
            </m:r>
          </m:e>
          <m:sub>
            <m:r>
              <w:rPr>
                <w:rFonts w:ascii="Cambria Math" w:cs="Times New Roman"/>
              </w:rPr>
              <m:t>t</m:t>
            </m:r>
          </m:sub>
        </m:sSub>
        <m:r>
          <w:rPr>
            <w:rFonts w:ascii="Cambria Math" w:cs="Times New Roman"/>
          </w:rPr>
          <m:t>+</m:t>
        </m:r>
        <m:sSub>
          <m:sSubPr>
            <m:ctrlPr>
              <w:rPr>
                <w:rFonts w:ascii="Cambria Math" w:hAnsi="Cambria Math" w:cs="Times New Roman"/>
                <w:i/>
              </w:rPr>
            </m:ctrlPr>
          </m:sSubPr>
          <m:e>
            <m:r>
              <w:rPr>
                <w:rFonts w:ascii="Cambria Math" w:cs="Times New Roman"/>
              </w:rPr>
              <m:t>S</m:t>
            </m:r>
          </m:e>
          <m:sub>
            <m:r>
              <w:rPr>
                <w:rFonts w:ascii="Cambria Math" w:cs="Times New Roman"/>
              </w:rPr>
              <m:t>t</m:t>
            </m:r>
          </m:sub>
        </m:sSub>
        <m:r>
          <w:rPr>
            <w:rFonts w:ascii="Cambria Math" w:cs="Times New Roman"/>
          </w:rPr>
          <m:t>+</m:t>
        </m:r>
        <m:sSub>
          <m:sSubPr>
            <m:ctrlPr>
              <w:rPr>
                <w:rFonts w:ascii="Cambria Math" w:hAnsi="Cambria Math" w:cs="Times New Roman"/>
                <w:i/>
              </w:rPr>
            </m:ctrlPr>
          </m:sSubPr>
          <m:e>
            <m:r>
              <w:rPr>
                <w:rFonts w:ascii="Cambria Math" w:cs="Times New Roman"/>
              </w:rPr>
              <m:t>I</m:t>
            </m:r>
          </m:e>
          <m:sub>
            <m:r>
              <w:rPr>
                <w:rFonts w:ascii="Cambria Math" w:cs="Times New Roman"/>
              </w:rPr>
              <m:t>t</m:t>
            </m:r>
          </m:sub>
        </m:sSub>
      </m:oMath>
      <w:r>
        <w:rPr>
          <w:rFonts w:cs="Times New Roman"/>
        </w:rPr>
        <w:tab/>
        <w:t>(3)</w:t>
      </w:r>
    </w:p>
    <w:p w14:paraId="369BF12C" w14:textId="77777777" w:rsidR="005A0203" w:rsidRDefault="005A0203" w:rsidP="00FE3694">
      <w:pPr>
        <w:jc w:val="both"/>
        <w:rPr>
          <w:rFonts w:cs="Times New Roman"/>
        </w:rPr>
      </w:pPr>
    </w:p>
    <w:p w14:paraId="40B9B140" w14:textId="01FCB52B" w:rsidR="00FE3694" w:rsidRPr="00FE3694" w:rsidRDefault="005A0203" w:rsidP="00FE3694">
      <w:pPr>
        <w:jc w:val="both"/>
        <w:rPr>
          <w:rFonts w:cs="Times New Roman"/>
        </w:rPr>
      </w:pPr>
      <w:proofErr w:type="spellStart"/>
      <w:r w:rsidRPr="005A0203">
        <w:rPr>
          <w:rFonts w:cs="Times New Roman"/>
        </w:rPr>
        <w:t>X</w:t>
      </w:r>
      <w:r w:rsidRPr="005A0203">
        <w:rPr>
          <w:rFonts w:cs="Times New Roman"/>
          <w:vertAlign w:val="subscript"/>
        </w:rPr>
        <w:t>t</w:t>
      </w:r>
      <w:proofErr w:type="spellEnd"/>
      <w:r w:rsidRPr="005A0203">
        <w:rPr>
          <w:rFonts w:cs="Times New Roman"/>
        </w:rPr>
        <w:t xml:space="preserve"> is time series data, T</w:t>
      </w:r>
      <w:r w:rsidRPr="005A0203">
        <w:rPr>
          <w:rFonts w:cs="Times New Roman"/>
          <w:vertAlign w:val="subscript"/>
        </w:rPr>
        <w:t>t</w:t>
      </w:r>
      <w:r w:rsidRPr="005A0203">
        <w:rPr>
          <w:rFonts w:cs="Times New Roman"/>
        </w:rPr>
        <w:t xml:space="preserve"> is a trend component, C</w:t>
      </w:r>
      <w:r w:rsidRPr="005A0203">
        <w:rPr>
          <w:rFonts w:cs="Times New Roman"/>
          <w:vertAlign w:val="subscript"/>
        </w:rPr>
        <w:t>t</w:t>
      </w:r>
      <w:r w:rsidRPr="005A0203">
        <w:rPr>
          <w:rFonts w:cs="Times New Roman"/>
        </w:rPr>
        <w:t xml:space="preserve"> is a cycle component, St is a seasonal component, and It is an irregular component</w:t>
      </w:r>
      <w:r w:rsidR="00B646A6">
        <w:rPr>
          <w:rFonts w:cs="Times New Roman"/>
        </w:rPr>
        <w:t xml:space="preserve"> </w:t>
      </w:r>
      <w:r w:rsidR="00B646A6">
        <w:rPr>
          <w:rFonts w:cs="Times New Roman"/>
        </w:rPr>
        <w:fldChar w:fldCharType="begin"/>
      </w:r>
      <w:r w:rsidR="006D6986">
        <w:rPr>
          <w:rFonts w:cs="Times New Roman"/>
        </w:rPr>
        <w:instrText xml:space="preserve"> ADDIN ZOTERO_ITEM CSL_CITATION {"citationID":"yJJxlCAA","properties":{"formattedCitation":"[6]","plainCitation":"[6]","noteIndex":0},"citationItems":[{"id":185,"uris":["http://zotero.org/users/local/jgexEBjX/items/RZ7XGR5E"],"uri":["http://zotero.org/users/local/jgexEBjX/items/RZ7XGR5E"],"itemData":{"id":185,"type":"webpage","abstract":"Praise for the Fourth Edition The book follows faithfully the style of the original edition. The approach is heavily motivated by real-world time series, and by developing a complete approach to model building, estimation, forecasting and control.Mathematical Reviews Bridging classical models and modern topics, the Fifth Edition of Time Series Analysis: Forecasting and Control maintains a balanced presentation of the tools for modeling and analyzing time series. Also describing the latest developments that have occurred in the field over the past decade through applications from areas such as business, finance, and engineering, the Fifth Edition continues to serve as one of the most influential and prominent works on the subject. Time Series Analysis: Forecasting and Control, Fifth Edition provides a clearly written exploration of the key methods for building, classifying, testing, and analyzing stochastic models for time series and describes their use in five important areas of application: forecasting; determining the transfer function of a system; modeling the effects of intervention events; developing multivariate dynamic models; and designing simple control schemes. Along with these classical uses, the new edition covers modern topics with new features that include: A redesigned chapter on multivariate time series analysis with an expanded treatment of Vector Autoregressive, or VAR models, along with a discussion of the analytical tools needed for modeling vector time series An expanded chapter on special topics covering unit root testing, time-varying volatility models such as ARCH and GARCH, nonlinear time series models, and long memory models Numerous examples drawn from finance, economics, engineering, and other related fields The use of the publicly available R software for graphical illustrations and numerical calculations along with scripts that demonstrate the use of R for model building and forecasting Updates to literature references throughout and new end-of-chapter exercises Streamlined chapter introductions and revisions that update and enhance the exposition Time Series Analysis: Forecasting and Control, Fifth Edition is a valuable real-world reference for researchers and practitioners in time series analysis, econometrics, finance, and related fields. The book is also an excellent textbook for beginning graduate-level courses in advanced statistics, mathematics, economics, finance, engineering, and physics.","container-title":"Wiley.com","language":"en-us","title":"Time Series Analysis: Forecasting and Control, 5th Edition","title-short":"Time Series Analysis","URL":"https://www.wiley.com/en-us/Time+Series+Analysis%3A+Forecasting+and+Control%2C+5th+Edition-p-9781118675021","author":[{"family":"Box","given":"George E. P."},{"family":"Jenkins","given":"Gwilym M."},{"family":"Reinsel","given":"Gregory C."},{"family":"Ljung","given":"Greta M."}],"accessed":{"date-parts":[["2020",10,8]]},"issued":{"date-parts":[["2015"]]}}}],"schema":"https://github.com/citation-style-language/schema/raw/master/csl-citation.json"} </w:instrText>
      </w:r>
      <w:r w:rsidR="00B646A6">
        <w:rPr>
          <w:rFonts w:cs="Times New Roman"/>
        </w:rPr>
        <w:fldChar w:fldCharType="separate"/>
      </w:r>
      <w:r w:rsidR="006D6986" w:rsidRPr="006D6986">
        <w:rPr>
          <w:rFonts w:cs="Times New Roman"/>
        </w:rPr>
        <w:t>[6]</w:t>
      </w:r>
      <w:r w:rsidR="00B646A6">
        <w:rPr>
          <w:rFonts w:cs="Times New Roman"/>
        </w:rPr>
        <w:fldChar w:fldCharType="end"/>
      </w:r>
      <w:r w:rsidR="00FE3694" w:rsidRPr="00FE3694">
        <w:rPr>
          <w:rFonts w:cs="Times New Roman"/>
        </w:rPr>
        <w:t>.</w:t>
      </w:r>
    </w:p>
    <w:p w14:paraId="2ED1AE81" w14:textId="44725653" w:rsidR="00FE3694" w:rsidRPr="005A0203" w:rsidRDefault="005A0203" w:rsidP="005A0203">
      <w:pPr>
        <w:pStyle w:val="ListParagraph"/>
        <w:numPr>
          <w:ilvl w:val="0"/>
          <w:numId w:val="9"/>
        </w:numPr>
        <w:spacing w:after="0"/>
        <w:jc w:val="both"/>
        <w:rPr>
          <w:rFonts w:ascii="Times New Roman" w:hAnsi="Times New Roman" w:cs="Times New Roman"/>
          <w:sz w:val="24"/>
          <w:szCs w:val="24"/>
        </w:rPr>
      </w:pPr>
      <w:r w:rsidRPr="005A0203">
        <w:rPr>
          <w:rFonts w:ascii="Times New Roman" w:hAnsi="Times New Roman" w:cs="Times New Roman"/>
          <w:sz w:val="24"/>
          <w:szCs w:val="24"/>
        </w:rPr>
        <w:t>Multiplicative Decomposition</w:t>
      </w:r>
      <w:r w:rsidR="00FE3694" w:rsidRPr="005A0203">
        <w:rPr>
          <w:rFonts w:ascii="Times New Roman" w:hAnsi="Times New Roman" w:cs="Times New Roman"/>
          <w:sz w:val="24"/>
          <w:szCs w:val="24"/>
        </w:rPr>
        <w:t xml:space="preserve"> </w:t>
      </w:r>
    </w:p>
    <w:p w14:paraId="65ADC2D0" w14:textId="77777777" w:rsidR="005A0203" w:rsidRPr="005A0203" w:rsidRDefault="005A0203" w:rsidP="005A0203">
      <w:pPr>
        <w:ind w:firstLine="567"/>
        <w:jc w:val="both"/>
        <w:rPr>
          <w:rFonts w:cs="Times New Roman"/>
        </w:rPr>
      </w:pPr>
      <w:r w:rsidRPr="005A0203">
        <w:rPr>
          <w:rFonts w:cs="Times New Roman"/>
        </w:rPr>
        <w:t>Multiplicative decomposition decomposes time series data on the components of trend, seasonality, cycle and error and then predicts future values. The model is assumed to be multiplicative (all components are multiplied by one another to get the forecast model).</w:t>
      </w:r>
    </w:p>
    <w:p w14:paraId="5EED1BBF" w14:textId="56178399" w:rsidR="00FE3694" w:rsidRDefault="005A0203" w:rsidP="005A0203">
      <w:pPr>
        <w:ind w:firstLine="567"/>
        <w:jc w:val="both"/>
        <w:rPr>
          <w:rFonts w:cs="Times New Roman"/>
        </w:rPr>
      </w:pPr>
      <w:r w:rsidRPr="005A0203">
        <w:rPr>
          <w:rFonts w:cs="Times New Roman"/>
        </w:rPr>
        <w:t>Winter's linear exponential smoothing method is used for forecasting if the data has a seasonal component. The Winter's method is based on three smoothing equations, namely the overall smoothing equation, trend smoothing, and seasonal smoothing equations. The three equations of Winter's exponential smoothing are as follows</w:t>
      </w:r>
      <w:r w:rsidR="00FE3694" w:rsidRPr="00FE3694">
        <w:rPr>
          <w:rFonts w:cs="Times New Roman"/>
        </w:rPr>
        <w:t>.</w:t>
      </w:r>
    </w:p>
    <w:p w14:paraId="494E679F" w14:textId="395976C4" w:rsidR="00FE3694" w:rsidRPr="00FE3694" w:rsidRDefault="004B78B2" w:rsidP="009E09EC">
      <w:pPr>
        <w:tabs>
          <w:tab w:val="left" w:pos="2552"/>
          <w:tab w:val="left" w:pos="8789"/>
        </w:tabs>
        <w:jc w:val="both"/>
        <w:rPr>
          <w:rFonts w:cs="Times New Roman"/>
        </w:rPr>
      </w:pPr>
      <w:r>
        <w:rPr>
          <w:rFonts w:cs="Times New Roman"/>
        </w:rPr>
        <w:tab/>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t</m:t>
            </m:r>
          </m:sub>
        </m:sSub>
        <m:r>
          <w:rPr>
            <w:rFonts w:ascii="Cambria Math" w:hAnsi="Cambria Math" w:cs="Times New Roman"/>
          </w:rPr>
          <m:t>=a</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mt-L</m:t>
                </m:r>
              </m:sub>
            </m:sSub>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1-α</m:t>
            </m:r>
          </m:e>
        </m:d>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t-1</m:t>
                </m:r>
              </m:sub>
            </m:sSub>
          </m:e>
        </m:d>
      </m:oMath>
      <w:r>
        <w:rPr>
          <w:rFonts w:cs="Times New Roman"/>
        </w:rPr>
        <w:tab/>
        <w:t>(4)</w:t>
      </w:r>
    </w:p>
    <w:p w14:paraId="7796C99E" w14:textId="77777777" w:rsidR="005A0203" w:rsidRDefault="005A0203" w:rsidP="00FE3694">
      <w:pPr>
        <w:jc w:val="both"/>
        <w:rPr>
          <w:rFonts w:cs="Times New Roman"/>
        </w:rPr>
      </w:pPr>
    </w:p>
    <w:p w14:paraId="5FEA148E" w14:textId="2747570E" w:rsidR="00FE3694" w:rsidRDefault="005A0203" w:rsidP="00FE3694">
      <w:pPr>
        <w:jc w:val="both"/>
        <w:rPr>
          <w:rFonts w:cs="Times New Roman"/>
        </w:rPr>
      </w:pPr>
      <w:r w:rsidRPr="005A0203">
        <w:rPr>
          <w:rFonts w:cs="Times New Roman"/>
        </w:rPr>
        <w:t>The Winter's method requires three smoothing parameters (alpha, beta, and gamma) which can be values between 0 and 1, so many combinations must be tried before the optimal value of the three parameters is determined. An alternative method that can reduce doubts about the optimal value is to find a better initial value estimate, then assign a small value to the three smoothing parameters (about 0.1 to 0.3). A value of 0.1 makes the forecast too cautious, while a value of 0.3 gives a more responsive system</w:t>
      </w:r>
      <w:r w:rsidR="00FE3694" w:rsidRPr="00FE3694">
        <w:rPr>
          <w:rFonts w:cs="Times New Roman"/>
        </w:rPr>
        <w:t>.</w:t>
      </w:r>
    </w:p>
    <w:p w14:paraId="2C568A87" w14:textId="1B7A7CEF" w:rsidR="004B78B2" w:rsidRPr="009E09EC" w:rsidRDefault="005A0203" w:rsidP="004B78B2">
      <w:pPr>
        <w:pStyle w:val="SubsectionJRAM"/>
        <w:rPr>
          <w:rFonts w:cs="Times New Roman"/>
          <w:szCs w:val="26"/>
        </w:rPr>
      </w:pPr>
      <w:r w:rsidRPr="005A0203">
        <w:rPr>
          <w:rFonts w:cs="Times New Roman"/>
          <w:szCs w:val="26"/>
        </w:rPr>
        <w:t>MLP (Multilayer Perceptron) or FFNN (Feed Forward Neural Network) and Time Series Regression</w:t>
      </w:r>
    </w:p>
    <w:p w14:paraId="6E4369C9" w14:textId="4FAA7DB1" w:rsidR="00750E05" w:rsidRPr="004B78B2" w:rsidRDefault="00B76A8F" w:rsidP="00750E05">
      <w:pPr>
        <w:ind w:firstLine="567"/>
        <w:jc w:val="both"/>
        <w:rPr>
          <w:rFonts w:cs="Times New Roman"/>
        </w:rPr>
      </w:pPr>
      <w:r w:rsidRPr="00B76A8F">
        <w:rPr>
          <w:rFonts w:cs="Times New Roman"/>
        </w:rPr>
        <w:t xml:space="preserve">Artificial Neural networks or neural networks are information processing systems that have similar characteristics to human neural networks. There are 3 types of biological components that build artificial neural networks, namely dendrites, soma and axons. The architecture used in this study is the </w:t>
      </w:r>
      <w:proofErr w:type="spellStart"/>
      <w:r w:rsidRPr="00B76A8F">
        <w:rPr>
          <w:rFonts w:cs="Times New Roman"/>
        </w:rPr>
        <w:t>Multi Layer</w:t>
      </w:r>
      <w:proofErr w:type="spellEnd"/>
      <w:r w:rsidRPr="00B76A8F">
        <w:rPr>
          <w:rFonts w:cs="Times New Roman"/>
        </w:rPr>
        <w:t xml:space="preserve"> Perceptron (MLP). </w:t>
      </w:r>
      <w:proofErr w:type="spellStart"/>
      <w:r w:rsidRPr="00B76A8F">
        <w:rPr>
          <w:rFonts w:cs="Times New Roman"/>
        </w:rPr>
        <w:t>Multi Layer</w:t>
      </w:r>
      <w:proofErr w:type="spellEnd"/>
      <w:r w:rsidRPr="00B76A8F">
        <w:rPr>
          <w:rFonts w:cs="Times New Roman"/>
        </w:rPr>
        <w:t xml:space="preserve"> Feed Forward Neural networks (FFNN) or </w:t>
      </w:r>
      <w:proofErr w:type="spellStart"/>
      <w:r w:rsidRPr="00B76A8F">
        <w:rPr>
          <w:rFonts w:cs="Times New Roman"/>
        </w:rPr>
        <w:t>Multi Layer</w:t>
      </w:r>
      <w:proofErr w:type="spellEnd"/>
      <w:r w:rsidRPr="00B76A8F">
        <w:rPr>
          <w:rFonts w:cs="Times New Roman"/>
        </w:rPr>
        <w:t xml:space="preserve"> Perceptron (MLP) are </w:t>
      </w:r>
      <w:proofErr w:type="spellStart"/>
      <w:r w:rsidRPr="00B76A8F">
        <w:rPr>
          <w:rFonts w:cs="Times New Roman"/>
        </w:rPr>
        <w:t>perceptrons</w:t>
      </w:r>
      <w:proofErr w:type="spellEnd"/>
      <w:r w:rsidRPr="00B76A8F">
        <w:rPr>
          <w:rFonts w:cs="Times New Roman"/>
        </w:rPr>
        <w:t xml:space="preserve"> with the addition of one or more hidden layers placed between the input and output networks. MLP output value</w:t>
      </w:r>
      <w:r w:rsidR="004B78B2" w:rsidRPr="004B78B2">
        <w:rPr>
          <w:rFonts w:cs="Times New Roman"/>
        </w:rPr>
        <w:t xml:space="preserve"> (</w:t>
      </w:r>
      <w:proofErr w:type="spellStart"/>
      <w:r w:rsidR="004B78B2" w:rsidRPr="004B78B2">
        <w:rPr>
          <w:rFonts w:cs="Times New Roman"/>
        </w:rPr>
        <w:t>Z</w:t>
      </w:r>
      <w:r w:rsidR="004B78B2" w:rsidRPr="004B78B2">
        <w:rPr>
          <w:rFonts w:cs="Times New Roman"/>
          <w:vertAlign w:val="subscript"/>
        </w:rPr>
        <w:t>t</w:t>
      </w:r>
      <w:proofErr w:type="spellEnd"/>
      <w:r w:rsidR="004B78B2" w:rsidRPr="004B78B2">
        <w:rPr>
          <w:rFonts w:cs="Times New Roman"/>
        </w:rPr>
        <w:t xml:space="preserve">) </w:t>
      </w:r>
      <w:r w:rsidRPr="00B76A8F">
        <w:rPr>
          <w:rFonts w:cs="Times New Roman"/>
        </w:rPr>
        <w:t>with one hidden layer is calculated through the equation below</w:t>
      </w:r>
      <w:r w:rsidR="004B78B2" w:rsidRPr="004B78B2">
        <w:rPr>
          <w:rFonts w:cs="Times New Roman"/>
        </w:rPr>
        <w:t>.</w:t>
      </w:r>
    </w:p>
    <w:p w14:paraId="304C22EB" w14:textId="0F44CB07" w:rsidR="004B78B2" w:rsidRDefault="004B78B2" w:rsidP="009E09EC">
      <w:pPr>
        <w:tabs>
          <w:tab w:val="left" w:pos="2552"/>
          <w:tab w:val="left" w:pos="8789"/>
        </w:tabs>
        <w:jc w:val="both"/>
        <w:rPr>
          <w:rFonts w:cs="Times New Roman"/>
        </w:rPr>
      </w:pPr>
      <w:r>
        <w:rPr>
          <w:rFonts w:cs="Times New Roman"/>
        </w:rPr>
        <w:tab/>
      </w:r>
      <m:oMath>
        <m:sSub>
          <m:sSubPr>
            <m:ctrlPr>
              <w:rPr>
                <w:rFonts w:ascii="Cambria Math" w:hAnsi="Cambria Math" w:cs="Times New Roman"/>
                <w:i/>
                <w:noProof/>
              </w:rPr>
            </m:ctrlPr>
          </m:sSubPr>
          <m:e>
            <m:acc>
              <m:accPr>
                <m:ctrlPr>
                  <w:rPr>
                    <w:rFonts w:ascii="Cambria Math" w:hAnsi="Cambria Math" w:cs="Times New Roman"/>
                    <w:i/>
                    <w:noProof/>
                  </w:rPr>
                </m:ctrlPr>
              </m:accPr>
              <m:e>
                <m:r>
                  <w:rPr>
                    <w:rFonts w:ascii="Cambria Math" w:cs="Times New Roman"/>
                    <w:noProof/>
                  </w:rPr>
                  <m:t>Z</m:t>
                </m:r>
              </m:e>
            </m:acc>
          </m:e>
          <m:sub>
            <m:r>
              <w:rPr>
                <w:rFonts w:ascii="Cambria Math" w:cs="Times New Roman"/>
                <w:noProof/>
              </w:rPr>
              <m:t>t</m:t>
            </m:r>
          </m:sub>
        </m:sSub>
        <m:r>
          <w:rPr>
            <w:rFonts w:ascii="Cambria Math" w:cs="Times New Roman"/>
            <w:noProof/>
          </w:rPr>
          <m:t>=</m:t>
        </m:r>
        <m:sSub>
          <m:sSubPr>
            <m:ctrlPr>
              <w:rPr>
                <w:rFonts w:ascii="Cambria Math" w:hAnsi="Cambria Math" w:cs="Times New Roman"/>
                <w:i/>
                <w:noProof/>
              </w:rPr>
            </m:ctrlPr>
          </m:sSubPr>
          <m:e>
            <m:r>
              <w:rPr>
                <w:rFonts w:ascii="Cambria Math" w:cs="Times New Roman"/>
                <w:noProof/>
              </w:rPr>
              <m:t>φ</m:t>
            </m:r>
          </m:e>
          <m:sub>
            <m:r>
              <w:rPr>
                <w:rFonts w:ascii="Cambria Math" w:cs="Times New Roman"/>
                <w:noProof/>
              </w:rPr>
              <m:t>k</m:t>
            </m:r>
          </m:sub>
        </m:sSub>
        <m:r>
          <w:rPr>
            <w:rFonts w:ascii="Cambria Math" w:cs="Times New Roman"/>
            <w:noProof/>
          </w:rPr>
          <m:t>(</m:t>
        </m:r>
        <m:sSub>
          <m:sSubPr>
            <m:ctrlPr>
              <w:rPr>
                <w:rFonts w:ascii="Cambria Math" w:hAnsi="Cambria Math" w:cs="Times New Roman"/>
                <w:i/>
                <w:noProof/>
              </w:rPr>
            </m:ctrlPr>
          </m:sSubPr>
          <m:e>
            <m:r>
              <w:rPr>
                <w:rFonts w:ascii="Cambria Math" w:cs="Times New Roman"/>
                <w:noProof/>
              </w:rPr>
              <m:t>b</m:t>
            </m:r>
          </m:e>
          <m:sub>
            <m:r>
              <w:rPr>
                <w:rFonts w:ascii="Cambria Math" w:cs="Times New Roman"/>
                <w:noProof/>
              </w:rPr>
              <m:t>k</m:t>
            </m:r>
          </m:sub>
        </m:sSub>
        <m:r>
          <w:rPr>
            <w:rFonts w:ascii="Cambria Math" w:cs="Times New Roman"/>
            <w:noProof/>
          </w:rPr>
          <m:t>+</m:t>
        </m:r>
        <m:nary>
          <m:naryPr>
            <m:chr m:val="∑"/>
            <m:supHide m:val="1"/>
            <m:ctrlPr>
              <w:rPr>
                <w:rFonts w:ascii="Cambria Math" w:hAnsi="Cambria Math" w:cs="Times New Roman"/>
                <w:i/>
                <w:noProof/>
              </w:rPr>
            </m:ctrlPr>
          </m:naryPr>
          <m:sub>
            <m:r>
              <w:rPr>
                <w:rFonts w:ascii="Cambria Math" w:cs="Times New Roman"/>
                <w:noProof/>
              </w:rPr>
              <m:t>j</m:t>
            </m:r>
            <m:r>
              <w:rPr>
                <w:rFonts w:ascii="Cambria Math" w:cs="Times New Roman"/>
                <w:noProof/>
              </w:rPr>
              <m:t>→</m:t>
            </m:r>
            <m:r>
              <w:rPr>
                <w:rFonts w:ascii="Cambria Math" w:cs="Times New Roman"/>
                <w:noProof/>
              </w:rPr>
              <m:t>k</m:t>
            </m:r>
          </m:sub>
          <m:sup/>
          <m:e>
            <m:sSub>
              <m:sSubPr>
                <m:ctrlPr>
                  <w:rPr>
                    <w:rFonts w:ascii="Cambria Math" w:hAnsi="Cambria Math" w:cs="Times New Roman"/>
                    <w:i/>
                    <w:noProof/>
                  </w:rPr>
                </m:ctrlPr>
              </m:sSubPr>
              <m:e>
                <m:r>
                  <w:rPr>
                    <w:rFonts w:ascii="Cambria Math" w:cs="Times New Roman"/>
                    <w:noProof/>
                  </w:rPr>
                  <m:t>w</m:t>
                </m:r>
              </m:e>
              <m:sub>
                <m:r>
                  <w:rPr>
                    <w:rFonts w:ascii="Cambria Math" w:cs="Times New Roman"/>
                    <w:noProof/>
                  </w:rPr>
                  <m:t>kj</m:t>
                </m:r>
              </m:sub>
            </m:sSub>
            <m:sSub>
              <m:sSubPr>
                <m:ctrlPr>
                  <w:rPr>
                    <w:rFonts w:ascii="Cambria Math" w:hAnsi="Cambria Math" w:cs="Times New Roman"/>
                    <w:i/>
                    <w:noProof/>
                  </w:rPr>
                </m:ctrlPr>
              </m:sSubPr>
              <m:e>
                <m:r>
                  <w:rPr>
                    <w:rFonts w:ascii="Cambria Math" w:cs="Times New Roman"/>
                    <w:noProof/>
                  </w:rPr>
                  <m:t>a</m:t>
                </m:r>
              </m:e>
              <m:sub>
                <m:r>
                  <w:rPr>
                    <w:rFonts w:ascii="Cambria Math" w:cs="Times New Roman"/>
                    <w:noProof/>
                  </w:rPr>
                  <m:t>j</m:t>
                </m:r>
              </m:sub>
            </m:sSub>
            <m:r>
              <w:rPr>
                <w:rFonts w:ascii="Cambria Math" w:cs="Times New Roman"/>
                <w:noProof/>
              </w:rPr>
              <m:t>(</m:t>
            </m:r>
            <m:sSub>
              <m:sSubPr>
                <m:ctrlPr>
                  <w:rPr>
                    <w:rFonts w:ascii="Cambria Math" w:hAnsi="Cambria Math" w:cs="Times New Roman"/>
                    <w:i/>
                    <w:noProof/>
                  </w:rPr>
                </m:ctrlPr>
              </m:sSubPr>
              <m:e>
                <m:r>
                  <w:rPr>
                    <w:rFonts w:ascii="Cambria Math" w:cs="Times New Roman"/>
                    <w:noProof/>
                  </w:rPr>
                  <m:t>b</m:t>
                </m:r>
              </m:e>
              <m:sub>
                <m:r>
                  <w:rPr>
                    <w:rFonts w:ascii="Cambria Math" w:cs="Times New Roman"/>
                    <w:noProof/>
                  </w:rPr>
                  <m:t>j</m:t>
                </m:r>
              </m:sub>
            </m:sSub>
            <m:r>
              <w:rPr>
                <w:rFonts w:ascii="Cambria Math" w:cs="Times New Roman"/>
                <w:noProof/>
              </w:rPr>
              <m:t>+</m:t>
            </m:r>
          </m:e>
        </m:nary>
        <m:nary>
          <m:naryPr>
            <m:chr m:val="∑"/>
            <m:supHide m:val="1"/>
            <m:ctrlPr>
              <w:rPr>
                <w:rFonts w:ascii="Cambria Math" w:hAnsi="Cambria Math" w:cs="Times New Roman"/>
                <w:i/>
                <w:noProof/>
              </w:rPr>
            </m:ctrlPr>
          </m:naryPr>
          <m:sub>
            <m:r>
              <w:rPr>
                <w:rFonts w:ascii="Cambria Math" w:cs="Times New Roman"/>
                <w:noProof/>
              </w:rPr>
              <m:t>i</m:t>
            </m:r>
            <m:r>
              <w:rPr>
                <w:rFonts w:ascii="Cambria Math" w:cs="Times New Roman"/>
                <w:noProof/>
              </w:rPr>
              <m:t>→</m:t>
            </m:r>
            <m:r>
              <w:rPr>
                <w:rFonts w:ascii="Cambria Math" w:cs="Times New Roman"/>
                <w:noProof/>
              </w:rPr>
              <m:t>j</m:t>
            </m:r>
          </m:sub>
          <m:sup/>
          <m:e>
            <m:sSub>
              <m:sSubPr>
                <m:ctrlPr>
                  <w:rPr>
                    <w:rFonts w:ascii="Cambria Math" w:hAnsi="Cambria Math" w:cs="Times New Roman"/>
                    <w:i/>
                    <w:noProof/>
                  </w:rPr>
                </m:ctrlPr>
              </m:sSubPr>
              <m:e>
                <m:r>
                  <w:rPr>
                    <w:rFonts w:ascii="Cambria Math" w:cs="Times New Roman"/>
                    <w:noProof/>
                  </w:rPr>
                  <m:t>w</m:t>
                </m:r>
              </m:e>
              <m:sub>
                <m:r>
                  <w:rPr>
                    <w:rFonts w:ascii="Cambria Math" w:cs="Times New Roman"/>
                    <w:noProof/>
                  </w:rPr>
                  <m:t>ji</m:t>
                </m:r>
              </m:sub>
            </m:sSub>
            <m:sSub>
              <m:sSubPr>
                <m:ctrlPr>
                  <w:rPr>
                    <w:rFonts w:ascii="Cambria Math" w:hAnsi="Cambria Math" w:cs="Times New Roman"/>
                    <w:i/>
                    <w:noProof/>
                  </w:rPr>
                </m:ctrlPr>
              </m:sSubPr>
              <m:e>
                <m:r>
                  <w:rPr>
                    <w:rFonts w:ascii="Cambria Math" w:cs="Times New Roman"/>
                    <w:noProof/>
                  </w:rPr>
                  <m:t>z</m:t>
                </m:r>
              </m:e>
              <m:sub>
                <m:r>
                  <w:rPr>
                    <w:rFonts w:ascii="Cambria Math" w:cs="Times New Roman"/>
                    <w:noProof/>
                  </w:rPr>
                  <m:t>t</m:t>
                </m:r>
                <m:r>
                  <w:rPr>
                    <w:rFonts w:ascii="Cambria Math" w:cs="Times New Roman"/>
                    <w:noProof/>
                  </w:rPr>
                  <m:t>-</m:t>
                </m:r>
                <m:r>
                  <w:rPr>
                    <w:rFonts w:ascii="Cambria Math" w:cs="Times New Roman"/>
                    <w:noProof/>
                  </w:rPr>
                  <m:t>i</m:t>
                </m:r>
              </m:sub>
            </m:sSub>
            <m:r>
              <w:rPr>
                <w:rFonts w:ascii="Cambria Math" w:cs="Times New Roman"/>
                <w:noProof/>
              </w:rPr>
              <m:t>))</m:t>
            </m:r>
          </m:e>
        </m:nary>
      </m:oMath>
      <w:r>
        <w:rPr>
          <w:rFonts w:cs="Times New Roman"/>
        </w:rPr>
        <w:tab/>
        <w:t>(5)</w:t>
      </w:r>
    </w:p>
    <w:p w14:paraId="5D2D71E8" w14:textId="77777777" w:rsidR="00750E05" w:rsidRPr="009E09EC" w:rsidRDefault="00750E05" w:rsidP="009E09EC">
      <w:pPr>
        <w:tabs>
          <w:tab w:val="left" w:pos="2552"/>
          <w:tab w:val="left" w:pos="8789"/>
        </w:tabs>
        <w:jc w:val="both"/>
        <w:rPr>
          <w:rFonts w:cs="Times New Roman"/>
          <w:sz w:val="22"/>
        </w:rPr>
      </w:pPr>
    </w:p>
    <w:p w14:paraId="2B4F1A2D" w14:textId="58DFE2DA" w:rsidR="004B78B2" w:rsidRDefault="00B76A8F" w:rsidP="004B78B2">
      <w:pPr>
        <w:ind w:firstLine="567"/>
        <w:jc w:val="both"/>
        <w:rPr>
          <w:rFonts w:cs="Times New Roman"/>
        </w:rPr>
      </w:pPr>
      <w:r w:rsidRPr="00B76A8F">
        <w:rPr>
          <w:rFonts w:cs="Times New Roman"/>
        </w:rPr>
        <w:t>Regression in the context of time series has the same form as general linear regression</w:t>
      </w:r>
      <w:r w:rsidR="002035A6">
        <w:rPr>
          <w:rFonts w:cs="Times New Roman"/>
        </w:rPr>
        <w:t xml:space="preserve"> </w:t>
      </w:r>
      <w:r w:rsidR="002035A6">
        <w:rPr>
          <w:rFonts w:cs="Times New Roman"/>
        </w:rPr>
        <w:fldChar w:fldCharType="begin"/>
      </w:r>
      <w:r w:rsidR="006D6986">
        <w:rPr>
          <w:rFonts w:cs="Times New Roman"/>
        </w:rPr>
        <w:instrText xml:space="preserve"> ADDIN ZOTERO_ITEM CSL_CITATION {"citationID":"iY3CrGt4","properties":{"formattedCitation":"[7]","plainCitation":"[7]","noteIndex":0},"citationItems":[{"id":171,"uris":["http://zotero.org/users/local/jgexEBjX/items/PIDBHZEQ"],"uri":["http://zotero.org/users/local/jgexEBjX/items/PIDBHZEQ"],"itemData":{"id":171,"type":"book","ISBN":"978-0-321-32216-6","source":"ResearchGate","title":"Time Series Analysis: Univariate and Multivariate Methods, 2nd edition, 2006","title-short":"Time Series Analysis","author":[{"family":"Wei","given":"William"}],"issued":{"date-parts":[["2006"]]}}}],"schema":"https://github.com/citation-style-language/schema/raw/master/csl-citation.json"} </w:instrText>
      </w:r>
      <w:r w:rsidR="002035A6">
        <w:rPr>
          <w:rFonts w:cs="Times New Roman"/>
        </w:rPr>
        <w:fldChar w:fldCharType="separate"/>
      </w:r>
      <w:r w:rsidR="006D6986" w:rsidRPr="006D6986">
        <w:rPr>
          <w:rFonts w:cs="Times New Roman"/>
        </w:rPr>
        <w:t>[7]</w:t>
      </w:r>
      <w:r w:rsidR="002035A6">
        <w:rPr>
          <w:rFonts w:cs="Times New Roman"/>
        </w:rPr>
        <w:fldChar w:fldCharType="end"/>
      </w:r>
      <w:r w:rsidR="004B78B2" w:rsidRPr="004B78B2">
        <w:rPr>
          <w:rFonts w:cs="Times New Roman"/>
        </w:rPr>
        <w:t xml:space="preserve">. </w:t>
      </w:r>
      <w:r w:rsidRPr="00B76A8F">
        <w:rPr>
          <w:rFonts w:cs="Times New Roman"/>
        </w:rPr>
        <w:t>By assuming a dependent output or form</w:t>
      </w:r>
      <w:r w:rsidR="004B78B2" w:rsidRPr="004B78B2">
        <w:rPr>
          <w:rFonts w:cs="Times New Roman"/>
        </w:rPr>
        <w:t xml:space="preserve"> </w:t>
      </w:r>
      <w:proofErr w:type="spellStart"/>
      <w:r w:rsidR="004B78B2" w:rsidRPr="004B78B2">
        <w:rPr>
          <w:rFonts w:cs="Times New Roman"/>
        </w:rPr>
        <w:t>y</w:t>
      </w:r>
      <w:r w:rsidR="004B78B2" w:rsidRPr="004B78B2">
        <w:rPr>
          <w:rFonts w:cs="Times New Roman"/>
          <w:vertAlign w:val="subscript"/>
        </w:rPr>
        <w:t>t</w:t>
      </w:r>
      <w:proofErr w:type="spellEnd"/>
      <w:r w:rsidR="004B78B2" w:rsidRPr="004B78B2">
        <w:rPr>
          <w:rFonts w:cs="Times New Roman"/>
        </w:rPr>
        <w:t xml:space="preserve">, </w:t>
      </w:r>
      <w:r>
        <w:rPr>
          <w:rFonts w:cs="Times New Roman"/>
        </w:rPr>
        <w:t>for</w:t>
      </w:r>
      <w:r w:rsidR="004B78B2" w:rsidRPr="004B78B2">
        <w:rPr>
          <w:rFonts w:cs="Times New Roman"/>
        </w:rPr>
        <w:t xml:space="preserve"> t = 1,2,…,n, </w:t>
      </w:r>
      <w:r w:rsidRPr="00B76A8F">
        <w:rPr>
          <w:rFonts w:cs="Times New Roman"/>
        </w:rPr>
        <w:t>which is influenced by the possibility of input data or independent, where the input is fixed and known, this relationship can be shown by a linear regression model</w:t>
      </w:r>
      <w:r w:rsidR="004B78B2" w:rsidRPr="004B78B2">
        <w:rPr>
          <w:rFonts w:cs="Times New Roman"/>
        </w:rPr>
        <w:t xml:space="preserve"> </w:t>
      </w:r>
      <w:r w:rsidR="006D6986">
        <w:rPr>
          <w:rFonts w:cs="Times New Roman"/>
        </w:rPr>
        <w:fldChar w:fldCharType="begin"/>
      </w:r>
      <w:r w:rsidR="006D6986">
        <w:rPr>
          <w:rFonts w:cs="Times New Roman"/>
        </w:rPr>
        <w:instrText xml:space="preserve"> ADDIN ZOTERO_ITEM CSL_CITATION {"citationID":"IJ7eQIwg","properties":{"formattedCitation":"[8]","plainCitation":"[8]","noteIndex":0},"citationItems":[{"id":195,"uris":["http://zotero.org/users/local/jgexEBjX/items/FGRHZWIT"],"uri":["http://zotero.org/users/local/jgexEBjX/items/FGRHZWIT"],"itemData":{"id":195,"type":"book","ISBN":"978-1-4419-7864-6","note":"journalAbbreviation: Time Series Analysis and its Applications: With R Examples\ncontainer-title: Time Series Analysis and its Applications: With R Examples\nDOI: 10.1007/978-1-4419-7865-3","source":"ResearchGate","title":"Time Series Analysis and Its Applications With R Examples","volume":"9","author":[{"family":"Shumway","given":"Robert"},{"family":"Stoffer","given":"David"}],"issued":{"date-parts":[["2011",1,1]]}}}],"schema":"https://github.com/citation-style-language/schema/raw/master/csl-citation.json"} </w:instrText>
      </w:r>
      <w:r w:rsidR="006D6986">
        <w:rPr>
          <w:rFonts w:cs="Times New Roman"/>
        </w:rPr>
        <w:fldChar w:fldCharType="separate"/>
      </w:r>
      <w:r w:rsidR="006D6986" w:rsidRPr="006D6986">
        <w:rPr>
          <w:rFonts w:cs="Times New Roman"/>
        </w:rPr>
        <w:t>[8]</w:t>
      </w:r>
      <w:r w:rsidR="006D6986">
        <w:rPr>
          <w:rFonts w:cs="Times New Roman"/>
        </w:rPr>
        <w:fldChar w:fldCharType="end"/>
      </w:r>
      <w:r w:rsidR="004B78B2" w:rsidRPr="004B78B2">
        <w:rPr>
          <w:rFonts w:cs="Times New Roman"/>
        </w:rPr>
        <w:t xml:space="preserve">. </w:t>
      </w:r>
      <w:r>
        <w:rPr>
          <w:rFonts w:cs="Times New Roman"/>
        </w:rPr>
        <w:t>If</w:t>
      </w:r>
      <w:r w:rsidR="004B78B2" w:rsidRPr="004B78B2">
        <w:rPr>
          <w:rFonts w:cs="Times New Roman"/>
        </w:rPr>
        <w:t xml:space="preserve"> </w:t>
      </w:r>
      <w:proofErr w:type="spellStart"/>
      <w:r w:rsidR="004B78B2" w:rsidRPr="004B78B2">
        <w:rPr>
          <w:rFonts w:cs="Times New Roman"/>
        </w:rPr>
        <w:t>y</w:t>
      </w:r>
      <w:r w:rsidR="004B78B2" w:rsidRPr="004B78B2">
        <w:rPr>
          <w:rFonts w:cs="Times New Roman"/>
          <w:vertAlign w:val="subscript"/>
        </w:rPr>
        <w:t>t</w:t>
      </w:r>
      <w:proofErr w:type="spellEnd"/>
      <w:r w:rsidR="004B78B2" w:rsidRPr="004B78B2">
        <w:rPr>
          <w:rFonts w:cs="Times New Roman"/>
        </w:rPr>
        <w:t xml:space="preserve"> </w:t>
      </w:r>
      <w:r>
        <w:rPr>
          <w:rFonts w:cs="Times New Roman"/>
        </w:rPr>
        <w:t>data has</w:t>
      </w:r>
      <w:r w:rsidR="004B78B2" w:rsidRPr="004B78B2">
        <w:rPr>
          <w:rFonts w:cs="Times New Roman"/>
        </w:rPr>
        <w:t xml:space="preserve"> trend, trend (t) </w:t>
      </w:r>
      <w:r w:rsidRPr="00B76A8F">
        <w:rPr>
          <w:rFonts w:cs="Times New Roman"/>
        </w:rPr>
        <w:t>used as input, which can be written as follows</w:t>
      </w:r>
      <w:r w:rsidR="004B78B2" w:rsidRPr="004B78B2">
        <w:rPr>
          <w:rFonts w:cs="Times New Roman"/>
        </w:rPr>
        <w:t>:</w:t>
      </w:r>
    </w:p>
    <w:p w14:paraId="14AC05B2" w14:textId="18EFD60B" w:rsidR="004B78B2" w:rsidRPr="0013464A" w:rsidRDefault="0013464A" w:rsidP="0013464A">
      <w:pPr>
        <w:tabs>
          <w:tab w:val="left" w:pos="2127"/>
          <w:tab w:val="left" w:pos="8789"/>
        </w:tabs>
        <w:ind w:firstLine="567"/>
        <w:jc w:val="both"/>
        <w:rPr>
          <w:rFonts w:cs="Times New Roman"/>
        </w:rPr>
      </w:pPr>
      <w:r>
        <w:rPr>
          <w:rFonts w:cs="Times New Roman"/>
        </w:rPr>
        <w:tab/>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1,t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2,t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s</m:t>
            </m:r>
          </m:sub>
        </m:sSub>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s,t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oMath>
      <w:r>
        <w:rPr>
          <w:rFonts w:cs="Times New Roman"/>
        </w:rPr>
        <w:tab/>
        <w:t>(6)</w:t>
      </w:r>
    </w:p>
    <w:p w14:paraId="3C8F8D3F" w14:textId="77777777" w:rsidR="0013464A" w:rsidRPr="004B78B2" w:rsidRDefault="0013464A" w:rsidP="0013464A">
      <w:pPr>
        <w:ind w:firstLine="567"/>
        <w:jc w:val="both"/>
        <w:rPr>
          <w:rFonts w:cs="Times New Roman"/>
        </w:rPr>
      </w:pPr>
    </w:p>
    <w:p w14:paraId="4B049EC7" w14:textId="0DA9C9BF" w:rsidR="0013464A" w:rsidRDefault="00B76A8F" w:rsidP="0013464A">
      <w:pPr>
        <w:jc w:val="both"/>
        <w:rPr>
          <w:rFonts w:cs="Times New Roman"/>
        </w:rPr>
      </w:pPr>
      <w:r>
        <w:rPr>
          <w:rFonts w:cs="Times New Roman"/>
        </w:rPr>
        <w:lastRenderedPageBreak/>
        <w:t>where</w:t>
      </w:r>
      <w:r w:rsidR="004B78B2" w:rsidRPr="004B78B2">
        <w:rPr>
          <w:rFonts w:cs="Times New Roman"/>
        </w:rPr>
        <w:t xml:space="preserve"> </w:t>
      </w:r>
      <w:proofErr w:type="spellStart"/>
      <w:r w:rsidR="004B78B2" w:rsidRPr="004B78B2">
        <w:rPr>
          <w:rFonts w:cs="Times New Roman"/>
        </w:rPr>
        <w:t>w</w:t>
      </w:r>
      <w:r w:rsidR="004B78B2" w:rsidRPr="004B78B2">
        <w:rPr>
          <w:rFonts w:cs="Times New Roman"/>
          <w:vertAlign w:val="subscript"/>
        </w:rPr>
        <w:t>t</w:t>
      </w:r>
      <w:proofErr w:type="spellEnd"/>
      <w:r w:rsidR="004B78B2" w:rsidRPr="004B78B2">
        <w:rPr>
          <w:rFonts w:cs="Times New Roman"/>
        </w:rPr>
        <w:t xml:space="preserve"> </w:t>
      </w:r>
      <w:r>
        <w:rPr>
          <w:rFonts w:cs="Times New Roman"/>
        </w:rPr>
        <w:t>as</w:t>
      </w:r>
      <w:r w:rsidR="004B78B2" w:rsidRPr="004B78B2">
        <w:rPr>
          <w:rFonts w:cs="Times New Roman"/>
        </w:rPr>
        <w:t xml:space="preserve"> residual, </w:t>
      </w:r>
      <w:r w:rsidRPr="00B76A8F">
        <w:rPr>
          <w:rFonts w:cs="Times New Roman"/>
        </w:rPr>
        <w:t>which undergoes an independent and identical process and is normally distributed with a mean value of 0 and variance</w:t>
      </w:r>
      <w:r w:rsidR="004B78B2" w:rsidRPr="004B78B2">
        <w:rPr>
          <w:rFonts w:cs="Times New Roman"/>
        </w:rPr>
        <w:t xml:space="preserve"> </w:t>
      </w:r>
      <m:oMath>
        <m:sSubSup>
          <m:sSubSupPr>
            <m:ctrlPr>
              <w:rPr>
                <w:rFonts w:ascii="Cambria Math" w:hAnsi="Cambria Math" w:cs="Times New Roman"/>
                <w:i/>
              </w:rPr>
            </m:ctrlPr>
          </m:sSubSupPr>
          <m:e>
            <m:r>
              <w:rPr>
                <w:rFonts w:ascii="Cambria Math" w:cs="Times New Roman"/>
              </w:rPr>
              <m:t>σ</m:t>
            </m:r>
          </m:e>
          <m:sub>
            <m:r>
              <w:rPr>
                <w:rFonts w:ascii="Cambria Math" w:cs="Times New Roman"/>
              </w:rPr>
              <m:t>w</m:t>
            </m:r>
          </m:sub>
          <m:sup>
            <m:r>
              <w:rPr>
                <w:rFonts w:ascii="Cambria Math" w:cs="Times New Roman"/>
              </w:rPr>
              <m:t>2</m:t>
            </m:r>
          </m:sup>
        </m:sSubSup>
      </m:oMath>
      <w:r w:rsidR="002035A6">
        <w:rPr>
          <w:rFonts w:cs="Times New Roman"/>
        </w:rPr>
        <w:t xml:space="preserve">. </w:t>
      </w:r>
      <w:r w:rsidRPr="00B76A8F">
        <w:rPr>
          <w:rFonts w:cs="Times New Roman"/>
        </w:rPr>
        <w:t>The form of seasonal data</w:t>
      </w:r>
      <w:r w:rsidR="004B78B2" w:rsidRPr="004B78B2">
        <w:rPr>
          <w:rFonts w:cs="Times New Roman"/>
        </w:rPr>
        <w:t xml:space="preserve"> S</w:t>
      </w:r>
      <w:proofErr w:type="gramStart"/>
      <w:r w:rsidR="004B78B2" w:rsidRPr="004B78B2">
        <w:rPr>
          <w:rFonts w:cs="Times New Roman"/>
          <w:vertAlign w:val="subscript"/>
        </w:rPr>
        <w:t>1,t</w:t>
      </w:r>
      <w:proofErr w:type="gramEnd"/>
      <w:r w:rsidR="004B78B2" w:rsidRPr="004B78B2">
        <w:rPr>
          <w:rFonts w:cs="Times New Roman"/>
        </w:rPr>
        <w:t>, S</w:t>
      </w:r>
      <w:r w:rsidR="004B78B2" w:rsidRPr="004B78B2">
        <w:rPr>
          <w:rFonts w:cs="Times New Roman"/>
          <w:vertAlign w:val="subscript"/>
        </w:rPr>
        <w:t>2,t</w:t>
      </w:r>
      <w:r w:rsidR="004B78B2" w:rsidRPr="004B78B2">
        <w:rPr>
          <w:rFonts w:cs="Times New Roman"/>
        </w:rPr>
        <w:t xml:space="preserve">, …., </w:t>
      </w:r>
      <w:proofErr w:type="spellStart"/>
      <w:r w:rsidR="004B78B2" w:rsidRPr="004B78B2">
        <w:rPr>
          <w:rFonts w:cs="Times New Roman"/>
        </w:rPr>
        <w:t>S</w:t>
      </w:r>
      <w:r w:rsidR="004B78B2" w:rsidRPr="004B78B2">
        <w:rPr>
          <w:rFonts w:cs="Times New Roman"/>
          <w:vertAlign w:val="subscript"/>
        </w:rPr>
        <w:t>s,t</w:t>
      </w:r>
      <w:proofErr w:type="spellEnd"/>
      <w:r w:rsidR="004B78B2" w:rsidRPr="004B78B2">
        <w:rPr>
          <w:rFonts w:cs="Times New Roman"/>
        </w:rPr>
        <w:t xml:space="preserve"> </w:t>
      </w:r>
      <w:r w:rsidRPr="00B76A8F">
        <w:rPr>
          <w:rFonts w:cs="Times New Roman"/>
        </w:rPr>
        <w:t>is a dummy variable for the seasonal form. For example, if the data is monthly, then there are 12 seasonal dummy variables, 1 dummy for 1 month. If the data is quarterly, then there are 3 dummy variables, 1 dummy for the first quarter and so on</w:t>
      </w:r>
      <w:r w:rsidR="004B78B2" w:rsidRPr="004B78B2">
        <w:rPr>
          <w:rFonts w:cs="Times New Roman"/>
        </w:rPr>
        <w:t xml:space="preserve">. </w:t>
      </w:r>
    </w:p>
    <w:p w14:paraId="19246C4B" w14:textId="4935E4A9" w:rsidR="0013464A" w:rsidRPr="009E09EC" w:rsidRDefault="00B76A8F" w:rsidP="0013464A">
      <w:pPr>
        <w:pStyle w:val="SubsectionJRAM"/>
        <w:rPr>
          <w:rFonts w:cs="Times New Roman"/>
          <w:szCs w:val="26"/>
        </w:rPr>
      </w:pPr>
      <w:r w:rsidRPr="00B76A8F">
        <w:rPr>
          <w:rFonts w:cs="Times New Roman"/>
          <w:szCs w:val="26"/>
        </w:rPr>
        <w:t>Naïve Method and Hybrid Model</w:t>
      </w:r>
    </w:p>
    <w:p w14:paraId="65ED94A4" w14:textId="06D5CAC8" w:rsidR="0013464A" w:rsidRPr="0013464A" w:rsidRDefault="00B76A8F" w:rsidP="0013464A">
      <w:pPr>
        <w:ind w:firstLine="567"/>
        <w:jc w:val="both"/>
        <w:rPr>
          <w:rFonts w:cs="Times New Roman"/>
        </w:rPr>
      </w:pPr>
      <w:r w:rsidRPr="00B76A8F">
        <w:rPr>
          <w:rFonts w:cs="Times New Roman"/>
          <w:lang w:val="id-ID"/>
        </w:rPr>
        <w:t>The naïve model is the simplest method of forecasting. In time series data, using a naïve approach will produce an estimate equal to the last observed value</w:t>
      </w:r>
      <w:r w:rsidR="00B646A6">
        <w:rPr>
          <w:rFonts w:cs="Times New Roman"/>
        </w:rPr>
        <w:t xml:space="preserve"> </w:t>
      </w:r>
      <w:r w:rsidR="00B646A6">
        <w:rPr>
          <w:rFonts w:cs="Times New Roman"/>
        </w:rPr>
        <w:fldChar w:fldCharType="begin"/>
      </w:r>
      <w:r w:rsidR="006D6986">
        <w:rPr>
          <w:rFonts w:cs="Times New Roman"/>
        </w:rPr>
        <w:instrText xml:space="preserve"> ADDIN ZOTERO_ITEM CSL_CITATION {"citationID":"hD1fExwt","properties":{"formattedCitation":"[9]","plainCitation":"[9]","noteIndex":0},"citationItems":[{"id":182,"uris":["http://zotero.org/users/local/jgexEBjX/items/X7BZVNGB"],"uri":["http://zotero.org/users/local/jgexEBjX/items/X7BZVNGB"],"itemData":{"id":182,"type":"book","abstract":"Exponential smoothing methods have been around since the 1950s, and are the most popular forecasting methods used in business and industry. Recently, exponential smoothing has been revolutionized with the introduction of a complete modeling framework incorporating innovations state space models, likelihood calculation, prediction intervals and procedures for model selection. In this book, all of the important results for this framework are brought together in a coherent manner with consistent notation. In addition, many new results and extensions are introduced and several application areas are examined in detail. Rob J. Hyndman is a Professor of Statistics and Director of the Business and Economic Forecasting Unit at Monash University, Australia. He is Editor-in-Chief of the International Journal of Forecasting, author of over 100 research papers in statistical science, and received the 2007 Moran medal from the Australian Academy of Science for his contributions to statistical research. Anne B. Koehler is a Professor of Decision Sciences and the Panuska Professor of Business Administration at Miami University, Ohio. She has numerous publications, many of which are on forecasting models for seasonal time series and exponential smoothing methods. J.Keith Ord is a Professor in the McDonough School of Business, Georgetown University, Washington DC. He has authored over 100 research papers in statistics and its applications and ten books including Kendall's Advanced Theory of Statistics. Ralph D. Snyder is an Associate Professor in the Department of Econometrics and Business Statistics at Monash University, Australia. He has extensive publications on business forecasting and inventory management. He has played a leading role in the establishment of the class of innovations state space models for exponential smoothing.","collection-title":"Springer Series in Statistics","event-place":"Berlin Heidelberg","ISBN":"978-3-540-71916-8","language":"en","note":"DOI: 10.1007/978-3-540-71918-2","publisher":"Springer-Verlag","publisher-place":"Berlin Heidelberg","source":"www.springer.com","title":"Forecasting with Exponential Smoothing: The State Space Approach","title-short":"Forecasting with Exponential Smoothing","URL":"https://www.springer.com/gp/book/9783540719168","author":[{"family":"Hyndman","given":"Robin"},{"family":"Koehler","given":"Anne B."},{"family":"Ord","given":"J. Keith"},{"family":"Snyder","given":"Ralph D."}],"accessed":{"date-parts":[["2020",10,8]]},"issued":{"date-parts":[["2008"]]}}}],"schema":"https://github.com/citation-style-language/schema/raw/master/csl-citation.json"} </w:instrText>
      </w:r>
      <w:r w:rsidR="00B646A6">
        <w:rPr>
          <w:rFonts w:cs="Times New Roman"/>
        </w:rPr>
        <w:fldChar w:fldCharType="separate"/>
      </w:r>
      <w:r w:rsidR="006D6986" w:rsidRPr="006D6986">
        <w:rPr>
          <w:rFonts w:cs="Times New Roman"/>
        </w:rPr>
        <w:t>[9]</w:t>
      </w:r>
      <w:r w:rsidR="00B646A6">
        <w:rPr>
          <w:rFonts w:cs="Times New Roman"/>
        </w:rPr>
        <w:fldChar w:fldCharType="end"/>
      </w:r>
      <w:r w:rsidR="0013464A" w:rsidRPr="0013464A">
        <w:rPr>
          <w:rFonts w:cs="Times New Roman"/>
          <w:lang w:val="id-ID"/>
        </w:rPr>
        <w:t xml:space="preserve">. </w:t>
      </w:r>
      <w:r w:rsidRPr="00B76A8F">
        <w:rPr>
          <w:rFonts w:cs="Times New Roman"/>
          <w:lang w:val="id-ID"/>
        </w:rPr>
        <w:t>If the time series is believed to have seasonality, a naive seasonal approach may be more appropriate where the estimate equals the values from last season. The naïve method can also use drift, which takes the last observation plus the average change from the first to the last observation. The naïve model for each condition is presented as follows</w:t>
      </w:r>
      <w:r w:rsidR="0013464A" w:rsidRPr="0013464A">
        <w:rPr>
          <w:rFonts w:cs="Times New Roman"/>
          <w:lang w:val="id-ID"/>
        </w:rPr>
        <w:t>:</w:t>
      </w:r>
    </w:p>
    <w:p w14:paraId="12D16DA7" w14:textId="76E161A2" w:rsidR="0013464A" w:rsidRDefault="00B76A8F" w:rsidP="0013464A">
      <w:pPr>
        <w:pStyle w:val="Els-body-text"/>
        <w:ind w:firstLine="0"/>
        <w:rPr>
          <w:sz w:val="24"/>
          <w:szCs w:val="24"/>
        </w:rPr>
      </w:pPr>
      <w:r>
        <w:rPr>
          <w:sz w:val="24"/>
          <w:szCs w:val="24"/>
        </w:rPr>
        <w:t>For</w:t>
      </w:r>
      <w:r w:rsidR="0013464A" w:rsidRPr="0013464A">
        <w:rPr>
          <w:sz w:val="24"/>
          <w:szCs w:val="24"/>
        </w:rPr>
        <w:t xml:space="preserve"> stationary </w:t>
      </w:r>
      <w:proofErr w:type="gramStart"/>
      <w:r w:rsidR="0013464A" w:rsidRPr="0013464A">
        <w:rPr>
          <w:sz w:val="24"/>
          <w:szCs w:val="24"/>
        </w:rPr>
        <w:t>data :</w:t>
      </w:r>
      <w:proofErr w:type="gramEnd"/>
      <w:r w:rsidR="0013464A">
        <w:rPr>
          <w:sz w:val="24"/>
          <w:szCs w:val="24"/>
        </w:rPr>
        <w:tab/>
      </w:r>
    </w:p>
    <w:p w14:paraId="5A89F484" w14:textId="0B86D97E" w:rsidR="0013464A" w:rsidRDefault="0013464A" w:rsidP="0013464A">
      <w:pPr>
        <w:pStyle w:val="Els-body-text"/>
        <w:tabs>
          <w:tab w:val="left" w:pos="2977"/>
          <w:tab w:val="left" w:pos="8789"/>
        </w:tabs>
        <w:ind w:firstLine="0"/>
        <w:rPr>
          <w:sz w:val="24"/>
          <w:szCs w:val="24"/>
        </w:rPr>
      </w:pPr>
      <w:r>
        <w:rPr>
          <w:sz w:val="24"/>
          <w:szCs w:val="24"/>
        </w:rPr>
        <w:tab/>
      </w:r>
      <m:oMath>
        <m:sSub>
          <m:sSubPr>
            <m:ctrlPr>
              <w:rPr>
                <w:rFonts w:ascii="Cambria Math" w:hAnsi="Cambria Math"/>
                <w:i/>
                <w:noProof/>
                <w:sz w:val="24"/>
                <w:szCs w:val="24"/>
                <w:lang w:val="en-SG" w:eastAsia="en-SG"/>
              </w:rPr>
            </m:ctrlPr>
          </m:sSubPr>
          <m:e>
            <m:acc>
              <m:accPr>
                <m:ctrlPr>
                  <w:rPr>
                    <w:rFonts w:ascii="Cambria Math" w:hAnsi="Cambria Math"/>
                    <w:i/>
                    <w:noProof/>
                    <w:sz w:val="24"/>
                    <w:szCs w:val="24"/>
                    <w:lang w:val="en-SG" w:eastAsia="en-SG"/>
                  </w:rPr>
                </m:ctrlPr>
              </m:accPr>
              <m:e>
                <m:r>
                  <w:rPr>
                    <w:rFonts w:ascii="Cambria Math"/>
                    <w:noProof/>
                    <w:sz w:val="24"/>
                    <w:szCs w:val="24"/>
                    <w:lang w:val="en-SG" w:eastAsia="en-SG"/>
                  </w:rPr>
                  <m:t>Y</m:t>
                </m:r>
              </m:e>
            </m:acc>
          </m:e>
          <m:sub>
            <m:r>
              <w:rPr>
                <w:rFonts w:ascii="Cambria Math"/>
                <w:noProof/>
                <w:sz w:val="24"/>
                <w:szCs w:val="24"/>
                <w:lang w:val="en-SG" w:eastAsia="en-SG"/>
              </w:rPr>
              <m:t>t+1</m:t>
            </m:r>
          </m:sub>
        </m:sSub>
        <m:r>
          <w:rPr>
            <w:rFonts w:ascii="Cambria Math"/>
            <w:noProof/>
            <w:sz w:val="24"/>
            <w:szCs w:val="24"/>
            <w:lang w:val="en-SG" w:eastAsia="en-SG"/>
          </w:rPr>
          <m:t>=</m:t>
        </m:r>
        <m:sSub>
          <m:sSubPr>
            <m:ctrlPr>
              <w:rPr>
                <w:rFonts w:ascii="Cambria Math" w:hAnsi="Cambria Math"/>
                <w:i/>
                <w:noProof/>
                <w:sz w:val="24"/>
                <w:szCs w:val="24"/>
                <w:lang w:val="en-SG" w:eastAsia="en-SG"/>
              </w:rPr>
            </m:ctrlPr>
          </m:sSubPr>
          <m:e>
            <m:r>
              <w:rPr>
                <w:rFonts w:ascii="Cambria Math"/>
                <w:noProof/>
                <w:sz w:val="24"/>
                <w:szCs w:val="24"/>
                <w:lang w:val="en-SG" w:eastAsia="en-SG"/>
              </w:rPr>
              <m:t>Y</m:t>
            </m:r>
          </m:e>
          <m:sub>
            <m:r>
              <w:rPr>
                <w:rFonts w:ascii="Cambria Math"/>
                <w:noProof/>
                <w:sz w:val="24"/>
                <w:szCs w:val="24"/>
                <w:lang w:val="en-SG" w:eastAsia="en-SG"/>
              </w:rPr>
              <m:t>t</m:t>
            </m:r>
          </m:sub>
        </m:sSub>
      </m:oMath>
      <w:r w:rsidRPr="0013464A">
        <w:rPr>
          <w:sz w:val="24"/>
          <w:szCs w:val="24"/>
          <w:lang w:val="en-SG" w:eastAsia="en-SG"/>
        </w:rPr>
        <w:tab/>
        <w:t>(7)</w:t>
      </w:r>
    </w:p>
    <w:p w14:paraId="6F683359" w14:textId="0EB3DA65" w:rsidR="0013464A" w:rsidRDefault="00B76A8F" w:rsidP="0013464A">
      <w:pPr>
        <w:pStyle w:val="Els-body-text"/>
        <w:ind w:firstLine="0"/>
        <w:rPr>
          <w:sz w:val="24"/>
          <w:szCs w:val="24"/>
        </w:rPr>
      </w:pPr>
      <w:r>
        <w:rPr>
          <w:noProof/>
          <w:sz w:val="24"/>
          <w:szCs w:val="24"/>
          <w:lang w:val="en-SG" w:eastAsia="en-SG"/>
        </w:rPr>
        <w:t>For</w:t>
      </w:r>
      <w:r w:rsidR="0013464A" w:rsidRPr="0013464A">
        <w:rPr>
          <w:sz w:val="24"/>
          <w:szCs w:val="24"/>
        </w:rPr>
        <w:t xml:space="preserve"> trend </w:t>
      </w:r>
      <w:proofErr w:type="gramStart"/>
      <w:r w:rsidR="0013464A" w:rsidRPr="0013464A">
        <w:rPr>
          <w:sz w:val="24"/>
          <w:szCs w:val="24"/>
        </w:rPr>
        <w:t>data :</w:t>
      </w:r>
      <w:proofErr w:type="gramEnd"/>
    </w:p>
    <w:p w14:paraId="3C1B437C" w14:textId="31146342" w:rsidR="0013464A" w:rsidRPr="0013464A" w:rsidRDefault="0013464A" w:rsidP="0013464A">
      <w:pPr>
        <w:pStyle w:val="Els-body-text"/>
        <w:tabs>
          <w:tab w:val="left" w:pos="2977"/>
          <w:tab w:val="left" w:pos="8789"/>
        </w:tabs>
        <w:ind w:firstLine="0"/>
        <w:rPr>
          <w:sz w:val="24"/>
          <w:szCs w:val="24"/>
        </w:rPr>
      </w:pPr>
      <w:r>
        <w:rPr>
          <w:sz w:val="24"/>
          <w:szCs w:val="24"/>
          <w:lang w:val="en-SG" w:eastAsia="en-SG"/>
        </w:rPr>
        <w:tab/>
      </w:r>
      <m:oMath>
        <m:sSub>
          <m:sSubPr>
            <m:ctrlPr>
              <w:rPr>
                <w:rFonts w:ascii="Cambria Math" w:hAnsi="Cambria Math"/>
                <w:i/>
                <w:noProof/>
                <w:sz w:val="24"/>
                <w:szCs w:val="24"/>
                <w:lang w:val="en-SG" w:eastAsia="en-SG"/>
              </w:rPr>
            </m:ctrlPr>
          </m:sSubPr>
          <m:e>
            <m:acc>
              <m:accPr>
                <m:ctrlPr>
                  <w:rPr>
                    <w:rFonts w:ascii="Cambria Math" w:hAnsi="Cambria Math"/>
                    <w:i/>
                    <w:noProof/>
                    <w:sz w:val="24"/>
                    <w:szCs w:val="24"/>
                    <w:lang w:val="en-SG" w:eastAsia="en-SG"/>
                  </w:rPr>
                </m:ctrlPr>
              </m:accPr>
              <m:e>
                <m:r>
                  <w:rPr>
                    <w:rFonts w:ascii="Cambria Math"/>
                    <w:noProof/>
                    <w:sz w:val="24"/>
                    <w:szCs w:val="24"/>
                    <w:lang w:val="en-SG" w:eastAsia="en-SG"/>
                  </w:rPr>
                  <m:t>Y</m:t>
                </m:r>
              </m:e>
            </m:acc>
          </m:e>
          <m:sub>
            <m:r>
              <w:rPr>
                <w:rFonts w:ascii="Cambria Math"/>
                <w:noProof/>
                <w:sz w:val="24"/>
                <w:szCs w:val="24"/>
                <w:lang w:val="en-SG" w:eastAsia="en-SG"/>
              </w:rPr>
              <m:t>t+1</m:t>
            </m:r>
          </m:sub>
        </m:sSub>
        <m:r>
          <w:rPr>
            <w:rFonts w:ascii="Cambria Math"/>
            <w:noProof/>
            <w:sz w:val="24"/>
            <w:szCs w:val="24"/>
            <w:lang w:val="en-SG" w:eastAsia="en-SG"/>
          </w:rPr>
          <m:t>=</m:t>
        </m:r>
        <m:sSub>
          <m:sSubPr>
            <m:ctrlPr>
              <w:rPr>
                <w:rFonts w:ascii="Cambria Math" w:hAnsi="Cambria Math"/>
                <w:i/>
                <w:noProof/>
                <w:sz w:val="24"/>
                <w:szCs w:val="24"/>
                <w:lang w:val="en-SG" w:eastAsia="en-SG"/>
              </w:rPr>
            </m:ctrlPr>
          </m:sSubPr>
          <m:e>
            <m:r>
              <w:rPr>
                <w:rFonts w:ascii="Cambria Math"/>
                <w:noProof/>
                <w:sz w:val="24"/>
                <w:szCs w:val="24"/>
                <w:lang w:val="en-SG" w:eastAsia="en-SG"/>
              </w:rPr>
              <m:t>Y</m:t>
            </m:r>
          </m:e>
          <m:sub>
            <m:r>
              <w:rPr>
                <w:rFonts w:ascii="Cambria Math"/>
                <w:noProof/>
                <w:sz w:val="24"/>
                <w:szCs w:val="24"/>
                <w:lang w:val="en-SG" w:eastAsia="en-SG"/>
              </w:rPr>
              <m:t>t</m:t>
            </m:r>
          </m:sub>
        </m:sSub>
        <m:r>
          <w:rPr>
            <w:rFonts w:ascii="Cambria Math"/>
            <w:noProof/>
            <w:sz w:val="24"/>
            <w:szCs w:val="24"/>
            <w:lang w:val="en-SG" w:eastAsia="en-SG"/>
          </w:rPr>
          <m:t>+(</m:t>
        </m:r>
        <m:sSub>
          <m:sSubPr>
            <m:ctrlPr>
              <w:rPr>
                <w:rFonts w:ascii="Cambria Math" w:hAnsi="Cambria Math"/>
                <w:i/>
                <w:noProof/>
                <w:sz w:val="24"/>
                <w:szCs w:val="24"/>
                <w:lang w:val="en-SG" w:eastAsia="en-SG"/>
              </w:rPr>
            </m:ctrlPr>
          </m:sSubPr>
          <m:e>
            <m:r>
              <w:rPr>
                <w:rFonts w:ascii="Cambria Math"/>
                <w:noProof/>
                <w:sz w:val="24"/>
                <w:szCs w:val="24"/>
                <w:lang w:val="en-SG" w:eastAsia="en-SG"/>
              </w:rPr>
              <m:t>Y</m:t>
            </m:r>
          </m:e>
          <m:sub>
            <m:r>
              <w:rPr>
                <w:rFonts w:ascii="Cambria Math"/>
                <w:noProof/>
                <w:sz w:val="24"/>
                <w:szCs w:val="24"/>
                <w:lang w:val="en-SG" w:eastAsia="en-SG"/>
              </w:rPr>
              <m:t>t</m:t>
            </m:r>
          </m:sub>
        </m:sSub>
        <m:r>
          <w:rPr>
            <w:rFonts w:ascii="Cambria Math"/>
            <w:noProof/>
            <w:sz w:val="24"/>
            <w:szCs w:val="24"/>
            <w:lang w:val="en-SG" w:eastAsia="en-SG"/>
          </w:rPr>
          <m:t>-</m:t>
        </m:r>
        <m:sSub>
          <m:sSubPr>
            <m:ctrlPr>
              <w:rPr>
                <w:rFonts w:ascii="Cambria Math" w:hAnsi="Cambria Math"/>
                <w:i/>
                <w:noProof/>
                <w:sz w:val="24"/>
                <w:szCs w:val="24"/>
                <w:lang w:val="en-SG" w:eastAsia="en-SG"/>
              </w:rPr>
            </m:ctrlPr>
          </m:sSubPr>
          <m:e>
            <m:r>
              <w:rPr>
                <w:rFonts w:ascii="Cambria Math"/>
                <w:noProof/>
                <w:sz w:val="24"/>
                <w:szCs w:val="24"/>
                <w:lang w:val="en-SG" w:eastAsia="en-SG"/>
              </w:rPr>
              <m:t>Y</m:t>
            </m:r>
          </m:e>
          <m:sub>
            <m:r>
              <w:rPr>
                <w:rFonts w:ascii="Cambria Math"/>
                <w:noProof/>
                <w:sz w:val="24"/>
                <w:szCs w:val="24"/>
                <w:lang w:val="en-SG" w:eastAsia="en-SG"/>
              </w:rPr>
              <m:t>t</m:t>
            </m:r>
            <m:r>
              <w:rPr>
                <w:rFonts w:ascii="Cambria Math"/>
                <w:noProof/>
                <w:sz w:val="24"/>
                <w:szCs w:val="24"/>
                <w:lang w:val="en-SG" w:eastAsia="en-SG"/>
              </w:rPr>
              <m:t>-</m:t>
            </m:r>
            <m:r>
              <w:rPr>
                <w:rFonts w:ascii="Cambria Math"/>
                <w:noProof/>
                <w:sz w:val="24"/>
                <w:szCs w:val="24"/>
                <w:lang w:val="en-SG" w:eastAsia="en-SG"/>
              </w:rPr>
              <m:t>1</m:t>
            </m:r>
          </m:sub>
        </m:sSub>
        <m:r>
          <w:rPr>
            <w:rFonts w:ascii="Cambria Math"/>
            <w:noProof/>
            <w:sz w:val="24"/>
            <w:szCs w:val="24"/>
            <w:lang w:val="en-SG" w:eastAsia="en-SG"/>
          </w:rPr>
          <m:t>)</m:t>
        </m:r>
      </m:oMath>
      <w:r w:rsidRPr="0013464A">
        <w:rPr>
          <w:noProof/>
          <w:sz w:val="24"/>
          <w:szCs w:val="24"/>
          <w:lang w:val="en-SG" w:eastAsia="en-SG"/>
        </w:rPr>
        <w:t xml:space="preserve"> </w:t>
      </w:r>
      <w:r>
        <w:rPr>
          <w:noProof/>
          <w:sz w:val="24"/>
          <w:szCs w:val="24"/>
          <w:lang w:val="en-SG" w:eastAsia="en-SG"/>
        </w:rPr>
        <w:tab/>
        <w:t>(8)</w:t>
      </w:r>
    </w:p>
    <w:p w14:paraId="6734BEA8" w14:textId="069C7868" w:rsidR="0013464A" w:rsidRDefault="00B76A8F" w:rsidP="0013464A">
      <w:pPr>
        <w:pStyle w:val="Els-body-text"/>
        <w:ind w:firstLine="0"/>
        <w:rPr>
          <w:sz w:val="24"/>
          <w:szCs w:val="24"/>
        </w:rPr>
      </w:pPr>
      <w:r>
        <w:rPr>
          <w:sz w:val="24"/>
          <w:szCs w:val="24"/>
        </w:rPr>
        <w:t>For</w:t>
      </w:r>
      <w:r w:rsidR="0013464A" w:rsidRPr="0013464A">
        <w:rPr>
          <w:sz w:val="24"/>
          <w:szCs w:val="24"/>
        </w:rPr>
        <w:t xml:space="preserve"> seasonal data</w:t>
      </w:r>
    </w:p>
    <w:p w14:paraId="102BE7D6" w14:textId="382E1D43" w:rsidR="0013464A" w:rsidRPr="009E09EC" w:rsidRDefault="0013464A" w:rsidP="0013464A">
      <w:pPr>
        <w:pStyle w:val="Els-body-text"/>
        <w:tabs>
          <w:tab w:val="left" w:pos="2977"/>
          <w:tab w:val="left" w:pos="8789"/>
        </w:tabs>
        <w:ind w:firstLine="0"/>
        <w:rPr>
          <w:sz w:val="24"/>
          <w:szCs w:val="24"/>
        </w:rPr>
      </w:pPr>
      <w:r>
        <w:rPr>
          <w:sz w:val="24"/>
          <w:szCs w:val="24"/>
        </w:rPr>
        <w:tab/>
      </w:r>
      <m:oMath>
        <m:sSub>
          <m:sSubPr>
            <m:ctrlPr>
              <w:rPr>
                <w:rFonts w:ascii="Cambria Math" w:hAnsi="Cambria Math"/>
                <w:i/>
                <w:noProof/>
                <w:sz w:val="24"/>
                <w:szCs w:val="24"/>
              </w:rPr>
            </m:ctrlPr>
          </m:sSubPr>
          <m:e>
            <m:acc>
              <m:accPr>
                <m:ctrlPr>
                  <w:rPr>
                    <w:rFonts w:ascii="Cambria Math" w:hAnsi="Cambria Math"/>
                    <w:i/>
                    <w:noProof/>
                    <w:sz w:val="24"/>
                    <w:szCs w:val="24"/>
                  </w:rPr>
                </m:ctrlPr>
              </m:accPr>
              <m:e>
                <m:r>
                  <w:rPr>
                    <w:rFonts w:ascii="Cambria Math"/>
                    <w:noProof/>
                    <w:sz w:val="24"/>
                    <w:szCs w:val="24"/>
                  </w:rPr>
                  <m:t>Y</m:t>
                </m:r>
              </m:e>
            </m:acc>
          </m:e>
          <m:sub>
            <m:r>
              <w:rPr>
                <w:rFonts w:ascii="Cambria Math"/>
                <w:noProof/>
                <w:sz w:val="24"/>
                <w:szCs w:val="24"/>
              </w:rPr>
              <m:t>t+1</m:t>
            </m:r>
          </m:sub>
        </m:sSub>
        <m:r>
          <w:rPr>
            <w:rFonts w:ascii="Cambria Math"/>
            <w:noProof/>
            <w:sz w:val="24"/>
            <w:szCs w:val="24"/>
          </w:rPr>
          <m:t>=</m:t>
        </m:r>
        <m:sSub>
          <m:sSubPr>
            <m:ctrlPr>
              <w:rPr>
                <w:rFonts w:ascii="Cambria Math" w:hAnsi="Cambria Math"/>
                <w:i/>
                <w:noProof/>
                <w:sz w:val="24"/>
                <w:szCs w:val="24"/>
              </w:rPr>
            </m:ctrlPr>
          </m:sSubPr>
          <m:e>
            <m:r>
              <w:rPr>
                <w:rFonts w:ascii="Cambria Math"/>
                <w:noProof/>
                <w:sz w:val="24"/>
                <w:szCs w:val="24"/>
              </w:rPr>
              <m:t>Y</m:t>
            </m:r>
          </m:e>
          <m:sub>
            <m:r>
              <w:rPr>
                <w:rFonts w:ascii="Cambria Math"/>
                <w:noProof/>
                <w:sz w:val="24"/>
                <w:szCs w:val="24"/>
              </w:rPr>
              <m:t>(t+1)</m:t>
            </m:r>
            <m:r>
              <w:rPr>
                <w:rFonts w:ascii="Cambria Math"/>
                <w:noProof/>
                <w:sz w:val="24"/>
                <w:szCs w:val="24"/>
              </w:rPr>
              <m:t>-</m:t>
            </m:r>
            <m:r>
              <w:rPr>
                <w:rFonts w:ascii="Cambria Math"/>
                <w:noProof/>
                <w:sz w:val="24"/>
                <w:szCs w:val="24"/>
              </w:rPr>
              <m:t>s</m:t>
            </m:r>
          </m:sub>
        </m:sSub>
      </m:oMath>
      <w:r>
        <w:rPr>
          <w:sz w:val="24"/>
          <w:szCs w:val="24"/>
        </w:rPr>
        <w:tab/>
        <w:t>(9)</w:t>
      </w:r>
    </w:p>
    <w:p w14:paraId="53F8B4FC" w14:textId="77777777" w:rsidR="00750E05" w:rsidRDefault="00750E05" w:rsidP="0013464A">
      <w:pPr>
        <w:ind w:firstLine="567"/>
        <w:jc w:val="both"/>
        <w:rPr>
          <w:rFonts w:cs="Times New Roman"/>
        </w:rPr>
      </w:pPr>
    </w:p>
    <w:p w14:paraId="24FDB19F" w14:textId="0C4B40D4" w:rsidR="0013464A" w:rsidRPr="0013464A" w:rsidRDefault="00B76A8F" w:rsidP="0013464A">
      <w:pPr>
        <w:ind w:firstLine="567"/>
        <w:jc w:val="both"/>
        <w:rPr>
          <w:rFonts w:cs="Times New Roman"/>
        </w:rPr>
      </w:pPr>
      <w:r w:rsidRPr="00B76A8F">
        <w:rPr>
          <w:rFonts w:cs="Times New Roman"/>
        </w:rPr>
        <w:t>Hybrid is a combination of two or more systems in one function, in this case it is a combination of ARIMA and Neural Network. Many researchers use the hybrid method because it is hoped that it can complement each other because in the real world it is rare to find time series events that are purely linear or purely non-linear.</w:t>
      </w:r>
      <w:r w:rsidR="002035A6">
        <w:rPr>
          <w:rFonts w:cs="Times New Roman"/>
        </w:rPr>
        <w:t xml:space="preserve"> </w:t>
      </w:r>
      <w:r w:rsidR="002035A6">
        <w:rPr>
          <w:rFonts w:cs="Times New Roman"/>
        </w:rPr>
        <w:fldChar w:fldCharType="begin"/>
      </w:r>
      <w:r w:rsidR="006D6986">
        <w:rPr>
          <w:rFonts w:cs="Times New Roman"/>
        </w:rPr>
        <w:instrText xml:space="preserve"> ADDIN ZOTERO_ITEM CSL_CITATION {"citationID":"P4FX93V2","properties":{"formattedCitation":"[10]","plainCitation":"[10]","noteIndex":0},"citationItems":[{"id":168,"uris":["http://zotero.org/users/local/jgexEBjX/items/3K9AKQVX"],"uri":["http://zotero.org/users/local/jgexEBjX/items/3K9AKQVX"],"itemData":{"id":168,"type":"article-journal","abstract":"Autoregressive integrated moving average (ARIMA) is one of the popular linear models in time series forecasting during the past three decades. Recent research activities in forecasting with artiÿcial neural networks (ANNs) suggest that ANNs can be a promising alternative to the traditional linear methods. ARIMA models and ANNs are often compared with mixed conclusions in terms of the superiority in forecasting performance. In this paper, a hybrid methodology that combines both ARIMA and ANN models is proposed to take advantage of the unique strength of ARIMA and ANN models in linear and nonlinear modeling. Experimental results with real data sets indicate that the combined model can be an e ective way to improve forecasting accuracy achieved by either of the models used separately.","container-title":"Neurocomputing","DOI":"10.1016/S0925-2312(01)00702-0","ISSN":"09252312","journalAbbreviation":"Neurocomputing","language":"en","page":"159-175","source":"DOI.org (Crossref)","title":"Time series forecasting using a hybrid ARIMA and neural network model","URL":"https://linkinghub.elsevier.com/retrieve/pii/S0925231201007020","volume":"50","author":[{"family":"Zhang","given":"G.Peter"}],"accessed":{"date-parts":[["2020",10,8]]},"issued":{"date-parts":[["2003",1]]}}}],"schema":"https://github.com/citation-style-language/schema/raw/master/csl-citation.json"} </w:instrText>
      </w:r>
      <w:r w:rsidR="002035A6">
        <w:rPr>
          <w:rFonts w:cs="Times New Roman"/>
        </w:rPr>
        <w:fldChar w:fldCharType="separate"/>
      </w:r>
      <w:r w:rsidR="006D6986" w:rsidRPr="006D6986">
        <w:rPr>
          <w:rFonts w:cs="Times New Roman"/>
        </w:rPr>
        <w:t>[10]</w:t>
      </w:r>
      <w:r w:rsidR="002035A6">
        <w:rPr>
          <w:rFonts w:cs="Times New Roman"/>
        </w:rPr>
        <w:fldChar w:fldCharType="end"/>
      </w:r>
      <w:r w:rsidR="0013464A" w:rsidRPr="0013464A">
        <w:rPr>
          <w:rFonts w:cs="Times New Roman"/>
        </w:rPr>
        <w:t xml:space="preserve">. </w:t>
      </w:r>
      <w:r w:rsidRPr="00B76A8F">
        <w:rPr>
          <w:rFonts w:cs="Times New Roman"/>
        </w:rPr>
        <w:t xml:space="preserve">In general, the combination of linear and non-linear time series models can be written as </w:t>
      </w:r>
      <w:proofErr w:type="gramStart"/>
      <w:r w:rsidRPr="00B76A8F">
        <w:rPr>
          <w:rFonts w:cs="Times New Roman"/>
        </w:rPr>
        <w:t>follows</w:t>
      </w:r>
      <w:r w:rsidR="0013464A" w:rsidRPr="0013464A">
        <w:rPr>
          <w:rFonts w:cs="Times New Roman"/>
        </w:rPr>
        <w:t xml:space="preserve"> :</w:t>
      </w:r>
      <w:proofErr w:type="gramEnd"/>
    </w:p>
    <w:p w14:paraId="3393F548" w14:textId="3E02BE56" w:rsidR="0013464A" w:rsidRDefault="0013464A" w:rsidP="0013464A">
      <w:pPr>
        <w:tabs>
          <w:tab w:val="left" w:pos="3402"/>
          <w:tab w:val="left" w:pos="8647"/>
        </w:tabs>
        <w:jc w:val="both"/>
        <w:rPr>
          <w:rFonts w:cs="Times New Roman"/>
        </w:rPr>
      </w:pPr>
      <w:r>
        <w:rPr>
          <w:rFonts w:cs="Times New Roman"/>
        </w:rPr>
        <w:tab/>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r>
          <w:rPr>
            <w:rFonts w:ascii="Cambria Math" w:hAnsi="Cambria Math" w:cs="Times New Roman"/>
            <w:vertAlign w:val="subscript"/>
          </w:rPr>
          <m:t xml:space="preserve"> </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r>
          <w:rPr>
            <w:rFonts w:ascii="Cambria Math" w:hAnsi="Cambria Math" w:cs="Times New Roman"/>
          </w:rPr>
          <m:t xml:space="preserve"> </m:t>
        </m:r>
      </m:oMath>
      <w:r>
        <w:rPr>
          <w:rFonts w:cs="Times New Roman"/>
        </w:rPr>
        <w:tab/>
        <w:t>(10)</w:t>
      </w:r>
    </w:p>
    <w:p w14:paraId="0A4CC15D" w14:textId="77777777" w:rsidR="00B76A8F" w:rsidRPr="0013464A" w:rsidRDefault="00B76A8F" w:rsidP="0013464A">
      <w:pPr>
        <w:tabs>
          <w:tab w:val="left" w:pos="3402"/>
          <w:tab w:val="left" w:pos="8647"/>
        </w:tabs>
        <w:jc w:val="both"/>
        <w:rPr>
          <w:rFonts w:cs="Times New Roman"/>
        </w:rPr>
      </w:pPr>
    </w:p>
    <w:p w14:paraId="4E35A0CC" w14:textId="3D05EA06" w:rsidR="0013464A" w:rsidRPr="0013464A" w:rsidRDefault="00B76A8F" w:rsidP="0013464A">
      <w:pPr>
        <w:jc w:val="both"/>
        <w:rPr>
          <w:rFonts w:cs="Times New Roman"/>
        </w:rPr>
      </w:pPr>
      <w:r>
        <w:rPr>
          <w:rFonts w:cs="Times New Roman"/>
        </w:rPr>
        <w:t>where</w:t>
      </w:r>
      <w:r w:rsidR="0013464A" w:rsidRPr="0013464A">
        <w:rPr>
          <w:rFonts w:cs="Times New Roman"/>
        </w:rPr>
        <w:t xml:space="preserve"> L</w:t>
      </w:r>
      <w:r w:rsidR="0013464A" w:rsidRPr="0013464A">
        <w:rPr>
          <w:rFonts w:cs="Times New Roman"/>
          <w:vertAlign w:val="subscript"/>
        </w:rPr>
        <w:t>t</w:t>
      </w:r>
      <w:r w:rsidR="0013464A" w:rsidRPr="0013464A">
        <w:rPr>
          <w:rFonts w:cs="Times New Roman"/>
        </w:rPr>
        <w:t xml:space="preserve"> </w:t>
      </w:r>
      <w:r w:rsidRPr="00B76A8F">
        <w:rPr>
          <w:rFonts w:cs="Times New Roman"/>
        </w:rPr>
        <w:t>denotes the linear components and</w:t>
      </w:r>
      <w:r w:rsidR="0013464A" w:rsidRPr="0013464A">
        <w:rPr>
          <w:rFonts w:cs="Times New Roman"/>
        </w:rPr>
        <w:t xml:space="preserve"> E</w:t>
      </w:r>
      <w:r w:rsidR="0013464A" w:rsidRPr="0013464A">
        <w:rPr>
          <w:rFonts w:cs="Times New Roman"/>
          <w:vertAlign w:val="subscript"/>
        </w:rPr>
        <w:t>t</w:t>
      </w:r>
      <w:r w:rsidR="0013464A" w:rsidRPr="0013464A">
        <w:rPr>
          <w:rFonts w:cs="Times New Roman"/>
        </w:rPr>
        <w:t xml:space="preserve"> </w:t>
      </w:r>
      <w:proofErr w:type="spellStart"/>
      <w:r w:rsidR="0013464A" w:rsidRPr="0013464A">
        <w:rPr>
          <w:rFonts w:cs="Times New Roman"/>
        </w:rPr>
        <w:t>m</w:t>
      </w:r>
      <w:r w:rsidRPr="00B76A8F">
        <w:rPr>
          <w:rFonts w:cs="Times New Roman"/>
        </w:rPr>
        <w:t>denotes</w:t>
      </w:r>
      <w:proofErr w:type="spellEnd"/>
      <w:r w:rsidRPr="00B76A8F">
        <w:rPr>
          <w:rFonts w:cs="Times New Roman"/>
        </w:rPr>
        <w:t xml:space="preserve"> a non-linear component. There are two components that must be estimated from the data, namely, for example, the ARIMA model is used to solve linear cases, where the residuals of the linear model still contain non-linear relationship information. Can be </w:t>
      </w:r>
      <w:proofErr w:type="gramStart"/>
      <w:r w:rsidRPr="00B76A8F">
        <w:rPr>
          <w:rFonts w:cs="Times New Roman"/>
        </w:rPr>
        <w:t>written</w:t>
      </w:r>
      <w:r w:rsidR="0013464A" w:rsidRPr="0013464A">
        <w:rPr>
          <w:rFonts w:cs="Times New Roman"/>
        </w:rPr>
        <w:t xml:space="preserve"> :</w:t>
      </w:r>
      <w:proofErr w:type="gramEnd"/>
    </w:p>
    <w:p w14:paraId="7A66A38C" w14:textId="26EFB429" w:rsidR="0013464A" w:rsidRDefault="0013464A" w:rsidP="0013464A">
      <w:pPr>
        <w:tabs>
          <w:tab w:val="left" w:pos="3402"/>
          <w:tab w:val="left" w:pos="8647"/>
        </w:tabs>
        <w:jc w:val="both"/>
        <w:rPr>
          <w:rFonts w:cs="Times New Roman"/>
        </w:rPr>
      </w:pPr>
      <w:r>
        <w:rPr>
          <w:rFonts w:cs="Times New Roman"/>
        </w:rPr>
        <w:tab/>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L</m:t>
                </m:r>
              </m:e>
            </m:acc>
          </m:e>
          <m:sub>
            <m:r>
              <w:rPr>
                <w:rFonts w:ascii="Cambria Math" w:hAnsi="Cambria Math" w:cs="Times New Roman"/>
              </w:rPr>
              <m:t>t</m:t>
            </m:r>
          </m:sub>
        </m:sSub>
      </m:oMath>
      <w:r>
        <w:rPr>
          <w:rFonts w:cs="Times New Roman"/>
        </w:rPr>
        <w:tab/>
        <w:t>(11)</w:t>
      </w:r>
    </w:p>
    <w:p w14:paraId="54DF436A" w14:textId="77777777" w:rsidR="00B76A8F" w:rsidRPr="0013464A" w:rsidRDefault="00B76A8F" w:rsidP="0013464A">
      <w:pPr>
        <w:tabs>
          <w:tab w:val="left" w:pos="3402"/>
          <w:tab w:val="left" w:pos="8647"/>
        </w:tabs>
        <w:jc w:val="both"/>
        <w:rPr>
          <w:rFonts w:cs="Times New Roman"/>
        </w:rPr>
      </w:pPr>
    </w:p>
    <w:p w14:paraId="4E9D3236" w14:textId="5D48A9BF" w:rsidR="0013464A" w:rsidRDefault="00B76A8F" w:rsidP="0013464A">
      <w:pPr>
        <w:jc w:val="both"/>
        <w:rPr>
          <w:rFonts w:cs="Times New Roman"/>
        </w:rPr>
      </w:pPr>
      <w:r>
        <w:rPr>
          <w:rFonts w:cs="Times New Roman"/>
        </w:rPr>
        <w:t>where</w:t>
      </w:r>
      <w:r w:rsidR="0013464A" w:rsidRPr="0013464A">
        <w:rPr>
          <w:rFonts w:cs="Times New Roman"/>
          <w:position w:val="-12"/>
        </w:rPr>
        <w:object w:dxaOrig="260" w:dyaOrig="400" w14:anchorId="62B658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13pt;height:19.9pt" o:ole="">
            <v:imagedata r:id="rId8" o:title=""/>
          </v:shape>
          <o:OLEObject Type="Embed" ProgID="Equation.3" ShapeID="_x0000_i1158" DrawAspect="Content" ObjectID="_1663652749" r:id="rId9"/>
        </w:object>
      </w:r>
      <w:r w:rsidRPr="00B76A8F">
        <w:t xml:space="preserve"> </w:t>
      </w:r>
      <w:r w:rsidRPr="00B76A8F">
        <w:rPr>
          <w:rFonts w:cs="Times New Roman"/>
        </w:rPr>
        <w:t>ARIMA forecast value at time t. The equation of the residuals for the NN model can be written as follows</w:t>
      </w:r>
      <w:r w:rsidR="0013464A" w:rsidRPr="0013464A">
        <w:rPr>
          <w:rFonts w:cs="Times New Roman"/>
        </w:rPr>
        <w:t>:</w:t>
      </w:r>
    </w:p>
    <w:p w14:paraId="7F9C214C" w14:textId="47A4EE1C" w:rsidR="0013464A" w:rsidRDefault="0013464A" w:rsidP="0013464A">
      <w:pPr>
        <w:tabs>
          <w:tab w:val="left" w:pos="3402"/>
          <w:tab w:val="left" w:pos="8647"/>
        </w:tabs>
        <w:jc w:val="both"/>
        <w:rPr>
          <w:rFonts w:cs="Times New Roman"/>
        </w:rPr>
      </w:pPr>
      <w:r>
        <w:rPr>
          <w:rFonts w:cs="Times New Roman"/>
        </w:rPr>
        <w:tab/>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t-2</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t-n</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sub>
        </m:sSub>
      </m:oMath>
      <w:r>
        <w:rPr>
          <w:rFonts w:cs="Times New Roman"/>
        </w:rPr>
        <w:tab/>
        <w:t>(12)</w:t>
      </w:r>
    </w:p>
    <w:p w14:paraId="1D4F8D54" w14:textId="77777777" w:rsidR="00B76A8F" w:rsidRPr="0013464A" w:rsidRDefault="00B76A8F" w:rsidP="0013464A">
      <w:pPr>
        <w:tabs>
          <w:tab w:val="left" w:pos="3402"/>
          <w:tab w:val="left" w:pos="8647"/>
        </w:tabs>
        <w:jc w:val="both"/>
        <w:rPr>
          <w:rFonts w:cs="Times New Roman"/>
        </w:rPr>
      </w:pPr>
    </w:p>
    <w:p w14:paraId="23B65F17" w14:textId="25EE0C83" w:rsidR="0013464A" w:rsidRDefault="00B76A8F" w:rsidP="0013464A">
      <w:pPr>
        <w:jc w:val="both"/>
        <w:rPr>
          <w:rFonts w:cs="Times New Roman"/>
        </w:rPr>
      </w:pPr>
      <w:r w:rsidRPr="00B76A8F">
        <w:rPr>
          <w:rFonts w:cs="Times New Roman"/>
        </w:rPr>
        <w:t xml:space="preserve">where f is a non-linear function described by NN and </w:t>
      </w:r>
      <w:proofErr w:type="spellStart"/>
      <w:r w:rsidRPr="00B76A8F">
        <w:rPr>
          <w:rFonts w:cs="Times New Roman"/>
        </w:rPr>
        <w:t>εt</w:t>
      </w:r>
      <w:proofErr w:type="spellEnd"/>
      <w:r w:rsidRPr="00B76A8F">
        <w:rPr>
          <w:rFonts w:cs="Times New Roman"/>
        </w:rPr>
        <w:t xml:space="preserve"> is random error, so the combination function to predict is</w:t>
      </w:r>
      <w:r w:rsidR="0013464A" w:rsidRPr="0013464A">
        <w:rPr>
          <w:rFonts w:cs="Times New Roman"/>
        </w:rPr>
        <w:t xml:space="preserve"> </w:t>
      </w:r>
      <w:r w:rsidR="0013464A" w:rsidRPr="0013464A">
        <w:rPr>
          <w:rFonts w:cs="Times New Roman"/>
          <w:position w:val="-12"/>
        </w:rPr>
        <w:object w:dxaOrig="260" w:dyaOrig="360" w14:anchorId="08645D7B">
          <v:shape id="_x0000_i1159" type="#_x0000_t75" style="width:13pt;height:18.4pt" o:ole="">
            <v:imagedata r:id="rId10" o:title=""/>
          </v:shape>
          <o:OLEObject Type="Embed" ProgID="Equation.3" ShapeID="_x0000_i1159" DrawAspect="Content" ObjectID="_1663652750" r:id="rId11"/>
        </w:object>
      </w:r>
      <w:r w:rsidR="0013464A" w:rsidRPr="0013464A">
        <w:rPr>
          <w:rFonts w:cs="Times New Roman"/>
        </w:rPr>
        <w:t xml:space="preserve"> = </w:t>
      </w:r>
      <w:r w:rsidR="0013464A" w:rsidRPr="0013464A">
        <w:rPr>
          <w:rFonts w:cs="Times New Roman"/>
          <w:position w:val="-12"/>
        </w:rPr>
        <w:object w:dxaOrig="260" w:dyaOrig="400" w14:anchorId="0D62DD14">
          <v:shape id="_x0000_i1160" type="#_x0000_t75" style="width:13pt;height:19.9pt" o:ole="">
            <v:imagedata r:id="rId8" o:title=""/>
          </v:shape>
          <o:OLEObject Type="Embed" ProgID="Equation.3" ShapeID="_x0000_i1160" DrawAspect="Content" ObjectID="_1663652751" r:id="rId12"/>
        </w:object>
      </w:r>
      <w:r w:rsidR="0013464A" w:rsidRPr="0013464A">
        <w:rPr>
          <w:rFonts w:cs="Times New Roman"/>
        </w:rPr>
        <w:t xml:space="preserve"> + </w:t>
      </w:r>
      <w:r w:rsidR="0013464A" w:rsidRPr="0013464A">
        <w:rPr>
          <w:rFonts w:cs="Times New Roman"/>
          <w:position w:val="-12"/>
        </w:rPr>
        <w:object w:dxaOrig="279" w:dyaOrig="400" w14:anchorId="24C7EDE2">
          <v:shape id="_x0000_i1161" type="#_x0000_t75" style="width:14.55pt;height:19.9pt" o:ole="">
            <v:imagedata r:id="rId13" o:title=""/>
          </v:shape>
          <o:OLEObject Type="Embed" ProgID="Equation.3" ShapeID="_x0000_i1161" DrawAspect="Content" ObjectID="_1663652752" r:id="rId14"/>
        </w:object>
      </w:r>
      <w:r w:rsidR="0013464A">
        <w:rPr>
          <w:rFonts w:cs="Times New Roman"/>
        </w:rPr>
        <w:t>.</w:t>
      </w:r>
    </w:p>
    <w:p w14:paraId="4C5379B4" w14:textId="403CED1E" w:rsidR="0013464A" w:rsidRPr="009E09EC" w:rsidRDefault="00B76A8F" w:rsidP="0013464A">
      <w:pPr>
        <w:pStyle w:val="SubsectionJRAM"/>
        <w:rPr>
          <w:rFonts w:cs="Times New Roman"/>
          <w:szCs w:val="26"/>
        </w:rPr>
      </w:pPr>
      <w:r w:rsidRPr="00B76A8F">
        <w:rPr>
          <w:rFonts w:cs="Times New Roman"/>
          <w:szCs w:val="26"/>
        </w:rPr>
        <w:t>Best Model Selection</w:t>
      </w:r>
    </w:p>
    <w:p w14:paraId="6CC80BF3" w14:textId="5447A3D5" w:rsidR="00C46B70" w:rsidRPr="00C46B70" w:rsidRDefault="00B76A8F" w:rsidP="00C46B70">
      <w:pPr>
        <w:ind w:firstLine="567"/>
        <w:jc w:val="both"/>
        <w:rPr>
          <w:rFonts w:cs="Times New Roman"/>
        </w:rPr>
      </w:pPr>
      <w:r w:rsidRPr="00B76A8F">
        <w:rPr>
          <w:rFonts w:cs="Times New Roman"/>
        </w:rPr>
        <w:t>The best model is selected if there is more than one suitable model. In the out-sample approach, the best model will be selected based on the smallest forecast error value</w:t>
      </w:r>
      <w:r w:rsidR="00B646A6">
        <w:rPr>
          <w:rFonts w:cs="Times New Roman"/>
        </w:rPr>
        <w:t xml:space="preserve"> </w:t>
      </w:r>
      <w:r w:rsidR="00B646A6">
        <w:rPr>
          <w:rFonts w:cs="Times New Roman"/>
        </w:rPr>
        <w:fldChar w:fldCharType="begin"/>
      </w:r>
      <w:r w:rsidR="006D6986">
        <w:rPr>
          <w:rFonts w:cs="Times New Roman"/>
        </w:rPr>
        <w:instrText xml:space="preserve"> ADDIN ZOTERO_ITEM CSL_CITATION {"citationID":"PFh4z2RO","properties":{"formattedCitation":"[11]","plainCitation":"[11]","noteIndex":0},"citationItems":[{"id":184,"uris":["http://zotero.org/users/local/jgexEBjX/items/V8ANDCFB"],"uri":["http://zotero.org/users/local/jgexEBjX/items/V8ANDCFB"],"itemData":{"id":184,"type":"webpage","title":"Time Series Analysis - With Applications in R","URL":"https://www.springer.com/gp/book/9780387759586","author":[{"family":"Cryer","given":"Jonathan D."},{"family":"Chan","given":"Kung-Sik"}],"accessed":{"date-parts":[["2020",10,8]]},"issued":{"date-parts":[["2008"]]}}}],"schema":"https://github.com/citation-style-language/schema/raw/master/csl-citation.json"} </w:instrText>
      </w:r>
      <w:r w:rsidR="00B646A6">
        <w:rPr>
          <w:rFonts w:cs="Times New Roman"/>
        </w:rPr>
        <w:fldChar w:fldCharType="separate"/>
      </w:r>
      <w:r w:rsidR="006D6986" w:rsidRPr="006D6986">
        <w:rPr>
          <w:rFonts w:cs="Times New Roman"/>
        </w:rPr>
        <w:t>[11]</w:t>
      </w:r>
      <w:r w:rsidR="00B646A6">
        <w:rPr>
          <w:rFonts w:cs="Times New Roman"/>
        </w:rPr>
        <w:fldChar w:fldCharType="end"/>
      </w:r>
      <w:r w:rsidR="00C46B70" w:rsidRPr="00C46B70">
        <w:rPr>
          <w:rFonts w:cs="Times New Roman"/>
        </w:rPr>
        <w:t xml:space="preserve">. </w:t>
      </w:r>
      <w:r w:rsidRPr="00B76A8F">
        <w:rPr>
          <w:rFonts w:cs="Times New Roman"/>
        </w:rPr>
        <w:t>The criteria used in this study are RMSE, MAPE and MAD which are formulated as follows</w:t>
      </w:r>
      <w:r w:rsidR="00C46B70" w:rsidRPr="00C46B70">
        <w:rPr>
          <w:rFonts w:cs="Times New Roman"/>
        </w:rPr>
        <w:t>.</w:t>
      </w:r>
    </w:p>
    <w:p w14:paraId="517F564C" w14:textId="58561B44" w:rsidR="00C46B70" w:rsidRDefault="00C46B70" w:rsidP="00C46B70">
      <w:pPr>
        <w:jc w:val="both"/>
        <w:rPr>
          <w:rFonts w:cs="Times New Roman"/>
        </w:rPr>
      </w:pPr>
      <w:r w:rsidRPr="00C46B70">
        <w:rPr>
          <w:rFonts w:cs="Times New Roman"/>
        </w:rPr>
        <w:t>RMSE (Root Mean Square Error)</w:t>
      </w:r>
    </w:p>
    <w:p w14:paraId="7A60D4D2" w14:textId="5B6509B4" w:rsidR="00C46B70" w:rsidRDefault="00C46B70" w:rsidP="00C46B70">
      <w:pPr>
        <w:tabs>
          <w:tab w:val="left" w:pos="3402"/>
          <w:tab w:val="left" w:pos="8647"/>
        </w:tabs>
        <w:jc w:val="both"/>
        <w:rPr>
          <w:rFonts w:cs="Times New Roman"/>
        </w:rPr>
      </w:pPr>
      <w:r>
        <w:rPr>
          <w:rFonts w:cs="Times New Roman"/>
        </w:rPr>
        <w:tab/>
      </w:r>
      <m:oMath>
        <m:r>
          <w:rPr>
            <w:rFonts w:ascii="Cambria Math" w:hAnsi="Cambria Math" w:cs="Times New Roman"/>
          </w:rPr>
          <m:t>RMSE=</m:t>
        </m:r>
        <m:rad>
          <m:radPr>
            <m:degHide m:val="1"/>
            <m:ctrlPr>
              <w:rPr>
                <w:rFonts w:ascii="Cambria Math" w:hAnsi="Cambria Math" w:cs="Times New Roman"/>
                <w:i/>
              </w:rPr>
            </m:ctrlPr>
          </m:radPr>
          <m:deg/>
          <m:e>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m:t>
                        </m:r>
                      </m:e>
                      <m:sup>
                        <m:r>
                          <w:rPr>
                            <w:rFonts w:ascii="Cambria Math" w:hAnsi="Cambria Math" w:cs="Times New Roman"/>
                          </w:rPr>
                          <m:t>2</m:t>
                        </m:r>
                      </m:sup>
                    </m:sSup>
                  </m:e>
                </m:nary>
              </m:num>
              <m:den>
                <m:r>
                  <w:rPr>
                    <w:rFonts w:ascii="Cambria Math" w:hAnsi="Cambria Math" w:cs="Times New Roman"/>
                  </w:rPr>
                  <m:t>n</m:t>
                </m:r>
              </m:den>
            </m:f>
          </m:e>
        </m:rad>
      </m:oMath>
      <w:r>
        <w:rPr>
          <w:rFonts w:cs="Times New Roman"/>
        </w:rPr>
        <w:tab/>
        <w:t>(13)</w:t>
      </w:r>
    </w:p>
    <w:p w14:paraId="4E322ABD" w14:textId="77777777" w:rsidR="00B76A8F" w:rsidRPr="00C46B70" w:rsidRDefault="00B76A8F" w:rsidP="00C46B70">
      <w:pPr>
        <w:tabs>
          <w:tab w:val="left" w:pos="3402"/>
          <w:tab w:val="left" w:pos="8647"/>
        </w:tabs>
        <w:jc w:val="both"/>
        <w:rPr>
          <w:rFonts w:cs="Times New Roman"/>
        </w:rPr>
      </w:pPr>
    </w:p>
    <w:p w14:paraId="371C294F" w14:textId="1B1429A7" w:rsidR="00C46B70" w:rsidRDefault="00C46B70" w:rsidP="00C46B70">
      <w:pPr>
        <w:tabs>
          <w:tab w:val="left" w:pos="3402"/>
        </w:tabs>
        <w:jc w:val="both"/>
        <w:rPr>
          <w:rFonts w:cs="Times New Roman"/>
        </w:rPr>
      </w:pPr>
      <w:r w:rsidRPr="00C46B70">
        <w:rPr>
          <w:rFonts w:cs="Times New Roman"/>
        </w:rPr>
        <w:t xml:space="preserve">MAPE (Mean Absolute Percentage Error), </w:t>
      </w:r>
      <w:r w:rsidR="00B76A8F" w:rsidRPr="00B76A8F">
        <w:rPr>
          <w:rFonts w:cs="Times New Roman"/>
        </w:rPr>
        <w:t>measures the accuracy of the model's estimated value, expressed in terms of the mean absolute percentage of errors</w:t>
      </w:r>
      <w:r w:rsidR="00B76A8F">
        <w:rPr>
          <w:rFonts w:cs="Times New Roman"/>
        </w:rPr>
        <w:t>:</w:t>
      </w:r>
      <w:r>
        <w:rPr>
          <w:rFonts w:cs="Times New Roman"/>
        </w:rPr>
        <w:tab/>
      </w:r>
    </w:p>
    <w:p w14:paraId="392F6879" w14:textId="22030544" w:rsidR="00C46B70" w:rsidRDefault="00C46B70" w:rsidP="00C46B70">
      <w:pPr>
        <w:tabs>
          <w:tab w:val="left" w:pos="3402"/>
          <w:tab w:val="left" w:pos="8647"/>
        </w:tabs>
        <w:jc w:val="both"/>
        <w:rPr>
          <w:rFonts w:cs="Times New Roman"/>
        </w:rPr>
      </w:pPr>
      <w:r>
        <w:rPr>
          <w:rFonts w:cs="Times New Roman"/>
        </w:rPr>
        <w:lastRenderedPageBreak/>
        <w:tab/>
      </w:r>
      <m:oMath>
        <m:r>
          <w:rPr>
            <w:rFonts w:ascii="Cambria Math" w:hAnsi="Cambria Math" w:cs="Times New Roman"/>
          </w:rPr>
          <m:t>MAPE=</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e>
            </m:nary>
          </m:num>
          <m:den>
            <m:r>
              <w:rPr>
                <w:rFonts w:ascii="Cambria Math" w:hAnsi="Cambria Math" w:cs="Times New Roman"/>
              </w:rPr>
              <m:t>n</m:t>
            </m:r>
          </m:den>
        </m:f>
        <m:r>
          <w:rPr>
            <w:rFonts w:ascii="Cambria Math" w:hAnsi="Cambria Math" w:cs="Times New Roman"/>
          </w:rPr>
          <m:t>×100</m:t>
        </m:r>
      </m:oMath>
      <w:r>
        <w:rPr>
          <w:rFonts w:cs="Times New Roman"/>
        </w:rPr>
        <w:tab/>
        <w:t>(14)</w:t>
      </w:r>
    </w:p>
    <w:p w14:paraId="68EDC7FC" w14:textId="77777777" w:rsidR="00B76A8F" w:rsidRPr="00C46B70" w:rsidRDefault="00B76A8F" w:rsidP="00C46B70">
      <w:pPr>
        <w:tabs>
          <w:tab w:val="left" w:pos="3402"/>
          <w:tab w:val="left" w:pos="8647"/>
        </w:tabs>
        <w:jc w:val="both"/>
        <w:rPr>
          <w:rFonts w:cs="Times New Roman"/>
        </w:rPr>
      </w:pPr>
    </w:p>
    <w:p w14:paraId="441EDADB" w14:textId="6202121B" w:rsidR="00C46B70" w:rsidRDefault="00C46B70" w:rsidP="00C46B70">
      <w:pPr>
        <w:jc w:val="both"/>
        <w:rPr>
          <w:rFonts w:cs="Times New Roman"/>
        </w:rPr>
      </w:pPr>
      <w:r w:rsidRPr="00C46B70">
        <w:rPr>
          <w:rFonts w:cs="Times New Roman"/>
        </w:rPr>
        <w:t xml:space="preserve">MAD (Mean Absolute Deviation), </w:t>
      </w:r>
      <w:r w:rsidR="00B76A8F" w:rsidRPr="00B76A8F">
        <w:rPr>
          <w:rFonts w:cs="Times New Roman"/>
        </w:rPr>
        <w:t>measures the accuracy of the estimated value of the model, expressed in terms of the absolute mean error</w:t>
      </w:r>
      <w:r w:rsidR="00B76A8F">
        <w:rPr>
          <w:rFonts w:cs="Times New Roman"/>
        </w:rPr>
        <w:t>:</w:t>
      </w:r>
    </w:p>
    <w:p w14:paraId="056A1B57" w14:textId="3EC7D87C" w:rsidR="00C46B70" w:rsidRDefault="00C46B70" w:rsidP="00C46B70">
      <w:pPr>
        <w:tabs>
          <w:tab w:val="left" w:pos="3402"/>
          <w:tab w:val="left" w:pos="8647"/>
        </w:tabs>
        <w:jc w:val="both"/>
        <w:rPr>
          <w:rFonts w:cs="Times New Roman"/>
        </w:rPr>
      </w:pPr>
      <w:r>
        <w:rPr>
          <w:rFonts w:cs="Times New Roman"/>
        </w:rPr>
        <w:tab/>
      </w:r>
      <m:oMath>
        <m:r>
          <w:rPr>
            <w:rFonts w:ascii="Cambria Math" w:hAnsi="Cambria Math" w:cs="Times New Roman"/>
          </w:rPr>
          <m:t>MAD=</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y</m:t>
                        </m:r>
                      </m:e>
                    </m:acc>
                  </m:e>
                  <m:sub>
                    <m:r>
                      <w:rPr>
                        <w:rFonts w:ascii="Cambria Math" w:hAnsi="Cambria Math" w:cs="Times New Roman"/>
                      </w:rPr>
                      <m:t>t</m:t>
                    </m:r>
                  </m:sub>
                </m:sSub>
                <m:r>
                  <w:rPr>
                    <w:rFonts w:ascii="Cambria Math" w:hAnsi="Cambria Math" w:cs="Times New Roman"/>
                  </w:rPr>
                  <m:t>)|</m:t>
                </m:r>
              </m:e>
            </m:nary>
          </m:num>
          <m:den>
            <m:r>
              <w:rPr>
                <w:rFonts w:ascii="Cambria Math" w:hAnsi="Cambria Math" w:cs="Times New Roman"/>
              </w:rPr>
              <m:t>n</m:t>
            </m:r>
          </m:den>
        </m:f>
      </m:oMath>
      <w:r>
        <w:rPr>
          <w:rFonts w:cs="Times New Roman"/>
        </w:rPr>
        <w:tab/>
        <w:t>(15)</w:t>
      </w:r>
    </w:p>
    <w:p w14:paraId="13C8DCB3" w14:textId="77777777" w:rsidR="009C47EB" w:rsidRPr="00C46B70" w:rsidRDefault="009C47EB" w:rsidP="00C46B70">
      <w:pPr>
        <w:tabs>
          <w:tab w:val="left" w:pos="3402"/>
          <w:tab w:val="left" w:pos="8647"/>
        </w:tabs>
        <w:jc w:val="both"/>
        <w:rPr>
          <w:rFonts w:cs="Times New Roman"/>
        </w:rPr>
      </w:pPr>
    </w:p>
    <w:p w14:paraId="0D9448A7" w14:textId="16954A8B" w:rsidR="00C46B70" w:rsidRDefault="00B76A8F" w:rsidP="00C46B70">
      <w:pPr>
        <w:pStyle w:val="SectionJRAM"/>
      </w:pPr>
      <w:r w:rsidRPr="00B76A8F">
        <w:t>Research methodology</w:t>
      </w:r>
    </w:p>
    <w:p w14:paraId="301E33E1" w14:textId="77777777" w:rsidR="00B76A8F" w:rsidRPr="00B76A8F" w:rsidRDefault="00B76A8F" w:rsidP="00B76A8F">
      <w:pPr>
        <w:ind w:firstLine="567"/>
        <w:jc w:val="both"/>
        <w:rPr>
          <w:rFonts w:cs="Times New Roman"/>
        </w:rPr>
      </w:pPr>
      <w:r w:rsidRPr="00B76A8F">
        <w:rPr>
          <w:rFonts w:cs="Times New Roman"/>
        </w:rPr>
        <w:t xml:space="preserve">The data used is secondary data consisting of currency inflow data in the </w:t>
      </w:r>
      <w:proofErr w:type="spellStart"/>
      <w:r w:rsidRPr="00B76A8F">
        <w:rPr>
          <w:rFonts w:cs="Times New Roman"/>
        </w:rPr>
        <w:t>KPw</w:t>
      </w:r>
      <w:proofErr w:type="spellEnd"/>
      <w:r w:rsidRPr="00B76A8F">
        <w:rPr>
          <w:rFonts w:cs="Times New Roman"/>
        </w:rPr>
        <w:t xml:space="preserve"> Bank Indonesia (BI) </w:t>
      </w:r>
      <w:proofErr w:type="spellStart"/>
      <w:r w:rsidRPr="00B76A8F">
        <w:rPr>
          <w:rFonts w:cs="Times New Roman"/>
        </w:rPr>
        <w:t>Tasikmalaya</w:t>
      </w:r>
      <w:proofErr w:type="spellEnd"/>
      <w:r w:rsidRPr="00B76A8F">
        <w:rPr>
          <w:rFonts w:cs="Times New Roman"/>
        </w:rPr>
        <w:t xml:space="preserve">, West Java. The data period used is monthly data from January 2003 to December 2014. The variable used is the cash inflow data of BI </w:t>
      </w:r>
      <w:proofErr w:type="spellStart"/>
      <w:r w:rsidRPr="00B76A8F">
        <w:rPr>
          <w:rFonts w:cs="Times New Roman"/>
        </w:rPr>
        <w:t>KPw</w:t>
      </w:r>
      <w:proofErr w:type="spellEnd"/>
      <w:r w:rsidRPr="00B76A8F">
        <w:rPr>
          <w:rFonts w:cs="Times New Roman"/>
        </w:rPr>
        <w:t xml:space="preserve"> </w:t>
      </w:r>
      <w:proofErr w:type="spellStart"/>
      <w:r w:rsidRPr="00B76A8F">
        <w:rPr>
          <w:rFonts w:cs="Times New Roman"/>
        </w:rPr>
        <w:t>Tasikmalaya</w:t>
      </w:r>
      <w:proofErr w:type="spellEnd"/>
      <w:r w:rsidRPr="00B76A8F">
        <w:rPr>
          <w:rFonts w:cs="Times New Roman"/>
        </w:rPr>
        <w:t xml:space="preserve"> West Java. The steps in forecasting currency inflow at </w:t>
      </w:r>
      <w:proofErr w:type="spellStart"/>
      <w:r w:rsidRPr="00B76A8F">
        <w:rPr>
          <w:rFonts w:cs="Times New Roman"/>
        </w:rPr>
        <w:t>KPw</w:t>
      </w:r>
      <w:proofErr w:type="spellEnd"/>
      <w:r w:rsidRPr="00B76A8F">
        <w:rPr>
          <w:rFonts w:cs="Times New Roman"/>
        </w:rPr>
        <w:t xml:space="preserve"> BI </w:t>
      </w:r>
      <w:proofErr w:type="spellStart"/>
      <w:r w:rsidRPr="00B76A8F">
        <w:rPr>
          <w:rFonts w:cs="Times New Roman"/>
        </w:rPr>
        <w:t>Tasikmalaya</w:t>
      </w:r>
      <w:proofErr w:type="spellEnd"/>
      <w:r w:rsidRPr="00B76A8F">
        <w:rPr>
          <w:rFonts w:cs="Times New Roman"/>
        </w:rPr>
        <w:t xml:space="preserve">, West Java are dividing the data into two parts, namely the January 2003-February 2013 period used as in-sample data while March 2014-December 2014 is used as out-sample data. for modeling (training), while the </w:t>
      </w:r>
      <w:proofErr w:type="gramStart"/>
      <w:r w:rsidRPr="00B76A8F">
        <w:rPr>
          <w:rFonts w:cs="Times New Roman"/>
        </w:rPr>
        <w:t>out sample</w:t>
      </w:r>
      <w:proofErr w:type="gramEnd"/>
      <w:r w:rsidRPr="00B76A8F">
        <w:rPr>
          <w:rFonts w:cs="Times New Roman"/>
        </w:rPr>
        <w:t xml:space="preserve"> data is used for selecting the best forecast (testing).</w:t>
      </w:r>
    </w:p>
    <w:p w14:paraId="7C493597" w14:textId="1BC775BA" w:rsidR="00C46B70" w:rsidRDefault="00B76A8F" w:rsidP="00B76A8F">
      <w:pPr>
        <w:ind w:firstLine="567"/>
        <w:jc w:val="both"/>
        <w:rPr>
          <w:rFonts w:cs="Times New Roman"/>
        </w:rPr>
      </w:pPr>
      <w:r w:rsidRPr="00B76A8F">
        <w:rPr>
          <w:rFonts w:cs="Times New Roman"/>
        </w:rPr>
        <w:t xml:space="preserve">Then apply ARIMA, ARIMAX, Decomposition Method, Winter's Method, MLP (Multilayer Perceptron) or FFNN (Feed Forward Neural Network), Time Series Regression, Naïve Method and Hybrid Model on currency inflow data at </w:t>
      </w:r>
      <w:proofErr w:type="spellStart"/>
      <w:r w:rsidRPr="00B76A8F">
        <w:rPr>
          <w:rFonts w:cs="Times New Roman"/>
        </w:rPr>
        <w:t>KPw</w:t>
      </w:r>
      <w:proofErr w:type="spellEnd"/>
      <w:r w:rsidRPr="00B76A8F">
        <w:rPr>
          <w:rFonts w:cs="Times New Roman"/>
        </w:rPr>
        <w:t xml:space="preserve"> Bank Indonesia (BI), </w:t>
      </w:r>
      <w:proofErr w:type="spellStart"/>
      <w:r w:rsidRPr="00B76A8F">
        <w:rPr>
          <w:rFonts w:cs="Times New Roman"/>
        </w:rPr>
        <w:t>Tasikmalaya</w:t>
      </w:r>
      <w:proofErr w:type="spellEnd"/>
      <w:r w:rsidRPr="00B76A8F">
        <w:rPr>
          <w:rFonts w:cs="Times New Roman"/>
        </w:rPr>
        <w:t xml:space="preserve"> Java. West. The next step is to calculate the best model selection with an out-sample approach, the best model will be selected based on the smallest forecast error value. The criteria used are RMSE, MAPE and MAD and draw conclusions</w:t>
      </w:r>
      <w:r w:rsidR="008E3A87" w:rsidRPr="0085063D">
        <w:rPr>
          <w:rFonts w:cs="Times New Roman"/>
        </w:rPr>
        <w:t>.</w:t>
      </w:r>
    </w:p>
    <w:p w14:paraId="4DFC2AF9" w14:textId="77777777" w:rsidR="009C47EB" w:rsidRPr="0085063D" w:rsidRDefault="009C47EB" w:rsidP="00B76A8F">
      <w:pPr>
        <w:ind w:firstLine="567"/>
        <w:jc w:val="both"/>
        <w:rPr>
          <w:rFonts w:cs="Times New Roman"/>
        </w:rPr>
      </w:pPr>
    </w:p>
    <w:p w14:paraId="0EC40276" w14:textId="69B84DA1" w:rsidR="00C46B70" w:rsidRDefault="00B76A8F" w:rsidP="00C46B70">
      <w:pPr>
        <w:pStyle w:val="SectionJRAM"/>
      </w:pPr>
      <w:r w:rsidRPr="00B76A8F">
        <w:t>Analysis and Discussion</w:t>
      </w:r>
    </w:p>
    <w:p w14:paraId="3A4F929C" w14:textId="15A23311" w:rsidR="009E09EC" w:rsidRDefault="009E09EC" w:rsidP="008E3A87">
      <w:pPr>
        <w:pStyle w:val="SubsectionJRAM"/>
        <w:numPr>
          <w:ilvl w:val="1"/>
          <w:numId w:val="6"/>
        </w:numPr>
        <w:tabs>
          <w:tab w:val="clear" w:pos="567"/>
        </w:tabs>
        <w:ind w:left="567" w:hanging="567"/>
        <w:rPr>
          <w:rFonts w:cs="Times New Roman"/>
          <w:szCs w:val="26"/>
        </w:rPr>
      </w:pPr>
      <w:r>
        <w:rPr>
          <w:rFonts w:cs="Times New Roman"/>
          <w:szCs w:val="26"/>
        </w:rPr>
        <w:t>ARIMA</w:t>
      </w:r>
      <w:r w:rsidR="00750E05">
        <w:rPr>
          <w:rFonts w:cs="Times New Roman"/>
          <w:szCs w:val="26"/>
        </w:rPr>
        <w:t xml:space="preserve"> </w:t>
      </w:r>
      <w:r w:rsidR="00B76A8F">
        <w:rPr>
          <w:rFonts w:cs="Times New Roman"/>
          <w:szCs w:val="26"/>
        </w:rPr>
        <w:t>and</w:t>
      </w:r>
      <w:r w:rsidR="00750E05">
        <w:rPr>
          <w:rFonts w:cs="Times New Roman"/>
          <w:szCs w:val="26"/>
        </w:rPr>
        <w:t xml:space="preserve"> ARIMAX Model</w:t>
      </w:r>
    </w:p>
    <w:p w14:paraId="59EC73C3" w14:textId="0AF2EB19" w:rsidR="0040346B" w:rsidRDefault="00B76A8F" w:rsidP="00804F79">
      <w:pPr>
        <w:ind w:firstLine="567"/>
        <w:jc w:val="both"/>
        <w:rPr>
          <w:rFonts w:cs="Times New Roman"/>
        </w:rPr>
      </w:pPr>
      <w:r w:rsidRPr="00B76A8F">
        <w:rPr>
          <w:rFonts w:cs="Times New Roman"/>
        </w:rPr>
        <w:t xml:space="preserve">The first stage in time series analysis is to identify the time series plot used to view the currency inflow at Bank Indonesia (BI) </w:t>
      </w:r>
      <w:proofErr w:type="spellStart"/>
      <w:r w:rsidRPr="00B76A8F">
        <w:rPr>
          <w:rFonts w:cs="Times New Roman"/>
        </w:rPr>
        <w:t>KPw</w:t>
      </w:r>
      <w:proofErr w:type="spellEnd"/>
      <w:r w:rsidRPr="00B76A8F">
        <w:rPr>
          <w:rFonts w:cs="Times New Roman"/>
        </w:rPr>
        <w:t xml:space="preserve"> </w:t>
      </w:r>
      <w:proofErr w:type="spellStart"/>
      <w:r w:rsidRPr="00B76A8F">
        <w:rPr>
          <w:rFonts w:cs="Times New Roman"/>
        </w:rPr>
        <w:t>Tasikmalaya</w:t>
      </w:r>
      <w:proofErr w:type="spellEnd"/>
      <w:r w:rsidRPr="00B76A8F">
        <w:rPr>
          <w:rFonts w:cs="Times New Roman"/>
        </w:rPr>
        <w:t>, West Java.</w:t>
      </w:r>
    </w:p>
    <w:p w14:paraId="5F21D748" w14:textId="77777777" w:rsidR="0040346B" w:rsidRPr="00804F79" w:rsidRDefault="00C54007" w:rsidP="00804F79">
      <w:pPr>
        <w:jc w:val="both"/>
        <w:rPr>
          <w:rFonts w:cs="Times New Roman"/>
        </w:rPr>
      </w:pPr>
      <w:r>
        <w:rPr>
          <w:rFonts w:cs="Times New Roman"/>
          <w:noProof/>
        </w:rPr>
        <w:object w:dxaOrig="260" w:dyaOrig="400" w14:anchorId="7B6EEAC8">
          <v:shape id="_x0000_s1032" type="#_x0000_t75" style="position:absolute;left:0;text-align:left;margin-left:282.5pt;margin-top:4.9pt;width:140.25pt;height:93.5pt;z-index:251661312">
            <v:imagedata r:id="rId15" o:title=""/>
          </v:shape>
          <o:OLEObject Type="Embed" ProgID="MtbGraph.Document.16" ShapeID="_x0000_s1032" DrawAspect="Content" ObjectID="_1663652755" r:id="rId16"/>
        </w:object>
      </w:r>
      <w:r>
        <w:rPr>
          <w:rFonts w:cs="Times New Roman"/>
          <w:noProof/>
        </w:rPr>
        <w:object w:dxaOrig="260" w:dyaOrig="400" w14:anchorId="6931F84F">
          <v:shape id="_x0000_s1031" type="#_x0000_t75" style="position:absolute;left:0;text-align:left;margin-left:140.75pt;margin-top:6.15pt;width:136.15pt;height:90.75pt;z-index:251660288" filled="t" stroked="t">
            <v:imagedata r:id="rId17" o:title=""/>
          </v:shape>
          <o:OLEObject Type="Embed" ProgID="MtbGraph.Document.16" ShapeID="_x0000_s1031" DrawAspect="Content" ObjectID="_1663652756" r:id="rId18"/>
        </w:object>
      </w:r>
      <w:r>
        <w:rPr>
          <w:rFonts w:cs="Times New Roman"/>
          <w:noProof/>
        </w:rPr>
        <w:object w:dxaOrig="260" w:dyaOrig="400" w14:anchorId="3D0FE011">
          <v:shape id="_x0000_s1030" type="#_x0000_t75" style="position:absolute;left:0;text-align:left;margin-left:-3.25pt;margin-top:4.9pt;width:138pt;height:92pt;z-index:251659264" filled="t" stroked="t">
            <v:imagedata r:id="rId19" o:title=""/>
          </v:shape>
          <o:OLEObject Type="Embed" ProgID="MtbGraph.Document.16" ShapeID="_x0000_s1030" DrawAspect="Content" ObjectID="_1663652757" r:id="rId20"/>
        </w:object>
      </w:r>
    </w:p>
    <w:p w14:paraId="304CBE06" w14:textId="77777777" w:rsidR="0040346B" w:rsidRPr="00804F79" w:rsidRDefault="0040346B" w:rsidP="00804F79">
      <w:pPr>
        <w:jc w:val="both"/>
        <w:rPr>
          <w:rFonts w:cs="Times New Roman"/>
        </w:rPr>
      </w:pPr>
    </w:p>
    <w:p w14:paraId="0B22AFFE" w14:textId="77777777" w:rsidR="0040346B" w:rsidRPr="00804F79" w:rsidRDefault="0040346B" w:rsidP="00804F79">
      <w:pPr>
        <w:jc w:val="both"/>
        <w:rPr>
          <w:rFonts w:cs="Times New Roman"/>
        </w:rPr>
      </w:pPr>
    </w:p>
    <w:p w14:paraId="4CC66582" w14:textId="77777777" w:rsidR="0040346B" w:rsidRPr="00804F79" w:rsidRDefault="0040346B" w:rsidP="00804F79">
      <w:pPr>
        <w:jc w:val="both"/>
        <w:rPr>
          <w:rFonts w:cs="Times New Roman"/>
        </w:rPr>
      </w:pPr>
    </w:p>
    <w:p w14:paraId="72311BF1" w14:textId="77777777" w:rsidR="0040346B" w:rsidRPr="00804F79" w:rsidRDefault="0040346B" w:rsidP="0015096B">
      <w:pPr>
        <w:jc w:val="center"/>
        <w:rPr>
          <w:rFonts w:cs="Times New Roman"/>
        </w:rPr>
      </w:pPr>
    </w:p>
    <w:p w14:paraId="6109E615" w14:textId="4F6166BA" w:rsidR="0040346B" w:rsidRPr="00804F79" w:rsidRDefault="008E3A87" w:rsidP="00804F79">
      <w:pPr>
        <w:jc w:val="both"/>
        <w:rPr>
          <w:rFonts w:cs="Times New Roman"/>
        </w:rPr>
      </w:pPr>
      <w:r>
        <w:rPr>
          <w:rFonts w:cs="Times New Roman"/>
        </w:rPr>
        <w:tab/>
      </w:r>
    </w:p>
    <w:p w14:paraId="53CCA572" w14:textId="77777777" w:rsidR="0040346B" w:rsidRPr="00804F79" w:rsidRDefault="0040346B" w:rsidP="00804F79">
      <w:pPr>
        <w:jc w:val="both"/>
        <w:rPr>
          <w:rFonts w:cs="Times New Roman"/>
        </w:rPr>
      </w:pPr>
    </w:p>
    <w:p w14:paraId="5841C28D" w14:textId="7D1F852A" w:rsidR="00804F79" w:rsidRDefault="00B76A8F" w:rsidP="00804F79">
      <w:pPr>
        <w:pStyle w:val="KeteranganJRAM"/>
        <w:rPr>
          <w:i/>
        </w:rPr>
      </w:pPr>
      <w:r>
        <w:rPr>
          <w:lang w:val="en-US"/>
        </w:rPr>
        <w:t>Picture</w:t>
      </w:r>
      <w:r w:rsidR="00804F79">
        <w:t xml:space="preserve"> </w:t>
      </w:r>
      <w:fldSimple w:instr=" SEQ Gambar \* ARABIC ">
        <w:r w:rsidR="00804F79">
          <w:rPr>
            <w:noProof/>
          </w:rPr>
          <w:t>1</w:t>
        </w:r>
      </w:fldSimple>
      <w:r w:rsidR="00804F79">
        <w:t xml:space="preserve">: </w:t>
      </w:r>
      <w:r w:rsidRPr="00B76A8F">
        <w:rPr>
          <w:b w:val="0"/>
        </w:rPr>
        <w:t>Timeseries Plot and Plot ACF Inflow KPw BI Tasikmalaya</w:t>
      </w:r>
    </w:p>
    <w:p w14:paraId="20FDFFE8" w14:textId="0C0B9B37" w:rsidR="0040346B" w:rsidRDefault="00B76A8F" w:rsidP="0015096B">
      <w:pPr>
        <w:ind w:firstLine="567"/>
        <w:jc w:val="both"/>
        <w:rPr>
          <w:rFonts w:cs="Times New Roman"/>
        </w:rPr>
      </w:pPr>
      <w:r w:rsidRPr="00B76A8F">
        <w:rPr>
          <w:rFonts w:cs="Times New Roman"/>
        </w:rPr>
        <w:t>Based on the picture</w:t>
      </w:r>
      <w:r w:rsidR="006D6986">
        <w:t xml:space="preserve"> </w:t>
      </w:r>
      <w:r w:rsidR="006D6986">
        <w:fldChar w:fldCharType="begin"/>
      </w:r>
      <w:r w:rsidR="006D6986">
        <w:instrText xml:space="preserve"> SEQ Gambar \* ARABIC </w:instrText>
      </w:r>
      <w:r w:rsidR="006D6986">
        <w:fldChar w:fldCharType="separate"/>
      </w:r>
      <w:r w:rsidR="006D6986">
        <w:rPr>
          <w:noProof/>
        </w:rPr>
        <w:t>1</w:t>
      </w:r>
      <w:r w:rsidR="006D6986">
        <w:rPr>
          <w:noProof/>
        </w:rPr>
        <w:fldChar w:fldCharType="end"/>
      </w:r>
      <w:r w:rsidR="006546FD">
        <w:rPr>
          <w:noProof/>
        </w:rPr>
        <w:t>,</w:t>
      </w:r>
      <w:r w:rsidR="0040346B" w:rsidRPr="00804F79">
        <w:rPr>
          <w:rFonts w:cs="Times New Roman"/>
        </w:rPr>
        <w:t xml:space="preserve"> </w:t>
      </w:r>
      <w:r w:rsidR="006546FD">
        <w:rPr>
          <w:rFonts w:cs="Times New Roman"/>
        </w:rPr>
        <w:t>i</w:t>
      </w:r>
      <w:r w:rsidRPr="00B76A8F">
        <w:rPr>
          <w:rFonts w:cs="Times New Roman"/>
        </w:rPr>
        <w:t xml:space="preserve">t can be seen that the data on currency inflow in the </w:t>
      </w:r>
      <w:proofErr w:type="spellStart"/>
      <w:r w:rsidRPr="00B76A8F">
        <w:rPr>
          <w:rFonts w:cs="Times New Roman"/>
        </w:rPr>
        <w:t>KPw</w:t>
      </w:r>
      <w:proofErr w:type="spellEnd"/>
      <w:r w:rsidRPr="00B76A8F">
        <w:rPr>
          <w:rFonts w:cs="Times New Roman"/>
        </w:rPr>
        <w:t xml:space="preserve"> Bank Indonesia (BI) </w:t>
      </w:r>
      <w:proofErr w:type="spellStart"/>
      <w:r w:rsidRPr="00B76A8F">
        <w:rPr>
          <w:rFonts w:cs="Times New Roman"/>
        </w:rPr>
        <w:t>Tasikmalaya</w:t>
      </w:r>
      <w:proofErr w:type="spellEnd"/>
      <w:r w:rsidRPr="00B76A8F">
        <w:rPr>
          <w:rFonts w:cs="Times New Roman"/>
        </w:rPr>
        <w:t>, West Java is not stationary. The data is not stationary in the mean because it has an uptrend and shows a slow downward ACF pattern, so it is necessary to handle differencing and transformations</w:t>
      </w:r>
      <w:r w:rsidR="0040346B" w:rsidRPr="00804F79">
        <w:rPr>
          <w:rFonts w:cs="Times New Roman"/>
        </w:rPr>
        <w:t>.</w:t>
      </w:r>
    </w:p>
    <w:p w14:paraId="3749190D" w14:textId="77777777" w:rsidR="0040346B" w:rsidRPr="00804F79" w:rsidRDefault="00C54007" w:rsidP="00804F79">
      <w:pPr>
        <w:jc w:val="both"/>
        <w:rPr>
          <w:rFonts w:cs="Times New Roman"/>
        </w:rPr>
      </w:pPr>
      <w:r>
        <w:rPr>
          <w:rFonts w:cs="Times New Roman"/>
          <w:noProof/>
        </w:rPr>
        <w:object w:dxaOrig="260" w:dyaOrig="400" w14:anchorId="2513BF33">
          <v:shape id="_x0000_s1035" type="#_x0000_t75" style="position:absolute;left:0;text-align:left;margin-left:276.9pt;margin-top:9.25pt;width:128.4pt;height:85.6pt;z-index:251664384" filled="t" stroked="t">
            <v:imagedata r:id="rId21" o:title=""/>
          </v:shape>
          <o:OLEObject Type="Embed" ProgID="MtbGraph.Document.16" ShapeID="_x0000_s1035" DrawAspect="Content" ObjectID="_1663652758" r:id="rId22"/>
        </w:object>
      </w:r>
      <w:r>
        <w:rPr>
          <w:rFonts w:cs="Times New Roman"/>
          <w:noProof/>
        </w:rPr>
        <w:object w:dxaOrig="260" w:dyaOrig="400" w14:anchorId="019AC4E6">
          <v:shape id="_x0000_s1034" type="#_x0000_t75" style="position:absolute;left:0;text-align:left;margin-left:140.75pt;margin-top:9.25pt;width:130.45pt;height:86.95pt;z-index:251663360" filled="t" stroked="t">
            <v:imagedata r:id="rId23" o:title=""/>
          </v:shape>
          <o:OLEObject Type="Embed" ProgID="MtbGraph.Document.16" ShapeID="_x0000_s1034" DrawAspect="Content" ObjectID="_1663652759" r:id="rId24"/>
        </w:object>
      </w:r>
      <w:r>
        <w:rPr>
          <w:rFonts w:cs="Times New Roman"/>
          <w:noProof/>
        </w:rPr>
        <w:object w:dxaOrig="260" w:dyaOrig="400" w14:anchorId="298055F7">
          <v:shape id="_x0000_s1033" type="#_x0000_t75" style="position:absolute;left:0;text-align:left;margin-left:5.05pt;margin-top:10.7pt;width:129.7pt;height:86.45pt;z-index:251662336" filled="t" stroked="t">
            <v:imagedata r:id="rId25" o:title=""/>
          </v:shape>
          <o:OLEObject Type="Embed" ProgID="MtbGraph.Document.16" ShapeID="_x0000_s1033" DrawAspect="Content" ObjectID="_1663652760" r:id="rId26"/>
        </w:object>
      </w:r>
    </w:p>
    <w:p w14:paraId="0A52DA99" w14:textId="77777777" w:rsidR="0040346B" w:rsidRPr="00804F79" w:rsidRDefault="0040346B" w:rsidP="00804F79">
      <w:pPr>
        <w:jc w:val="both"/>
        <w:rPr>
          <w:rFonts w:cs="Times New Roman"/>
        </w:rPr>
      </w:pPr>
    </w:p>
    <w:p w14:paraId="2798CF03" w14:textId="77777777" w:rsidR="0040346B" w:rsidRPr="00804F79" w:rsidRDefault="0040346B" w:rsidP="00804F79">
      <w:pPr>
        <w:jc w:val="both"/>
        <w:rPr>
          <w:rFonts w:cs="Times New Roman"/>
        </w:rPr>
      </w:pPr>
    </w:p>
    <w:p w14:paraId="2C4A7F1B" w14:textId="77777777" w:rsidR="0040346B" w:rsidRPr="00804F79" w:rsidRDefault="0040346B" w:rsidP="00804F79">
      <w:pPr>
        <w:jc w:val="both"/>
        <w:rPr>
          <w:rFonts w:cs="Times New Roman"/>
        </w:rPr>
      </w:pPr>
    </w:p>
    <w:p w14:paraId="40FB008E" w14:textId="77777777" w:rsidR="0040346B" w:rsidRPr="00804F79" w:rsidRDefault="0040346B" w:rsidP="00804F79">
      <w:pPr>
        <w:jc w:val="center"/>
        <w:rPr>
          <w:rFonts w:cs="Times New Roman"/>
          <w:b/>
        </w:rPr>
      </w:pPr>
    </w:p>
    <w:p w14:paraId="785127F1" w14:textId="77777777" w:rsidR="0040346B" w:rsidRPr="00804F79" w:rsidRDefault="0040346B" w:rsidP="00804F79">
      <w:pPr>
        <w:jc w:val="center"/>
        <w:rPr>
          <w:rFonts w:cs="Times New Roman"/>
          <w:b/>
        </w:rPr>
      </w:pPr>
    </w:p>
    <w:p w14:paraId="5C763904" w14:textId="77777777" w:rsidR="0040346B" w:rsidRPr="00804F79" w:rsidRDefault="0040346B" w:rsidP="00804F79">
      <w:pPr>
        <w:jc w:val="center"/>
        <w:rPr>
          <w:rFonts w:cs="Times New Roman"/>
          <w:b/>
        </w:rPr>
      </w:pPr>
    </w:p>
    <w:p w14:paraId="676011C3" w14:textId="309098ED" w:rsidR="0015096B" w:rsidRDefault="00B76A8F" w:rsidP="0015096B">
      <w:pPr>
        <w:pStyle w:val="KeteranganJRAM"/>
        <w:rPr>
          <w:i/>
        </w:rPr>
      </w:pPr>
      <w:r>
        <w:rPr>
          <w:lang w:val="en-US"/>
        </w:rPr>
        <w:t>Picture</w:t>
      </w:r>
      <w:r w:rsidR="0015096B">
        <w:t xml:space="preserve"> </w:t>
      </w:r>
      <w:fldSimple w:instr=" SEQ Gambar \* ARABIC ">
        <w:r w:rsidR="0015096B">
          <w:rPr>
            <w:noProof/>
          </w:rPr>
          <w:t>2</w:t>
        </w:r>
      </w:fldSimple>
      <w:r w:rsidR="0015096B">
        <w:t xml:space="preserve">: </w:t>
      </w:r>
      <w:r w:rsidRPr="00B76A8F">
        <w:rPr>
          <w:b w:val="0"/>
        </w:rPr>
        <w:t>Timeseries Plot, ACF and PACF Inflow After Differencing and Transformation</w:t>
      </w:r>
    </w:p>
    <w:p w14:paraId="5AC5892E" w14:textId="1A07819F" w:rsidR="0040346B" w:rsidRDefault="00B76A8F" w:rsidP="0085063D">
      <w:pPr>
        <w:ind w:firstLine="567"/>
        <w:jc w:val="both"/>
        <w:rPr>
          <w:rFonts w:cs="Times New Roman"/>
        </w:rPr>
      </w:pPr>
      <w:r w:rsidRPr="00B76A8F">
        <w:rPr>
          <w:rFonts w:cs="Times New Roman"/>
        </w:rPr>
        <w:lastRenderedPageBreak/>
        <w:t>Based on the ACF and PACF plots in Fig</w:t>
      </w:r>
      <w:r>
        <w:rPr>
          <w:rFonts w:cs="Times New Roman"/>
        </w:rPr>
        <w:t>ure</w:t>
      </w:r>
      <w:r w:rsidR="006D6986">
        <w:t xml:space="preserve"> </w:t>
      </w:r>
      <w:r w:rsidR="006D6986">
        <w:fldChar w:fldCharType="begin"/>
      </w:r>
      <w:r w:rsidR="006D6986">
        <w:instrText xml:space="preserve"> SEQ Gambar \* ARABIC </w:instrText>
      </w:r>
      <w:r w:rsidR="006D6986">
        <w:fldChar w:fldCharType="separate"/>
      </w:r>
      <w:r w:rsidR="006D6986">
        <w:rPr>
          <w:noProof/>
        </w:rPr>
        <w:t>2</w:t>
      </w:r>
      <w:r w:rsidR="006D6986">
        <w:rPr>
          <w:noProof/>
        </w:rPr>
        <w:fldChar w:fldCharType="end"/>
      </w:r>
      <w:r w:rsidR="0040346B" w:rsidRPr="00804F79">
        <w:rPr>
          <w:rFonts w:cs="Times New Roman"/>
        </w:rPr>
        <w:t xml:space="preserve"> </w:t>
      </w:r>
      <w:r w:rsidRPr="00B76A8F">
        <w:rPr>
          <w:rFonts w:cs="Times New Roman"/>
        </w:rPr>
        <w:t>It can be seen that the seasonal pattern disappears after differencing 1.The seasonal pattern that is formed at the beginning is no longer visible after differencing 1, so the predictive model formed after differencing is</w:t>
      </w:r>
      <w:r>
        <w:rPr>
          <w:rFonts w:cs="Times New Roman"/>
        </w:rPr>
        <w:t xml:space="preserve"> </w:t>
      </w:r>
      <w:r w:rsidR="0040346B" w:rsidRPr="00804F79">
        <w:rPr>
          <w:rFonts w:cs="Times New Roman"/>
        </w:rPr>
        <w:t>ARIMA (0,1,1)(0,1,1)</w:t>
      </w:r>
      <w:r w:rsidR="0040346B" w:rsidRPr="00804F79">
        <w:rPr>
          <w:rFonts w:cs="Times New Roman"/>
          <w:vertAlign w:val="superscript"/>
        </w:rPr>
        <w:t>12</w:t>
      </w:r>
      <w:r w:rsidR="0040346B" w:rsidRPr="00804F79">
        <w:rPr>
          <w:rFonts w:cs="Times New Roman"/>
        </w:rPr>
        <w:t xml:space="preserve"> </w:t>
      </w:r>
      <w:r>
        <w:rPr>
          <w:rFonts w:cs="Times New Roman"/>
        </w:rPr>
        <w:t>and</w:t>
      </w:r>
      <w:r w:rsidR="0040346B" w:rsidRPr="00804F79">
        <w:rPr>
          <w:rFonts w:cs="Times New Roman"/>
        </w:rPr>
        <w:t xml:space="preserve"> ARIMA (1,1,1)(1,1,1)</w:t>
      </w:r>
      <w:r w:rsidR="0040346B" w:rsidRPr="00804F79">
        <w:rPr>
          <w:rFonts w:cs="Times New Roman"/>
          <w:vertAlign w:val="superscript"/>
        </w:rPr>
        <w:t>12</w:t>
      </w:r>
      <w:r w:rsidR="0040346B" w:rsidRPr="00804F79">
        <w:rPr>
          <w:rFonts w:cs="Times New Roman"/>
        </w:rPr>
        <w:t>.</w:t>
      </w:r>
      <w:r w:rsidR="0085063D">
        <w:rPr>
          <w:rFonts w:cs="Times New Roman"/>
        </w:rPr>
        <w:t xml:space="preserve"> </w:t>
      </w:r>
      <w:r w:rsidRPr="00B76A8F">
        <w:rPr>
          <w:rFonts w:cs="Times New Roman"/>
        </w:rPr>
        <w:t xml:space="preserve">The next step after identifying the ARIMA model is estimating parameters and testing the significance of the parameters. The method used in parameter estimation is Conditionally Least Square (CLS). The parameter estimates for each ARIMA model provide the results in the </w:t>
      </w:r>
      <w:r w:rsidR="006546FD">
        <w:t>Table</w:t>
      </w:r>
      <w:r>
        <w:t xml:space="preserve"> </w:t>
      </w:r>
      <w:r>
        <w:fldChar w:fldCharType="begin"/>
      </w:r>
      <w:r>
        <w:instrText xml:space="preserve"> SEQ Tabel \* ARABIC </w:instrText>
      </w:r>
      <w:r>
        <w:fldChar w:fldCharType="separate"/>
      </w:r>
      <w:r>
        <w:rPr>
          <w:noProof/>
        </w:rPr>
        <w:t>1</w:t>
      </w:r>
      <w:r>
        <w:rPr>
          <w:noProof/>
        </w:rPr>
        <w:fldChar w:fldCharType="end"/>
      </w:r>
      <w:r w:rsidR="0040346B" w:rsidRPr="00804F79">
        <w:rPr>
          <w:rFonts w:cs="Times New Roman"/>
        </w:rPr>
        <w:t>.</w:t>
      </w:r>
    </w:p>
    <w:p w14:paraId="4B886521" w14:textId="77777777" w:rsidR="0085063D" w:rsidRPr="00804F79" w:rsidRDefault="0085063D" w:rsidP="0085063D">
      <w:pPr>
        <w:ind w:firstLine="567"/>
        <w:jc w:val="both"/>
        <w:rPr>
          <w:rFonts w:cs="Times New Roman"/>
        </w:rPr>
      </w:pPr>
    </w:p>
    <w:p w14:paraId="672C9CE0" w14:textId="1CB447C4" w:rsidR="0040346B" w:rsidRPr="00C54007" w:rsidRDefault="006546FD" w:rsidP="00C54007">
      <w:pPr>
        <w:pStyle w:val="KeteranganJRAM"/>
        <w:rPr>
          <w:lang w:val="en-GB"/>
        </w:rPr>
      </w:pPr>
      <w:r>
        <w:t>Table</w:t>
      </w:r>
      <w:r w:rsidR="00C54007">
        <w:t xml:space="preserve"> </w:t>
      </w:r>
      <w:fldSimple w:instr=" SEQ Tabel \* ARABIC ">
        <w:r w:rsidR="00C54007">
          <w:rPr>
            <w:noProof/>
          </w:rPr>
          <w:t>1</w:t>
        </w:r>
      </w:fldSimple>
      <w:r w:rsidR="00C54007">
        <w:rPr>
          <w:lang w:val="en-GB"/>
        </w:rPr>
        <w:t xml:space="preserve">: </w:t>
      </w:r>
      <w:r w:rsidR="00B76A8F" w:rsidRPr="00B76A8F">
        <w:rPr>
          <w:b w:val="0"/>
          <w:lang w:val="en-GB"/>
        </w:rPr>
        <w:t>Estimation and Testing of the Significance of Parameters in the ARIMA Model</w:t>
      </w:r>
    </w:p>
    <w:tbl>
      <w:tblPr>
        <w:tblStyle w:val="TableGrid"/>
        <w:tblW w:w="0" w:type="auto"/>
        <w:jc w:val="center"/>
        <w:tblLook w:val="04A0" w:firstRow="1" w:lastRow="0" w:firstColumn="1" w:lastColumn="0" w:noHBand="0" w:noVBand="1"/>
      </w:tblPr>
      <w:tblGrid>
        <w:gridCol w:w="2318"/>
        <w:gridCol w:w="1218"/>
        <w:gridCol w:w="1047"/>
        <w:gridCol w:w="864"/>
        <w:gridCol w:w="925"/>
        <w:gridCol w:w="1530"/>
      </w:tblGrid>
      <w:tr w:rsidR="0040346B" w:rsidRPr="00B009BF" w14:paraId="0361CAFC" w14:textId="77777777" w:rsidTr="00B009BF">
        <w:trPr>
          <w:jc w:val="center"/>
        </w:trPr>
        <w:tc>
          <w:tcPr>
            <w:tcW w:w="0" w:type="auto"/>
            <w:shd w:val="clear" w:color="auto" w:fill="auto"/>
            <w:vAlign w:val="center"/>
          </w:tcPr>
          <w:p w14:paraId="358B1E2F" w14:textId="2484A1F6" w:rsidR="0040346B" w:rsidRPr="00B009BF" w:rsidRDefault="006546FD" w:rsidP="00804F79">
            <w:pPr>
              <w:jc w:val="center"/>
              <w:rPr>
                <w:rFonts w:cs="Times New Roman"/>
                <w:b/>
                <w:sz w:val="22"/>
                <w:szCs w:val="22"/>
              </w:rPr>
            </w:pPr>
            <w:r w:rsidRPr="006546FD">
              <w:rPr>
                <w:rFonts w:cs="Times New Roman"/>
                <w:b/>
                <w:sz w:val="22"/>
                <w:szCs w:val="22"/>
              </w:rPr>
              <w:t>Estimated Model</w:t>
            </w:r>
          </w:p>
        </w:tc>
        <w:tc>
          <w:tcPr>
            <w:tcW w:w="0" w:type="auto"/>
            <w:shd w:val="clear" w:color="auto" w:fill="auto"/>
            <w:vAlign w:val="center"/>
          </w:tcPr>
          <w:p w14:paraId="3511BEA0" w14:textId="77777777" w:rsidR="0040346B" w:rsidRPr="00B009BF" w:rsidRDefault="0040346B" w:rsidP="00804F79">
            <w:pPr>
              <w:jc w:val="center"/>
              <w:rPr>
                <w:rFonts w:cs="Times New Roman"/>
                <w:b/>
                <w:sz w:val="22"/>
                <w:szCs w:val="22"/>
              </w:rPr>
            </w:pPr>
            <w:r w:rsidRPr="00B009BF">
              <w:rPr>
                <w:rFonts w:cs="Times New Roman"/>
                <w:b/>
                <w:sz w:val="22"/>
                <w:szCs w:val="22"/>
              </w:rPr>
              <w:t>Parameter</w:t>
            </w:r>
          </w:p>
        </w:tc>
        <w:tc>
          <w:tcPr>
            <w:tcW w:w="0" w:type="auto"/>
            <w:shd w:val="clear" w:color="auto" w:fill="auto"/>
            <w:vAlign w:val="center"/>
          </w:tcPr>
          <w:p w14:paraId="04CAD9E5" w14:textId="0BC00BBC" w:rsidR="0040346B" w:rsidRPr="00B009BF" w:rsidRDefault="006546FD" w:rsidP="00804F79">
            <w:pPr>
              <w:jc w:val="center"/>
              <w:rPr>
                <w:rFonts w:cs="Times New Roman"/>
                <w:b/>
                <w:sz w:val="22"/>
                <w:szCs w:val="22"/>
              </w:rPr>
            </w:pPr>
            <w:r w:rsidRPr="006546FD">
              <w:rPr>
                <w:rFonts w:cs="Times New Roman"/>
                <w:b/>
                <w:sz w:val="22"/>
                <w:szCs w:val="22"/>
              </w:rPr>
              <w:t>Estimate</w:t>
            </w:r>
          </w:p>
        </w:tc>
        <w:tc>
          <w:tcPr>
            <w:tcW w:w="0" w:type="auto"/>
            <w:shd w:val="clear" w:color="auto" w:fill="auto"/>
            <w:vAlign w:val="center"/>
          </w:tcPr>
          <w:p w14:paraId="7515CA87" w14:textId="47CE12D7" w:rsidR="0040346B" w:rsidRPr="00B009BF" w:rsidRDefault="006546FD" w:rsidP="00804F79">
            <w:pPr>
              <w:jc w:val="center"/>
              <w:rPr>
                <w:rFonts w:cs="Times New Roman"/>
                <w:b/>
                <w:sz w:val="22"/>
                <w:szCs w:val="22"/>
              </w:rPr>
            </w:pPr>
            <w:r>
              <w:rPr>
                <w:rFonts w:cs="Times New Roman"/>
                <w:b/>
                <w:sz w:val="22"/>
                <w:szCs w:val="22"/>
              </w:rPr>
              <w:t>t-value</w:t>
            </w:r>
          </w:p>
        </w:tc>
        <w:tc>
          <w:tcPr>
            <w:tcW w:w="0" w:type="auto"/>
            <w:shd w:val="clear" w:color="auto" w:fill="auto"/>
            <w:vAlign w:val="center"/>
          </w:tcPr>
          <w:p w14:paraId="6007A0EA" w14:textId="77777777" w:rsidR="0040346B" w:rsidRPr="00B009BF" w:rsidRDefault="0040346B" w:rsidP="00804F79">
            <w:pPr>
              <w:jc w:val="center"/>
              <w:rPr>
                <w:rFonts w:cs="Times New Roman"/>
                <w:b/>
                <w:sz w:val="22"/>
                <w:szCs w:val="22"/>
              </w:rPr>
            </w:pPr>
            <w:r w:rsidRPr="00B009BF">
              <w:rPr>
                <w:rFonts w:cs="Times New Roman"/>
                <w:b/>
                <w:sz w:val="22"/>
                <w:szCs w:val="22"/>
              </w:rPr>
              <w:t>P-value</w:t>
            </w:r>
          </w:p>
        </w:tc>
        <w:tc>
          <w:tcPr>
            <w:tcW w:w="0" w:type="auto"/>
            <w:shd w:val="clear" w:color="auto" w:fill="auto"/>
            <w:vAlign w:val="center"/>
          </w:tcPr>
          <w:p w14:paraId="1FB52539" w14:textId="25D64DA0" w:rsidR="0040346B" w:rsidRPr="00B009BF" w:rsidRDefault="006546FD" w:rsidP="00804F79">
            <w:pPr>
              <w:jc w:val="center"/>
              <w:rPr>
                <w:rFonts w:cs="Times New Roman"/>
                <w:b/>
                <w:sz w:val="22"/>
                <w:szCs w:val="22"/>
              </w:rPr>
            </w:pPr>
            <w:r>
              <w:rPr>
                <w:rFonts w:cs="Times New Roman"/>
                <w:b/>
                <w:sz w:val="22"/>
                <w:szCs w:val="22"/>
              </w:rPr>
              <w:t>Decision</w:t>
            </w:r>
          </w:p>
        </w:tc>
      </w:tr>
      <w:tr w:rsidR="0040346B" w:rsidRPr="00B009BF" w14:paraId="2C3AA7BC" w14:textId="77777777" w:rsidTr="00B009BF">
        <w:trPr>
          <w:jc w:val="center"/>
        </w:trPr>
        <w:tc>
          <w:tcPr>
            <w:tcW w:w="0" w:type="auto"/>
            <w:vMerge w:val="restart"/>
            <w:shd w:val="clear" w:color="auto" w:fill="auto"/>
            <w:vAlign w:val="center"/>
          </w:tcPr>
          <w:p w14:paraId="59B4DFC4" w14:textId="77777777" w:rsidR="0040346B" w:rsidRPr="00B009BF" w:rsidRDefault="0040346B" w:rsidP="00804F79">
            <w:pPr>
              <w:jc w:val="center"/>
              <w:rPr>
                <w:rFonts w:cs="Times New Roman"/>
                <w:sz w:val="22"/>
                <w:szCs w:val="22"/>
              </w:rPr>
            </w:pPr>
            <w:r w:rsidRPr="00B009BF">
              <w:rPr>
                <w:rFonts w:cs="Times New Roman"/>
                <w:sz w:val="22"/>
                <w:szCs w:val="22"/>
              </w:rPr>
              <w:t>ARIMA (0,1,</w:t>
            </w:r>
            <w:proofErr w:type="gramStart"/>
            <w:r w:rsidRPr="00B009BF">
              <w:rPr>
                <w:rFonts w:cs="Times New Roman"/>
                <w:sz w:val="22"/>
                <w:szCs w:val="22"/>
              </w:rPr>
              <w:t>1)(</w:t>
            </w:r>
            <w:proofErr w:type="gramEnd"/>
            <w:r w:rsidRPr="00B009BF">
              <w:rPr>
                <w:rFonts w:cs="Times New Roman"/>
                <w:sz w:val="22"/>
                <w:szCs w:val="22"/>
              </w:rPr>
              <w:t>0,1,1)</w:t>
            </w:r>
            <w:r w:rsidRPr="00B009BF">
              <w:rPr>
                <w:rFonts w:cs="Times New Roman"/>
                <w:sz w:val="22"/>
                <w:szCs w:val="22"/>
                <w:vertAlign w:val="superscript"/>
              </w:rPr>
              <w:t>12</w:t>
            </w:r>
          </w:p>
        </w:tc>
        <w:tc>
          <w:tcPr>
            <w:tcW w:w="0" w:type="auto"/>
            <w:shd w:val="clear" w:color="auto" w:fill="auto"/>
            <w:vAlign w:val="center"/>
          </w:tcPr>
          <w:p w14:paraId="0AF94137" w14:textId="77777777" w:rsidR="0040346B" w:rsidRPr="00B009BF" w:rsidRDefault="0040346B" w:rsidP="00804F79">
            <w:pPr>
              <w:jc w:val="center"/>
              <w:rPr>
                <w:rFonts w:cs="Times New Roman"/>
                <w:sz w:val="22"/>
                <w:szCs w:val="22"/>
              </w:rPr>
            </w:pPr>
            <w:r w:rsidRPr="00B009BF">
              <w:rPr>
                <w:rFonts w:cs="Times New Roman"/>
                <w:sz w:val="22"/>
                <w:szCs w:val="22"/>
              </w:rPr>
              <w:t>MA1</w:t>
            </w:r>
          </w:p>
        </w:tc>
        <w:tc>
          <w:tcPr>
            <w:tcW w:w="0" w:type="auto"/>
            <w:shd w:val="clear" w:color="auto" w:fill="auto"/>
            <w:vAlign w:val="center"/>
          </w:tcPr>
          <w:p w14:paraId="17479ABF" w14:textId="77777777" w:rsidR="0040346B" w:rsidRPr="00B009BF" w:rsidRDefault="0040346B" w:rsidP="00804F79">
            <w:pPr>
              <w:jc w:val="center"/>
              <w:rPr>
                <w:rFonts w:cs="Times New Roman"/>
                <w:sz w:val="22"/>
                <w:szCs w:val="22"/>
              </w:rPr>
            </w:pPr>
            <w:r w:rsidRPr="00B009BF">
              <w:rPr>
                <w:rFonts w:cs="Times New Roman"/>
                <w:sz w:val="22"/>
                <w:szCs w:val="22"/>
              </w:rPr>
              <w:t>0.6590</w:t>
            </w:r>
          </w:p>
        </w:tc>
        <w:tc>
          <w:tcPr>
            <w:tcW w:w="0" w:type="auto"/>
            <w:shd w:val="clear" w:color="auto" w:fill="auto"/>
            <w:vAlign w:val="center"/>
          </w:tcPr>
          <w:p w14:paraId="31085AF8" w14:textId="77777777" w:rsidR="0040346B" w:rsidRPr="00B009BF" w:rsidRDefault="0040346B" w:rsidP="00804F79">
            <w:pPr>
              <w:jc w:val="center"/>
              <w:rPr>
                <w:rFonts w:cs="Times New Roman"/>
                <w:sz w:val="22"/>
                <w:szCs w:val="22"/>
              </w:rPr>
            </w:pPr>
            <w:r w:rsidRPr="00B009BF">
              <w:rPr>
                <w:rFonts w:cs="Times New Roman"/>
                <w:sz w:val="22"/>
                <w:szCs w:val="22"/>
              </w:rPr>
              <w:t xml:space="preserve">9.23 </w:t>
            </w:r>
          </w:p>
        </w:tc>
        <w:tc>
          <w:tcPr>
            <w:tcW w:w="0" w:type="auto"/>
            <w:shd w:val="clear" w:color="auto" w:fill="auto"/>
            <w:vAlign w:val="center"/>
          </w:tcPr>
          <w:p w14:paraId="28969DCF" w14:textId="77777777" w:rsidR="0040346B" w:rsidRPr="00B009BF" w:rsidRDefault="0040346B" w:rsidP="00804F79">
            <w:pPr>
              <w:jc w:val="center"/>
              <w:rPr>
                <w:rFonts w:cs="Times New Roman"/>
                <w:sz w:val="22"/>
                <w:szCs w:val="22"/>
              </w:rPr>
            </w:pPr>
            <w:r w:rsidRPr="00B009BF">
              <w:rPr>
                <w:rFonts w:cs="Times New Roman"/>
                <w:sz w:val="22"/>
                <w:szCs w:val="22"/>
              </w:rPr>
              <w:t>0.000</w:t>
            </w:r>
          </w:p>
        </w:tc>
        <w:tc>
          <w:tcPr>
            <w:tcW w:w="0" w:type="auto"/>
            <w:shd w:val="clear" w:color="auto" w:fill="auto"/>
            <w:vAlign w:val="center"/>
          </w:tcPr>
          <w:p w14:paraId="3530CD24" w14:textId="21E27AC3" w:rsidR="0040346B" w:rsidRPr="00B009BF" w:rsidRDefault="006546FD" w:rsidP="00804F79">
            <w:pPr>
              <w:jc w:val="center"/>
              <w:rPr>
                <w:rFonts w:cs="Times New Roman"/>
                <w:sz w:val="22"/>
                <w:szCs w:val="22"/>
              </w:rPr>
            </w:pPr>
            <w:r w:rsidRPr="006546FD">
              <w:rPr>
                <w:rFonts w:cs="Times New Roman"/>
                <w:sz w:val="22"/>
                <w:szCs w:val="22"/>
              </w:rPr>
              <w:t>significant</w:t>
            </w:r>
          </w:p>
        </w:tc>
      </w:tr>
      <w:tr w:rsidR="0040346B" w:rsidRPr="00B009BF" w14:paraId="5CC8E14B" w14:textId="77777777" w:rsidTr="00B009BF">
        <w:trPr>
          <w:jc w:val="center"/>
        </w:trPr>
        <w:tc>
          <w:tcPr>
            <w:tcW w:w="0" w:type="auto"/>
            <w:vMerge/>
            <w:shd w:val="clear" w:color="auto" w:fill="auto"/>
            <w:vAlign w:val="center"/>
          </w:tcPr>
          <w:p w14:paraId="61419FFA" w14:textId="77777777" w:rsidR="0040346B" w:rsidRPr="00B009BF" w:rsidRDefault="0040346B" w:rsidP="00804F79">
            <w:pPr>
              <w:jc w:val="center"/>
              <w:rPr>
                <w:rFonts w:cs="Times New Roman"/>
                <w:sz w:val="22"/>
                <w:szCs w:val="22"/>
              </w:rPr>
            </w:pPr>
          </w:p>
        </w:tc>
        <w:tc>
          <w:tcPr>
            <w:tcW w:w="0" w:type="auto"/>
            <w:shd w:val="clear" w:color="auto" w:fill="auto"/>
            <w:vAlign w:val="center"/>
          </w:tcPr>
          <w:p w14:paraId="2DA31B01" w14:textId="77777777" w:rsidR="0040346B" w:rsidRPr="00B009BF" w:rsidRDefault="0040346B" w:rsidP="00804F79">
            <w:pPr>
              <w:jc w:val="center"/>
              <w:rPr>
                <w:rFonts w:cs="Times New Roman"/>
                <w:sz w:val="22"/>
                <w:szCs w:val="22"/>
              </w:rPr>
            </w:pPr>
            <w:r w:rsidRPr="00B009BF">
              <w:rPr>
                <w:rFonts w:cs="Times New Roman"/>
                <w:sz w:val="22"/>
                <w:szCs w:val="22"/>
              </w:rPr>
              <w:t>SMA12</w:t>
            </w:r>
          </w:p>
        </w:tc>
        <w:tc>
          <w:tcPr>
            <w:tcW w:w="0" w:type="auto"/>
            <w:shd w:val="clear" w:color="auto" w:fill="auto"/>
            <w:vAlign w:val="center"/>
          </w:tcPr>
          <w:p w14:paraId="654FBF64" w14:textId="77777777" w:rsidR="0040346B" w:rsidRPr="00B009BF" w:rsidRDefault="0040346B" w:rsidP="00804F79">
            <w:pPr>
              <w:jc w:val="center"/>
              <w:rPr>
                <w:rFonts w:cs="Times New Roman"/>
                <w:sz w:val="22"/>
                <w:szCs w:val="22"/>
              </w:rPr>
            </w:pPr>
            <w:r w:rsidRPr="00B009BF">
              <w:rPr>
                <w:rFonts w:cs="Times New Roman"/>
                <w:sz w:val="22"/>
                <w:szCs w:val="22"/>
              </w:rPr>
              <w:t>0.8105</w:t>
            </w:r>
          </w:p>
        </w:tc>
        <w:tc>
          <w:tcPr>
            <w:tcW w:w="0" w:type="auto"/>
            <w:shd w:val="clear" w:color="auto" w:fill="auto"/>
            <w:vAlign w:val="center"/>
          </w:tcPr>
          <w:p w14:paraId="3F6E4ADA" w14:textId="77777777" w:rsidR="0040346B" w:rsidRPr="00B009BF" w:rsidRDefault="0040346B" w:rsidP="00804F79">
            <w:pPr>
              <w:jc w:val="center"/>
              <w:rPr>
                <w:rFonts w:cs="Times New Roman"/>
                <w:sz w:val="22"/>
                <w:szCs w:val="22"/>
              </w:rPr>
            </w:pPr>
            <w:r w:rsidRPr="00B009BF">
              <w:rPr>
                <w:rFonts w:cs="Times New Roman"/>
                <w:sz w:val="22"/>
                <w:szCs w:val="22"/>
              </w:rPr>
              <w:t xml:space="preserve">10.53 </w:t>
            </w:r>
          </w:p>
        </w:tc>
        <w:tc>
          <w:tcPr>
            <w:tcW w:w="0" w:type="auto"/>
            <w:shd w:val="clear" w:color="auto" w:fill="auto"/>
            <w:vAlign w:val="center"/>
          </w:tcPr>
          <w:p w14:paraId="053A59C7" w14:textId="77777777" w:rsidR="0040346B" w:rsidRPr="00B009BF" w:rsidRDefault="0040346B" w:rsidP="00804F79">
            <w:pPr>
              <w:jc w:val="center"/>
              <w:rPr>
                <w:rFonts w:cs="Times New Roman"/>
                <w:sz w:val="22"/>
                <w:szCs w:val="22"/>
              </w:rPr>
            </w:pPr>
            <w:r w:rsidRPr="00B009BF">
              <w:rPr>
                <w:rFonts w:cs="Times New Roman"/>
                <w:sz w:val="22"/>
                <w:szCs w:val="22"/>
              </w:rPr>
              <w:t>0.000</w:t>
            </w:r>
          </w:p>
        </w:tc>
        <w:tc>
          <w:tcPr>
            <w:tcW w:w="0" w:type="auto"/>
            <w:shd w:val="clear" w:color="auto" w:fill="auto"/>
            <w:vAlign w:val="center"/>
          </w:tcPr>
          <w:p w14:paraId="2A92CCD5" w14:textId="7B5C5600" w:rsidR="0040346B" w:rsidRPr="00B009BF" w:rsidRDefault="006546FD" w:rsidP="00804F79">
            <w:pPr>
              <w:jc w:val="center"/>
              <w:rPr>
                <w:rFonts w:cs="Times New Roman"/>
                <w:sz w:val="22"/>
                <w:szCs w:val="22"/>
              </w:rPr>
            </w:pPr>
            <w:r w:rsidRPr="006546FD">
              <w:rPr>
                <w:rFonts w:cs="Times New Roman"/>
                <w:sz w:val="22"/>
                <w:szCs w:val="22"/>
              </w:rPr>
              <w:t>significant</w:t>
            </w:r>
          </w:p>
        </w:tc>
      </w:tr>
      <w:tr w:rsidR="0040346B" w:rsidRPr="00B009BF" w14:paraId="52FA9BEC" w14:textId="77777777" w:rsidTr="00B009BF">
        <w:trPr>
          <w:jc w:val="center"/>
        </w:trPr>
        <w:tc>
          <w:tcPr>
            <w:tcW w:w="0" w:type="auto"/>
            <w:vMerge w:val="restart"/>
            <w:shd w:val="clear" w:color="auto" w:fill="auto"/>
            <w:vAlign w:val="center"/>
          </w:tcPr>
          <w:p w14:paraId="2177D2E3" w14:textId="77777777" w:rsidR="0040346B" w:rsidRPr="00B009BF" w:rsidRDefault="0040346B" w:rsidP="00804F79">
            <w:pPr>
              <w:jc w:val="center"/>
              <w:rPr>
                <w:rFonts w:cs="Times New Roman"/>
                <w:sz w:val="22"/>
                <w:szCs w:val="22"/>
              </w:rPr>
            </w:pPr>
            <w:r w:rsidRPr="00B009BF">
              <w:rPr>
                <w:rFonts w:cs="Times New Roman"/>
                <w:sz w:val="22"/>
                <w:szCs w:val="22"/>
              </w:rPr>
              <w:t>ARIMA (1,1,</w:t>
            </w:r>
            <w:proofErr w:type="gramStart"/>
            <w:r w:rsidRPr="00B009BF">
              <w:rPr>
                <w:rFonts w:cs="Times New Roman"/>
                <w:sz w:val="22"/>
                <w:szCs w:val="22"/>
              </w:rPr>
              <w:t>1)(</w:t>
            </w:r>
            <w:proofErr w:type="gramEnd"/>
            <w:r w:rsidRPr="00B009BF">
              <w:rPr>
                <w:rFonts w:cs="Times New Roman"/>
                <w:sz w:val="22"/>
                <w:szCs w:val="22"/>
              </w:rPr>
              <w:t>1,1,1)</w:t>
            </w:r>
            <w:r w:rsidRPr="00B009BF">
              <w:rPr>
                <w:rFonts w:cs="Times New Roman"/>
                <w:sz w:val="22"/>
                <w:szCs w:val="22"/>
                <w:vertAlign w:val="superscript"/>
              </w:rPr>
              <w:t>12</w:t>
            </w:r>
          </w:p>
        </w:tc>
        <w:tc>
          <w:tcPr>
            <w:tcW w:w="0" w:type="auto"/>
            <w:shd w:val="clear" w:color="auto" w:fill="auto"/>
            <w:vAlign w:val="center"/>
          </w:tcPr>
          <w:p w14:paraId="0CE223BD" w14:textId="77777777" w:rsidR="0040346B" w:rsidRPr="00B009BF" w:rsidRDefault="0040346B" w:rsidP="00804F79">
            <w:pPr>
              <w:jc w:val="center"/>
              <w:rPr>
                <w:rFonts w:cs="Times New Roman"/>
                <w:sz w:val="22"/>
                <w:szCs w:val="22"/>
              </w:rPr>
            </w:pPr>
            <w:r w:rsidRPr="00B009BF">
              <w:rPr>
                <w:rFonts w:cs="Times New Roman"/>
                <w:sz w:val="22"/>
                <w:szCs w:val="22"/>
              </w:rPr>
              <w:t>AR1</w:t>
            </w:r>
          </w:p>
        </w:tc>
        <w:tc>
          <w:tcPr>
            <w:tcW w:w="0" w:type="auto"/>
            <w:shd w:val="clear" w:color="auto" w:fill="auto"/>
            <w:vAlign w:val="center"/>
          </w:tcPr>
          <w:p w14:paraId="5A81B1E5" w14:textId="77777777" w:rsidR="0040346B" w:rsidRPr="00B009BF" w:rsidRDefault="0040346B" w:rsidP="00804F79">
            <w:pPr>
              <w:jc w:val="center"/>
              <w:rPr>
                <w:rFonts w:cs="Times New Roman"/>
                <w:sz w:val="22"/>
                <w:szCs w:val="22"/>
              </w:rPr>
            </w:pPr>
            <w:r w:rsidRPr="00B009BF">
              <w:rPr>
                <w:rFonts w:cs="Times New Roman"/>
                <w:sz w:val="22"/>
                <w:szCs w:val="22"/>
              </w:rPr>
              <w:t>-0.1078</w:t>
            </w:r>
          </w:p>
        </w:tc>
        <w:tc>
          <w:tcPr>
            <w:tcW w:w="0" w:type="auto"/>
            <w:shd w:val="clear" w:color="auto" w:fill="auto"/>
            <w:vAlign w:val="center"/>
          </w:tcPr>
          <w:p w14:paraId="3C928CC9" w14:textId="77777777" w:rsidR="0040346B" w:rsidRPr="00B009BF" w:rsidRDefault="0040346B" w:rsidP="00804F79">
            <w:pPr>
              <w:jc w:val="center"/>
              <w:rPr>
                <w:rFonts w:cs="Times New Roman"/>
                <w:sz w:val="22"/>
                <w:szCs w:val="22"/>
              </w:rPr>
            </w:pPr>
            <w:r w:rsidRPr="00B009BF">
              <w:rPr>
                <w:rFonts w:cs="Times New Roman"/>
                <w:sz w:val="22"/>
                <w:szCs w:val="22"/>
              </w:rPr>
              <w:t xml:space="preserve">-0.74 </w:t>
            </w:r>
          </w:p>
        </w:tc>
        <w:tc>
          <w:tcPr>
            <w:tcW w:w="0" w:type="auto"/>
            <w:shd w:val="clear" w:color="auto" w:fill="auto"/>
            <w:vAlign w:val="center"/>
          </w:tcPr>
          <w:p w14:paraId="5D2FD8C1" w14:textId="77777777" w:rsidR="0040346B" w:rsidRPr="00B009BF" w:rsidRDefault="0040346B" w:rsidP="00804F79">
            <w:pPr>
              <w:jc w:val="center"/>
              <w:rPr>
                <w:rFonts w:cs="Times New Roman"/>
                <w:sz w:val="22"/>
                <w:szCs w:val="22"/>
              </w:rPr>
            </w:pPr>
            <w:r w:rsidRPr="00B009BF">
              <w:rPr>
                <w:rFonts w:cs="Times New Roman"/>
                <w:sz w:val="22"/>
                <w:szCs w:val="22"/>
              </w:rPr>
              <w:t>0.458</w:t>
            </w:r>
          </w:p>
        </w:tc>
        <w:tc>
          <w:tcPr>
            <w:tcW w:w="0" w:type="auto"/>
            <w:shd w:val="clear" w:color="auto" w:fill="auto"/>
            <w:vAlign w:val="center"/>
          </w:tcPr>
          <w:p w14:paraId="0F9B46DF" w14:textId="562B3E21" w:rsidR="0040346B" w:rsidRPr="00B009BF" w:rsidRDefault="006546FD" w:rsidP="00804F79">
            <w:pPr>
              <w:jc w:val="center"/>
              <w:rPr>
                <w:rFonts w:cs="Times New Roman"/>
                <w:sz w:val="22"/>
                <w:szCs w:val="22"/>
              </w:rPr>
            </w:pPr>
            <w:r>
              <w:rPr>
                <w:rFonts w:cs="Times New Roman"/>
                <w:sz w:val="22"/>
                <w:szCs w:val="22"/>
              </w:rPr>
              <w:t xml:space="preserve">Not </w:t>
            </w:r>
            <w:r w:rsidRPr="006546FD">
              <w:rPr>
                <w:rFonts w:cs="Times New Roman"/>
                <w:sz w:val="22"/>
                <w:szCs w:val="22"/>
              </w:rPr>
              <w:t>significant</w:t>
            </w:r>
          </w:p>
        </w:tc>
      </w:tr>
      <w:tr w:rsidR="0040346B" w:rsidRPr="00B009BF" w14:paraId="2F9BD08A" w14:textId="77777777" w:rsidTr="00B009BF">
        <w:trPr>
          <w:jc w:val="center"/>
        </w:trPr>
        <w:tc>
          <w:tcPr>
            <w:tcW w:w="0" w:type="auto"/>
            <w:vMerge/>
            <w:shd w:val="clear" w:color="auto" w:fill="auto"/>
            <w:vAlign w:val="center"/>
          </w:tcPr>
          <w:p w14:paraId="733C8E70" w14:textId="77777777" w:rsidR="0040346B" w:rsidRPr="00B009BF" w:rsidRDefault="0040346B" w:rsidP="00804F79">
            <w:pPr>
              <w:jc w:val="center"/>
              <w:rPr>
                <w:rFonts w:cs="Times New Roman"/>
                <w:sz w:val="22"/>
                <w:szCs w:val="22"/>
              </w:rPr>
            </w:pPr>
          </w:p>
        </w:tc>
        <w:tc>
          <w:tcPr>
            <w:tcW w:w="0" w:type="auto"/>
            <w:shd w:val="clear" w:color="auto" w:fill="auto"/>
            <w:vAlign w:val="center"/>
          </w:tcPr>
          <w:p w14:paraId="7531597E" w14:textId="77777777" w:rsidR="0040346B" w:rsidRPr="00B009BF" w:rsidRDefault="0040346B" w:rsidP="00804F79">
            <w:pPr>
              <w:jc w:val="center"/>
              <w:rPr>
                <w:rFonts w:cs="Times New Roman"/>
                <w:sz w:val="22"/>
                <w:szCs w:val="22"/>
              </w:rPr>
            </w:pPr>
            <w:r w:rsidRPr="00B009BF">
              <w:rPr>
                <w:rFonts w:cs="Times New Roman"/>
                <w:sz w:val="22"/>
                <w:szCs w:val="22"/>
              </w:rPr>
              <w:t>SAR12</w:t>
            </w:r>
          </w:p>
        </w:tc>
        <w:tc>
          <w:tcPr>
            <w:tcW w:w="0" w:type="auto"/>
            <w:shd w:val="clear" w:color="auto" w:fill="auto"/>
            <w:vAlign w:val="center"/>
          </w:tcPr>
          <w:p w14:paraId="01432BE4" w14:textId="77777777" w:rsidR="0040346B" w:rsidRPr="00B009BF" w:rsidRDefault="0040346B" w:rsidP="00804F79">
            <w:pPr>
              <w:jc w:val="center"/>
              <w:rPr>
                <w:rFonts w:cs="Times New Roman"/>
                <w:sz w:val="22"/>
                <w:szCs w:val="22"/>
              </w:rPr>
            </w:pPr>
            <w:r w:rsidRPr="00B009BF">
              <w:rPr>
                <w:rFonts w:cs="Times New Roman"/>
                <w:sz w:val="22"/>
                <w:szCs w:val="22"/>
              </w:rPr>
              <w:t>0.1429</w:t>
            </w:r>
          </w:p>
        </w:tc>
        <w:tc>
          <w:tcPr>
            <w:tcW w:w="0" w:type="auto"/>
            <w:shd w:val="clear" w:color="auto" w:fill="auto"/>
            <w:vAlign w:val="center"/>
          </w:tcPr>
          <w:p w14:paraId="08F779B6" w14:textId="77777777" w:rsidR="0040346B" w:rsidRPr="00B009BF" w:rsidRDefault="0040346B" w:rsidP="00804F79">
            <w:pPr>
              <w:jc w:val="center"/>
              <w:rPr>
                <w:rFonts w:cs="Times New Roman"/>
                <w:sz w:val="22"/>
                <w:szCs w:val="22"/>
              </w:rPr>
            </w:pPr>
            <w:r w:rsidRPr="00B009BF">
              <w:rPr>
                <w:rFonts w:cs="Times New Roman"/>
                <w:sz w:val="22"/>
                <w:szCs w:val="22"/>
              </w:rPr>
              <w:t xml:space="preserve">1.04 </w:t>
            </w:r>
          </w:p>
        </w:tc>
        <w:tc>
          <w:tcPr>
            <w:tcW w:w="0" w:type="auto"/>
            <w:shd w:val="clear" w:color="auto" w:fill="auto"/>
            <w:vAlign w:val="center"/>
          </w:tcPr>
          <w:p w14:paraId="1904F138" w14:textId="77777777" w:rsidR="0040346B" w:rsidRPr="00B009BF" w:rsidRDefault="0040346B" w:rsidP="00804F79">
            <w:pPr>
              <w:jc w:val="center"/>
              <w:rPr>
                <w:rFonts w:cs="Times New Roman"/>
                <w:sz w:val="22"/>
                <w:szCs w:val="22"/>
              </w:rPr>
            </w:pPr>
            <w:r w:rsidRPr="00B009BF">
              <w:rPr>
                <w:rFonts w:cs="Times New Roman"/>
                <w:sz w:val="22"/>
                <w:szCs w:val="22"/>
              </w:rPr>
              <w:t>0.300</w:t>
            </w:r>
          </w:p>
        </w:tc>
        <w:tc>
          <w:tcPr>
            <w:tcW w:w="0" w:type="auto"/>
            <w:shd w:val="clear" w:color="auto" w:fill="auto"/>
            <w:vAlign w:val="center"/>
          </w:tcPr>
          <w:p w14:paraId="6DA6B5DD" w14:textId="3008EF5B" w:rsidR="0040346B" w:rsidRPr="00B009BF" w:rsidRDefault="006546FD" w:rsidP="00804F79">
            <w:pPr>
              <w:jc w:val="center"/>
              <w:rPr>
                <w:rFonts w:cs="Times New Roman"/>
                <w:sz w:val="22"/>
                <w:szCs w:val="22"/>
              </w:rPr>
            </w:pPr>
            <w:r>
              <w:rPr>
                <w:rFonts w:cs="Times New Roman"/>
                <w:sz w:val="22"/>
                <w:szCs w:val="22"/>
              </w:rPr>
              <w:t xml:space="preserve">Not </w:t>
            </w:r>
            <w:r w:rsidRPr="006546FD">
              <w:rPr>
                <w:rFonts w:cs="Times New Roman"/>
                <w:sz w:val="22"/>
                <w:szCs w:val="22"/>
              </w:rPr>
              <w:t>significant</w:t>
            </w:r>
          </w:p>
        </w:tc>
      </w:tr>
      <w:tr w:rsidR="0040346B" w:rsidRPr="00B009BF" w14:paraId="20168BB8" w14:textId="77777777" w:rsidTr="00B009BF">
        <w:trPr>
          <w:jc w:val="center"/>
        </w:trPr>
        <w:tc>
          <w:tcPr>
            <w:tcW w:w="0" w:type="auto"/>
            <w:vMerge/>
            <w:shd w:val="clear" w:color="auto" w:fill="auto"/>
            <w:vAlign w:val="center"/>
          </w:tcPr>
          <w:p w14:paraId="079C19EC" w14:textId="77777777" w:rsidR="0040346B" w:rsidRPr="00B009BF" w:rsidRDefault="0040346B" w:rsidP="00804F79">
            <w:pPr>
              <w:jc w:val="center"/>
              <w:rPr>
                <w:rFonts w:cs="Times New Roman"/>
                <w:sz w:val="22"/>
                <w:szCs w:val="22"/>
              </w:rPr>
            </w:pPr>
          </w:p>
        </w:tc>
        <w:tc>
          <w:tcPr>
            <w:tcW w:w="0" w:type="auto"/>
            <w:shd w:val="clear" w:color="auto" w:fill="auto"/>
            <w:vAlign w:val="center"/>
          </w:tcPr>
          <w:p w14:paraId="0A9B39C5" w14:textId="77777777" w:rsidR="0040346B" w:rsidRPr="00B009BF" w:rsidRDefault="0040346B" w:rsidP="00804F79">
            <w:pPr>
              <w:jc w:val="center"/>
              <w:rPr>
                <w:rFonts w:cs="Times New Roman"/>
                <w:sz w:val="22"/>
                <w:szCs w:val="22"/>
              </w:rPr>
            </w:pPr>
            <w:r w:rsidRPr="00B009BF">
              <w:rPr>
                <w:rFonts w:cs="Times New Roman"/>
                <w:sz w:val="22"/>
                <w:szCs w:val="22"/>
              </w:rPr>
              <w:t>MA1</w:t>
            </w:r>
          </w:p>
        </w:tc>
        <w:tc>
          <w:tcPr>
            <w:tcW w:w="0" w:type="auto"/>
            <w:shd w:val="clear" w:color="auto" w:fill="auto"/>
            <w:vAlign w:val="center"/>
          </w:tcPr>
          <w:p w14:paraId="0003F58A" w14:textId="77777777" w:rsidR="0040346B" w:rsidRPr="00B009BF" w:rsidRDefault="0040346B" w:rsidP="00804F79">
            <w:pPr>
              <w:jc w:val="center"/>
              <w:rPr>
                <w:rFonts w:cs="Times New Roman"/>
                <w:sz w:val="22"/>
                <w:szCs w:val="22"/>
              </w:rPr>
            </w:pPr>
            <w:r w:rsidRPr="00B009BF">
              <w:rPr>
                <w:rFonts w:cs="Times New Roman"/>
                <w:sz w:val="22"/>
                <w:szCs w:val="22"/>
              </w:rPr>
              <w:t>0.6035</w:t>
            </w:r>
          </w:p>
        </w:tc>
        <w:tc>
          <w:tcPr>
            <w:tcW w:w="0" w:type="auto"/>
            <w:shd w:val="clear" w:color="auto" w:fill="auto"/>
            <w:vAlign w:val="center"/>
          </w:tcPr>
          <w:p w14:paraId="32EF60BD" w14:textId="77777777" w:rsidR="0040346B" w:rsidRPr="00B009BF" w:rsidRDefault="0040346B" w:rsidP="00804F79">
            <w:pPr>
              <w:jc w:val="center"/>
              <w:rPr>
                <w:rFonts w:cs="Times New Roman"/>
                <w:sz w:val="22"/>
                <w:szCs w:val="22"/>
              </w:rPr>
            </w:pPr>
            <w:r w:rsidRPr="00B009BF">
              <w:rPr>
                <w:rFonts w:cs="Times New Roman"/>
                <w:sz w:val="22"/>
                <w:szCs w:val="22"/>
              </w:rPr>
              <w:t xml:space="preserve">5.32 </w:t>
            </w:r>
          </w:p>
        </w:tc>
        <w:tc>
          <w:tcPr>
            <w:tcW w:w="0" w:type="auto"/>
            <w:shd w:val="clear" w:color="auto" w:fill="auto"/>
            <w:vAlign w:val="center"/>
          </w:tcPr>
          <w:p w14:paraId="245EEF95" w14:textId="77777777" w:rsidR="0040346B" w:rsidRPr="00B009BF" w:rsidRDefault="0040346B" w:rsidP="00804F79">
            <w:pPr>
              <w:jc w:val="center"/>
              <w:rPr>
                <w:rFonts w:cs="Times New Roman"/>
                <w:sz w:val="22"/>
                <w:szCs w:val="22"/>
              </w:rPr>
            </w:pPr>
            <w:r w:rsidRPr="00B009BF">
              <w:rPr>
                <w:rFonts w:cs="Times New Roman"/>
                <w:sz w:val="22"/>
                <w:szCs w:val="22"/>
              </w:rPr>
              <w:t>0.000</w:t>
            </w:r>
          </w:p>
        </w:tc>
        <w:tc>
          <w:tcPr>
            <w:tcW w:w="0" w:type="auto"/>
            <w:shd w:val="clear" w:color="auto" w:fill="auto"/>
            <w:vAlign w:val="center"/>
          </w:tcPr>
          <w:p w14:paraId="6919DBEA" w14:textId="54704D61" w:rsidR="0040346B" w:rsidRPr="00B009BF" w:rsidRDefault="006546FD" w:rsidP="00804F79">
            <w:pPr>
              <w:jc w:val="center"/>
              <w:rPr>
                <w:rFonts w:cs="Times New Roman"/>
                <w:sz w:val="22"/>
                <w:szCs w:val="22"/>
              </w:rPr>
            </w:pPr>
            <w:r w:rsidRPr="006546FD">
              <w:rPr>
                <w:rFonts w:cs="Times New Roman"/>
                <w:sz w:val="22"/>
                <w:szCs w:val="22"/>
              </w:rPr>
              <w:t>Significant</w:t>
            </w:r>
          </w:p>
        </w:tc>
      </w:tr>
      <w:tr w:rsidR="0040346B" w:rsidRPr="00B009BF" w14:paraId="47E359B9" w14:textId="77777777" w:rsidTr="00B009BF">
        <w:trPr>
          <w:jc w:val="center"/>
        </w:trPr>
        <w:tc>
          <w:tcPr>
            <w:tcW w:w="0" w:type="auto"/>
            <w:vMerge/>
            <w:shd w:val="clear" w:color="auto" w:fill="auto"/>
            <w:vAlign w:val="center"/>
          </w:tcPr>
          <w:p w14:paraId="1BFADCA0" w14:textId="77777777" w:rsidR="0040346B" w:rsidRPr="00B009BF" w:rsidRDefault="0040346B" w:rsidP="00804F79">
            <w:pPr>
              <w:jc w:val="center"/>
              <w:rPr>
                <w:rFonts w:cs="Times New Roman"/>
                <w:sz w:val="22"/>
                <w:szCs w:val="22"/>
              </w:rPr>
            </w:pPr>
          </w:p>
        </w:tc>
        <w:tc>
          <w:tcPr>
            <w:tcW w:w="0" w:type="auto"/>
            <w:shd w:val="clear" w:color="auto" w:fill="auto"/>
            <w:vAlign w:val="center"/>
          </w:tcPr>
          <w:p w14:paraId="01EEA43F" w14:textId="77777777" w:rsidR="0040346B" w:rsidRPr="00B009BF" w:rsidRDefault="0040346B" w:rsidP="00804F79">
            <w:pPr>
              <w:jc w:val="center"/>
              <w:rPr>
                <w:rFonts w:cs="Times New Roman"/>
                <w:sz w:val="22"/>
                <w:szCs w:val="22"/>
              </w:rPr>
            </w:pPr>
            <w:r w:rsidRPr="00B009BF">
              <w:rPr>
                <w:rFonts w:cs="Times New Roman"/>
                <w:sz w:val="22"/>
                <w:szCs w:val="22"/>
              </w:rPr>
              <w:t>SMA12</w:t>
            </w:r>
          </w:p>
        </w:tc>
        <w:tc>
          <w:tcPr>
            <w:tcW w:w="0" w:type="auto"/>
            <w:shd w:val="clear" w:color="auto" w:fill="auto"/>
            <w:vAlign w:val="center"/>
          </w:tcPr>
          <w:p w14:paraId="3B1FA841" w14:textId="77777777" w:rsidR="0040346B" w:rsidRPr="00B009BF" w:rsidRDefault="0040346B" w:rsidP="00804F79">
            <w:pPr>
              <w:jc w:val="center"/>
              <w:rPr>
                <w:rFonts w:cs="Times New Roman"/>
                <w:sz w:val="22"/>
                <w:szCs w:val="22"/>
              </w:rPr>
            </w:pPr>
            <w:r w:rsidRPr="00B009BF">
              <w:rPr>
                <w:rFonts w:cs="Times New Roman"/>
                <w:sz w:val="22"/>
                <w:szCs w:val="22"/>
              </w:rPr>
              <w:t>0.8192</w:t>
            </w:r>
          </w:p>
        </w:tc>
        <w:tc>
          <w:tcPr>
            <w:tcW w:w="0" w:type="auto"/>
            <w:shd w:val="clear" w:color="auto" w:fill="auto"/>
            <w:vAlign w:val="center"/>
          </w:tcPr>
          <w:p w14:paraId="48869544" w14:textId="77777777" w:rsidR="0040346B" w:rsidRPr="00B009BF" w:rsidRDefault="0040346B" w:rsidP="00804F79">
            <w:pPr>
              <w:jc w:val="center"/>
              <w:rPr>
                <w:rFonts w:cs="Times New Roman"/>
                <w:sz w:val="22"/>
                <w:szCs w:val="22"/>
              </w:rPr>
            </w:pPr>
            <w:r w:rsidRPr="00B009BF">
              <w:rPr>
                <w:rFonts w:cs="Times New Roman"/>
                <w:sz w:val="22"/>
                <w:szCs w:val="22"/>
              </w:rPr>
              <w:t xml:space="preserve">7.34 </w:t>
            </w:r>
          </w:p>
        </w:tc>
        <w:tc>
          <w:tcPr>
            <w:tcW w:w="0" w:type="auto"/>
            <w:shd w:val="clear" w:color="auto" w:fill="auto"/>
            <w:vAlign w:val="center"/>
          </w:tcPr>
          <w:p w14:paraId="6E191F67" w14:textId="77777777" w:rsidR="0040346B" w:rsidRPr="00B009BF" w:rsidRDefault="0040346B" w:rsidP="00804F79">
            <w:pPr>
              <w:jc w:val="center"/>
              <w:rPr>
                <w:rFonts w:cs="Times New Roman"/>
                <w:sz w:val="22"/>
                <w:szCs w:val="22"/>
              </w:rPr>
            </w:pPr>
            <w:r w:rsidRPr="00B009BF">
              <w:rPr>
                <w:rFonts w:cs="Times New Roman"/>
                <w:sz w:val="22"/>
                <w:szCs w:val="22"/>
              </w:rPr>
              <w:t>0.000</w:t>
            </w:r>
          </w:p>
        </w:tc>
        <w:tc>
          <w:tcPr>
            <w:tcW w:w="0" w:type="auto"/>
            <w:shd w:val="clear" w:color="auto" w:fill="auto"/>
            <w:vAlign w:val="center"/>
          </w:tcPr>
          <w:p w14:paraId="54D69A1E" w14:textId="1973CF6F" w:rsidR="0040346B" w:rsidRPr="00B009BF" w:rsidRDefault="006546FD" w:rsidP="00804F79">
            <w:pPr>
              <w:jc w:val="center"/>
              <w:rPr>
                <w:rFonts w:cs="Times New Roman"/>
                <w:sz w:val="22"/>
                <w:szCs w:val="22"/>
              </w:rPr>
            </w:pPr>
            <w:r w:rsidRPr="006546FD">
              <w:rPr>
                <w:rFonts w:cs="Times New Roman"/>
                <w:sz w:val="22"/>
                <w:szCs w:val="22"/>
              </w:rPr>
              <w:t>significant</w:t>
            </w:r>
          </w:p>
        </w:tc>
      </w:tr>
    </w:tbl>
    <w:p w14:paraId="727E8AE4" w14:textId="77777777" w:rsidR="0085063D" w:rsidRDefault="0085063D" w:rsidP="008E3A87">
      <w:pPr>
        <w:ind w:firstLine="567"/>
        <w:jc w:val="both"/>
        <w:rPr>
          <w:rFonts w:cs="Times New Roman"/>
        </w:rPr>
      </w:pPr>
    </w:p>
    <w:p w14:paraId="52EC1506" w14:textId="127445BF" w:rsidR="0040346B" w:rsidRDefault="006546FD" w:rsidP="0085063D">
      <w:pPr>
        <w:jc w:val="both"/>
        <w:rPr>
          <w:rFonts w:cs="Times New Roman"/>
        </w:rPr>
      </w:pPr>
      <w:r w:rsidRPr="006546FD">
        <w:rPr>
          <w:rFonts w:cs="Times New Roman"/>
        </w:rPr>
        <w:t xml:space="preserve">After obtaining a significant predictive model, the residuals are examined. The residual assumptions that must be fulfilled in the ARIMA model are white noise and normally distributed. Examination of white noise assumptions using the </w:t>
      </w:r>
      <w:proofErr w:type="spellStart"/>
      <w:r w:rsidRPr="006546FD">
        <w:rPr>
          <w:rFonts w:cs="Times New Roman"/>
        </w:rPr>
        <w:t>Ljung</w:t>
      </w:r>
      <w:proofErr w:type="spellEnd"/>
      <w:r w:rsidRPr="006546FD">
        <w:rPr>
          <w:rFonts w:cs="Times New Roman"/>
        </w:rPr>
        <w:t>-Box test with a significant level of α of 5% and</w:t>
      </w:r>
      <w:r w:rsidR="0040346B" w:rsidRPr="008E3A87">
        <w:rPr>
          <w:rFonts w:cs="Times New Roman"/>
        </w:rPr>
        <w:t xml:space="preserve"> H</w:t>
      </w:r>
      <w:r w:rsidR="0040346B" w:rsidRPr="008E3A87">
        <w:rPr>
          <w:rFonts w:cs="Times New Roman"/>
          <w:vertAlign w:val="subscript"/>
        </w:rPr>
        <w:t>0</w:t>
      </w:r>
      <w:r w:rsidR="0040346B" w:rsidRPr="008E3A87">
        <w:rPr>
          <w:rFonts w:cs="Times New Roman"/>
        </w:rPr>
        <w:t xml:space="preserve"> </w:t>
      </w:r>
      <w:r w:rsidRPr="006546FD">
        <w:rPr>
          <w:rFonts w:cs="Times New Roman"/>
        </w:rPr>
        <w:t>rejected if</w:t>
      </w:r>
      <w:r w:rsidR="00C54007" w:rsidRPr="008E3A87">
        <w:rPr>
          <w:rFonts w:cs="Times New Roman"/>
        </w:rPr>
        <w:t xml:space="preserve"> </w:t>
      </w:r>
      <m:oMath>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&gt;</m:t>
        </m:r>
        <m:sSubSup>
          <m:sSubSupPr>
            <m:ctrlPr>
              <w:rPr>
                <w:rFonts w:ascii="Cambria Math" w:hAnsi="Cambria Math" w:cs="Times New Roman"/>
                <w:i/>
              </w:rPr>
            </m:ctrlPr>
          </m:sSubSupPr>
          <m:e>
            <m:r>
              <w:rPr>
                <w:rFonts w:ascii="Cambria Math" w:hAnsi="Cambria Math" w:cs="Times New Roman"/>
              </w:rPr>
              <m:t>χ</m:t>
            </m:r>
          </m:e>
          <m:sub>
            <m:r>
              <w:rPr>
                <w:rFonts w:ascii="Cambria Math" w:hAnsi="Cambria Math" w:cs="Times New Roman"/>
              </w:rPr>
              <m:t>(α,K-p-q)</m:t>
            </m:r>
          </m:sub>
          <m:sup>
            <m:r>
              <w:rPr>
                <w:rFonts w:ascii="Cambria Math" w:hAnsi="Cambria Math" w:cs="Times New Roman"/>
              </w:rPr>
              <m:t>2</m:t>
            </m:r>
          </m:sup>
        </m:sSubSup>
      </m:oMath>
      <w:r w:rsidR="0040346B" w:rsidRPr="008E3A87">
        <w:rPr>
          <w:rFonts w:cs="Times New Roman"/>
        </w:rPr>
        <w:t xml:space="preserve">. </w:t>
      </w:r>
      <w:r w:rsidRPr="006546FD">
        <w:rPr>
          <w:rFonts w:cs="Times New Roman"/>
        </w:rPr>
        <w:t xml:space="preserve">The </w:t>
      </w:r>
      <w:proofErr w:type="spellStart"/>
      <w:r w:rsidRPr="006546FD">
        <w:rPr>
          <w:rFonts w:cs="Times New Roman"/>
        </w:rPr>
        <w:t>Ljung</w:t>
      </w:r>
      <w:proofErr w:type="spellEnd"/>
      <w:r w:rsidRPr="006546FD">
        <w:rPr>
          <w:rFonts w:cs="Times New Roman"/>
        </w:rPr>
        <w:t>-Box test results for each ARIMA model show that all models have met the white noise assumption. Furthermore, the residual assumption is tested with normal distribution. The residual assumption test is normally distributed using the Kolmogorov-Smirnov test. The results show that the ARIMA model</w:t>
      </w:r>
      <w:r w:rsidR="00D37DD0" w:rsidRPr="00804F79">
        <w:rPr>
          <w:rFonts w:cs="Times New Roman"/>
        </w:rPr>
        <w:t xml:space="preserve"> (0,1,</w:t>
      </w:r>
      <w:proofErr w:type="gramStart"/>
      <w:r w:rsidR="00D37DD0" w:rsidRPr="00804F79">
        <w:rPr>
          <w:rFonts w:cs="Times New Roman"/>
        </w:rPr>
        <w:t>1)(</w:t>
      </w:r>
      <w:proofErr w:type="gramEnd"/>
      <w:r w:rsidR="00D37DD0" w:rsidRPr="00804F79">
        <w:rPr>
          <w:rFonts w:cs="Times New Roman"/>
        </w:rPr>
        <w:t>0,1,1)</w:t>
      </w:r>
      <w:r w:rsidR="00D37DD0" w:rsidRPr="00804F79">
        <w:rPr>
          <w:rFonts w:cs="Times New Roman"/>
          <w:vertAlign w:val="superscript"/>
        </w:rPr>
        <w:t>1</w:t>
      </w:r>
      <w:r w:rsidR="00D37DD0">
        <w:rPr>
          <w:rFonts w:cs="Times New Roman"/>
          <w:vertAlign w:val="superscript"/>
        </w:rPr>
        <w:t xml:space="preserve"> </w:t>
      </w:r>
      <w:r w:rsidR="00D37DD0">
        <w:rPr>
          <w:rFonts w:cs="Times New Roman"/>
        </w:rPr>
        <w:t xml:space="preserve">dan </w:t>
      </w:r>
      <w:r w:rsidR="00D37DD0" w:rsidRPr="00804F79">
        <w:rPr>
          <w:rFonts w:cs="Times New Roman"/>
        </w:rPr>
        <w:t>ARIMA (1,1,1)(1,1,1)</w:t>
      </w:r>
      <w:r w:rsidR="00D37DD0" w:rsidRPr="00804F79">
        <w:rPr>
          <w:rFonts w:cs="Times New Roman"/>
          <w:vertAlign w:val="superscript"/>
        </w:rPr>
        <w:t>12</w:t>
      </w:r>
      <w:r>
        <w:rPr>
          <w:rFonts w:cs="Times New Roman"/>
        </w:rPr>
        <w:t xml:space="preserve"> </w:t>
      </w:r>
      <w:r w:rsidRPr="006546FD">
        <w:rPr>
          <w:rFonts w:cs="Times New Roman"/>
        </w:rPr>
        <w:t>has fulfilled the normal distribution assumption. Furthermore, the selection of the best model is carried out after a significant model is obtained and meets the assumptions. Selection of the best model is done by looking at the out-sample criteria. The results are summarized in Table</w:t>
      </w:r>
      <w:r w:rsidR="006D6986">
        <w:t xml:space="preserve"> </w:t>
      </w:r>
      <w:r w:rsidR="006D6986">
        <w:fldChar w:fldCharType="begin"/>
      </w:r>
      <w:r w:rsidR="006D6986">
        <w:instrText xml:space="preserve"> SEQ Tabel \* ARABIC </w:instrText>
      </w:r>
      <w:r w:rsidR="006D6986">
        <w:fldChar w:fldCharType="separate"/>
      </w:r>
      <w:r w:rsidR="006D6986">
        <w:rPr>
          <w:noProof/>
        </w:rPr>
        <w:t>2</w:t>
      </w:r>
      <w:r w:rsidR="006D6986">
        <w:rPr>
          <w:noProof/>
        </w:rPr>
        <w:fldChar w:fldCharType="end"/>
      </w:r>
      <w:r w:rsidR="0040346B" w:rsidRPr="00804F79">
        <w:rPr>
          <w:rFonts w:cs="Times New Roman"/>
        </w:rPr>
        <w:t>.</w:t>
      </w:r>
    </w:p>
    <w:p w14:paraId="63DBB061" w14:textId="77777777" w:rsidR="008E3A87" w:rsidRPr="008E3A87" w:rsidRDefault="008E3A87" w:rsidP="008E3A87">
      <w:pPr>
        <w:ind w:firstLine="567"/>
        <w:jc w:val="both"/>
        <w:rPr>
          <w:rFonts w:cs="Times New Roman"/>
          <w:lang w:val="en-GB"/>
        </w:rPr>
      </w:pPr>
    </w:p>
    <w:p w14:paraId="45EF7985" w14:textId="7ABBC7EB" w:rsidR="0040346B" w:rsidRPr="00750E05" w:rsidRDefault="006546FD" w:rsidP="00750E05">
      <w:pPr>
        <w:pStyle w:val="KeteranganJRAM"/>
        <w:rPr>
          <w:lang w:val="en-GB"/>
        </w:rPr>
      </w:pPr>
      <w:r>
        <w:t>Table</w:t>
      </w:r>
      <w:r w:rsidR="00750E05">
        <w:t xml:space="preserve"> </w:t>
      </w:r>
      <w:fldSimple w:instr=" SEQ Tabel \* ARABIC ">
        <w:r w:rsidR="008E3A87">
          <w:rPr>
            <w:noProof/>
          </w:rPr>
          <w:t>2</w:t>
        </w:r>
      </w:fldSimple>
      <w:r w:rsidR="00750E05">
        <w:rPr>
          <w:lang w:val="en-GB"/>
        </w:rPr>
        <w:t xml:space="preserve">: </w:t>
      </w:r>
      <w:r w:rsidRPr="006546FD">
        <w:rPr>
          <w:b w:val="0"/>
          <w:lang w:val="en-GB"/>
        </w:rPr>
        <w:t>ARIMA and ARIMAX Best Model Selection</w:t>
      </w:r>
    </w:p>
    <w:tbl>
      <w:tblPr>
        <w:tblStyle w:val="TableGrid"/>
        <w:tblW w:w="0" w:type="auto"/>
        <w:jc w:val="center"/>
        <w:tblLook w:val="04A0" w:firstRow="1" w:lastRow="0" w:firstColumn="1" w:lastColumn="0" w:noHBand="0" w:noVBand="1"/>
      </w:tblPr>
      <w:tblGrid>
        <w:gridCol w:w="2318"/>
        <w:gridCol w:w="1457"/>
        <w:gridCol w:w="1347"/>
        <w:gridCol w:w="1976"/>
      </w:tblGrid>
      <w:tr w:rsidR="0040346B" w:rsidRPr="00B009BF" w14:paraId="183DE90B" w14:textId="77777777" w:rsidTr="00B009BF">
        <w:trPr>
          <w:jc w:val="center"/>
        </w:trPr>
        <w:tc>
          <w:tcPr>
            <w:tcW w:w="0" w:type="auto"/>
            <w:shd w:val="clear" w:color="auto" w:fill="auto"/>
            <w:vAlign w:val="center"/>
          </w:tcPr>
          <w:p w14:paraId="0F15C434" w14:textId="5BA00BF2" w:rsidR="0040346B" w:rsidRPr="00B009BF" w:rsidRDefault="006546FD" w:rsidP="00804F79">
            <w:pPr>
              <w:jc w:val="center"/>
              <w:rPr>
                <w:rFonts w:cs="Times New Roman"/>
                <w:b/>
                <w:sz w:val="22"/>
                <w:szCs w:val="22"/>
              </w:rPr>
            </w:pPr>
            <w:r w:rsidRPr="006546FD">
              <w:rPr>
                <w:rFonts w:cs="Times New Roman"/>
                <w:b/>
                <w:sz w:val="22"/>
                <w:szCs w:val="22"/>
              </w:rPr>
              <w:t>Estimated Model</w:t>
            </w:r>
          </w:p>
        </w:tc>
        <w:tc>
          <w:tcPr>
            <w:tcW w:w="0" w:type="auto"/>
            <w:shd w:val="clear" w:color="auto" w:fill="auto"/>
            <w:vAlign w:val="center"/>
          </w:tcPr>
          <w:p w14:paraId="5114AD0C" w14:textId="5833A54B" w:rsidR="0040346B" w:rsidRPr="00B009BF" w:rsidRDefault="0040346B" w:rsidP="00804F79">
            <w:pPr>
              <w:jc w:val="center"/>
              <w:rPr>
                <w:rFonts w:cs="Times New Roman"/>
                <w:b/>
                <w:sz w:val="22"/>
                <w:szCs w:val="22"/>
              </w:rPr>
            </w:pPr>
            <w:r w:rsidRPr="00B009BF">
              <w:rPr>
                <w:rFonts w:cs="Times New Roman"/>
                <w:b/>
                <w:sz w:val="22"/>
                <w:szCs w:val="22"/>
              </w:rPr>
              <w:t>RMSE</w:t>
            </w:r>
            <w:r w:rsidR="006546FD">
              <w:rPr>
                <w:rFonts w:cs="Times New Roman"/>
                <w:b/>
                <w:sz w:val="22"/>
                <w:szCs w:val="22"/>
              </w:rPr>
              <w:t xml:space="preserve"> Value</w:t>
            </w:r>
          </w:p>
        </w:tc>
        <w:tc>
          <w:tcPr>
            <w:tcW w:w="0" w:type="auto"/>
            <w:shd w:val="clear" w:color="auto" w:fill="auto"/>
            <w:vAlign w:val="center"/>
          </w:tcPr>
          <w:p w14:paraId="213F7B01" w14:textId="54C46689" w:rsidR="0040346B" w:rsidRPr="00B009BF" w:rsidRDefault="0040346B" w:rsidP="00804F79">
            <w:pPr>
              <w:jc w:val="center"/>
              <w:rPr>
                <w:rFonts w:cs="Times New Roman"/>
                <w:b/>
                <w:sz w:val="22"/>
                <w:szCs w:val="22"/>
              </w:rPr>
            </w:pPr>
            <w:r w:rsidRPr="00B009BF">
              <w:rPr>
                <w:rFonts w:cs="Times New Roman"/>
                <w:b/>
                <w:sz w:val="22"/>
                <w:szCs w:val="22"/>
              </w:rPr>
              <w:t>MAD</w:t>
            </w:r>
            <w:r w:rsidR="006546FD">
              <w:rPr>
                <w:rFonts w:cs="Times New Roman"/>
                <w:b/>
                <w:sz w:val="22"/>
                <w:szCs w:val="22"/>
              </w:rPr>
              <w:t xml:space="preserve"> Value</w:t>
            </w:r>
          </w:p>
        </w:tc>
        <w:tc>
          <w:tcPr>
            <w:tcW w:w="0" w:type="auto"/>
            <w:shd w:val="clear" w:color="auto" w:fill="auto"/>
          </w:tcPr>
          <w:p w14:paraId="1B5EA072" w14:textId="63B051EA" w:rsidR="0040346B" w:rsidRPr="00B009BF" w:rsidRDefault="0040346B" w:rsidP="00804F79">
            <w:pPr>
              <w:jc w:val="center"/>
              <w:rPr>
                <w:rFonts w:cs="Times New Roman"/>
                <w:b/>
                <w:sz w:val="22"/>
                <w:szCs w:val="22"/>
              </w:rPr>
            </w:pPr>
            <w:r w:rsidRPr="00B009BF">
              <w:rPr>
                <w:rFonts w:cs="Times New Roman"/>
                <w:b/>
                <w:sz w:val="22"/>
                <w:szCs w:val="22"/>
              </w:rPr>
              <w:t>Nilai MAPE</w:t>
            </w:r>
            <w:r w:rsidR="006546FD">
              <w:rPr>
                <w:rFonts w:cs="Times New Roman"/>
                <w:b/>
                <w:sz w:val="22"/>
                <w:szCs w:val="22"/>
              </w:rPr>
              <w:t xml:space="preserve"> Value</w:t>
            </w:r>
          </w:p>
        </w:tc>
      </w:tr>
      <w:tr w:rsidR="0040346B" w:rsidRPr="00B009BF" w14:paraId="057885E6" w14:textId="77777777" w:rsidTr="00B009BF">
        <w:trPr>
          <w:jc w:val="center"/>
        </w:trPr>
        <w:tc>
          <w:tcPr>
            <w:tcW w:w="0" w:type="auto"/>
            <w:shd w:val="clear" w:color="auto" w:fill="auto"/>
            <w:vAlign w:val="center"/>
          </w:tcPr>
          <w:p w14:paraId="1A22043E" w14:textId="77777777" w:rsidR="0040346B" w:rsidRPr="00B009BF" w:rsidRDefault="0040346B" w:rsidP="008E3A87">
            <w:pPr>
              <w:jc w:val="both"/>
              <w:rPr>
                <w:rFonts w:cs="Times New Roman"/>
                <w:sz w:val="22"/>
                <w:szCs w:val="22"/>
              </w:rPr>
            </w:pPr>
            <w:r w:rsidRPr="00B009BF">
              <w:rPr>
                <w:rFonts w:cs="Times New Roman"/>
                <w:sz w:val="22"/>
                <w:szCs w:val="22"/>
              </w:rPr>
              <w:t>ARIMA (0,1,</w:t>
            </w:r>
            <w:proofErr w:type="gramStart"/>
            <w:r w:rsidRPr="00B009BF">
              <w:rPr>
                <w:rFonts w:cs="Times New Roman"/>
                <w:sz w:val="22"/>
                <w:szCs w:val="22"/>
              </w:rPr>
              <w:t>1)(</w:t>
            </w:r>
            <w:proofErr w:type="gramEnd"/>
            <w:r w:rsidRPr="00B009BF">
              <w:rPr>
                <w:rFonts w:cs="Times New Roman"/>
                <w:sz w:val="22"/>
                <w:szCs w:val="22"/>
              </w:rPr>
              <w:t>0,1,1)</w:t>
            </w:r>
            <w:r w:rsidRPr="00B009BF">
              <w:rPr>
                <w:rFonts w:cs="Times New Roman"/>
                <w:sz w:val="22"/>
                <w:szCs w:val="22"/>
                <w:vertAlign w:val="superscript"/>
              </w:rPr>
              <w:t>12</w:t>
            </w:r>
          </w:p>
        </w:tc>
        <w:tc>
          <w:tcPr>
            <w:tcW w:w="0" w:type="auto"/>
            <w:shd w:val="clear" w:color="auto" w:fill="auto"/>
            <w:vAlign w:val="center"/>
          </w:tcPr>
          <w:p w14:paraId="26098FAC" w14:textId="77777777" w:rsidR="0040346B" w:rsidRPr="00B009BF" w:rsidRDefault="0040346B" w:rsidP="00804F79">
            <w:pPr>
              <w:jc w:val="center"/>
              <w:rPr>
                <w:rFonts w:cs="Times New Roman"/>
                <w:b/>
                <w:sz w:val="22"/>
                <w:szCs w:val="22"/>
              </w:rPr>
            </w:pPr>
            <w:r w:rsidRPr="00B009BF">
              <w:rPr>
                <w:rFonts w:cs="Times New Roman"/>
                <w:b/>
                <w:sz w:val="22"/>
                <w:szCs w:val="22"/>
              </w:rPr>
              <w:t>164641.6</w:t>
            </w:r>
          </w:p>
        </w:tc>
        <w:tc>
          <w:tcPr>
            <w:tcW w:w="0" w:type="auto"/>
            <w:shd w:val="clear" w:color="auto" w:fill="auto"/>
            <w:vAlign w:val="center"/>
          </w:tcPr>
          <w:p w14:paraId="57D98875" w14:textId="77777777" w:rsidR="0040346B" w:rsidRPr="00B009BF" w:rsidRDefault="0040346B" w:rsidP="00804F79">
            <w:pPr>
              <w:jc w:val="center"/>
              <w:rPr>
                <w:rFonts w:cs="Times New Roman"/>
                <w:b/>
                <w:sz w:val="22"/>
                <w:szCs w:val="22"/>
              </w:rPr>
            </w:pPr>
            <w:r w:rsidRPr="00B009BF">
              <w:rPr>
                <w:rFonts w:cs="Times New Roman"/>
                <w:b/>
                <w:sz w:val="22"/>
                <w:szCs w:val="22"/>
              </w:rPr>
              <w:t>137882.1</w:t>
            </w:r>
          </w:p>
        </w:tc>
        <w:tc>
          <w:tcPr>
            <w:tcW w:w="0" w:type="auto"/>
            <w:shd w:val="clear" w:color="auto" w:fill="auto"/>
          </w:tcPr>
          <w:p w14:paraId="4F54DB93" w14:textId="77777777" w:rsidR="0040346B" w:rsidRPr="00B009BF" w:rsidRDefault="0040346B" w:rsidP="00804F79">
            <w:pPr>
              <w:jc w:val="center"/>
              <w:rPr>
                <w:rFonts w:cs="Times New Roman"/>
                <w:b/>
                <w:sz w:val="22"/>
                <w:szCs w:val="22"/>
              </w:rPr>
            </w:pPr>
            <w:r w:rsidRPr="00B009BF">
              <w:rPr>
                <w:rFonts w:cs="Times New Roman"/>
                <w:b/>
                <w:sz w:val="22"/>
                <w:szCs w:val="22"/>
              </w:rPr>
              <w:t>17.960</w:t>
            </w:r>
          </w:p>
        </w:tc>
      </w:tr>
      <w:tr w:rsidR="0040346B" w:rsidRPr="00B009BF" w14:paraId="006EA205" w14:textId="77777777" w:rsidTr="00B009BF">
        <w:trPr>
          <w:jc w:val="center"/>
        </w:trPr>
        <w:tc>
          <w:tcPr>
            <w:tcW w:w="0" w:type="auto"/>
            <w:shd w:val="clear" w:color="auto" w:fill="auto"/>
            <w:vAlign w:val="center"/>
          </w:tcPr>
          <w:p w14:paraId="7BB586D1" w14:textId="77777777" w:rsidR="0040346B" w:rsidRPr="00B009BF" w:rsidRDefault="0040346B" w:rsidP="008E3A87">
            <w:pPr>
              <w:jc w:val="both"/>
              <w:rPr>
                <w:rFonts w:cs="Times New Roman"/>
                <w:sz w:val="22"/>
                <w:szCs w:val="22"/>
              </w:rPr>
            </w:pPr>
            <w:r w:rsidRPr="00B009BF">
              <w:rPr>
                <w:rFonts w:cs="Times New Roman"/>
                <w:sz w:val="22"/>
                <w:szCs w:val="22"/>
              </w:rPr>
              <w:t>ARIMA (1,1,</w:t>
            </w:r>
            <w:proofErr w:type="gramStart"/>
            <w:r w:rsidRPr="00B009BF">
              <w:rPr>
                <w:rFonts w:cs="Times New Roman"/>
                <w:sz w:val="22"/>
                <w:szCs w:val="22"/>
              </w:rPr>
              <w:t>1)(</w:t>
            </w:r>
            <w:proofErr w:type="gramEnd"/>
            <w:r w:rsidRPr="00B009BF">
              <w:rPr>
                <w:rFonts w:cs="Times New Roman"/>
                <w:sz w:val="22"/>
                <w:szCs w:val="22"/>
              </w:rPr>
              <w:t>1,1,1)</w:t>
            </w:r>
            <w:r w:rsidRPr="00B009BF">
              <w:rPr>
                <w:rFonts w:cs="Times New Roman"/>
                <w:sz w:val="22"/>
                <w:szCs w:val="22"/>
                <w:vertAlign w:val="superscript"/>
              </w:rPr>
              <w:t>12</w:t>
            </w:r>
          </w:p>
        </w:tc>
        <w:tc>
          <w:tcPr>
            <w:tcW w:w="0" w:type="auto"/>
            <w:shd w:val="clear" w:color="auto" w:fill="auto"/>
            <w:vAlign w:val="center"/>
          </w:tcPr>
          <w:p w14:paraId="7E01FDF4" w14:textId="77777777" w:rsidR="0040346B" w:rsidRPr="00B009BF" w:rsidRDefault="0040346B" w:rsidP="00804F79">
            <w:pPr>
              <w:jc w:val="center"/>
              <w:rPr>
                <w:rFonts w:cs="Times New Roman"/>
                <w:sz w:val="22"/>
                <w:szCs w:val="22"/>
              </w:rPr>
            </w:pPr>
            <w:r w:rsidRPr="00B009BF">
              <w:rPr>
                <w:rFonts w:cs="Times New Roman"/>
                <w:sz w:val="22"/>
                <w:szCs w:val="22"/>
              </w:rPr>
              <w:t>166985.1</w:t>
            </w:r>
          </w:p>
        </w:tc>
        <w:tc>
          <w:tcPr>
            <w:tcW w:w="0" w:type="auto"/>
            <w:shd w:val="clear" w:color="auto" w:fill="auto"/>
            <w:vAlign w:val="center"/>
          </w:tcPr>
          <w:p w14:paraId="2D786790" w14:textId="77777777" w:rsidR="0040346B" w:rsidRPr="00B009BF" w:rsidRDefault="0040346B" w:rsidP="00804F79">
            <w:pPr>
              <w:jc w:val="center"/>
              <w:rPr>
                <w:rFonts w:cs="Times New Roman"/>
                <w:sz w:val="22"/>
                <w:szCs w:val="22"/>
              </w:rPr>
            </w:pPr>
            <w:r w:rsidRPr="00B009BF">
              <w:rPr>
                <w:rFonts w:cs="Times New Roman"/>
                <w:sz w:val="22"/>
                <w:szCs w:val="22"/>
              </w:rPr>
              <w:t>139105.1</w:t>
            </w:r>
          </w:p>
        </w:tc>
        <w:tc>
          <w:tcPr>
            <w:tcW w:w="0" w:type="auto"/>
            <w:shd w:val="clear" w:color="auto" w:fill="auto"/>
          </w:tcPr>
          <w:p w14:paraId="7F29C4C4" w14:textId="77777777" w:rsidR="0040346B" w:rsidRPr="00B009BF" w:rsidRDefault="0040346B" w:rsidP="00804F79">
            <w:pPr>
              <w:jc w:val="center"/>
              <w:rPr>
                <w:rFonts w:cs="Times New Roman"/>
                <w:sz w:val="22"/>
                <w:szCs w:val="22"/>
              </w:rPr>
            </w:pPr>
            <w:r w:rsidRPr="00B009BF">
              <w:rPr>
                <w:rFonts w:cs="Times New Roman"/>
                <w:sz w:val="22"/>
                <w:szCs w:val="22"/>
              </w:rPr>
              <w:t>18.354</w:t>
            </w:r>
          </w:p>
        </w:tc>
      </w:tr>
      <w:tr w:rsidR="008E3A87" w:rsidRPr="00B009BF" w14:paraId="6564E53A" w14:textId="77777777" w:rsidTr="00B009BF">
        <w:trPr>
          <w:jc w:val="center"/>
        </w:trPr>
        <w:tc>
          <w:tcPr>
            <w:tcW w:w="0" w:type="auto"/>
            <w:shd w:val="clear" w:color="auto" w:fill="auto"/>
            <w:vAlign w:val="center"/>
          </w:tcPr>
          <w:p w14:paraId="7C78AE1F" w14:textId="194F985A" w:rsidR="008E3A87" w:rsidRPr="00B009BF" w:rsidRDefault="008E3A87" w:rsidP="008E3A87">
            <w:pPr>
              <w:jc w:val="both"/>
              <w:rPr>
                <w:rFonts w:cs="Times New Roman"/>
                <w:sz w:val="22"/>
                <w:szCs w:val="22"/>
              </w:rPr>
            </w:pPr>
            <w:r w:rsidRPr="00B009BF">
              <w:rPr>
                <w:rFonts w:cs="Times New Roman"/>
                <w:sz w:val="22"/>
                <w:szCs w:val="22"/>
              </w:rPr>
              <w:t xml:space="preserve">ARIMAX (0,1,12) </w:t>
            </w:r>
          </w:p>
        </w:tc>
        <w:tc>
          <w:tcPr>
            <w:tcW w:w="0" w:type="auto"/>
            <w:shd w:val="clear" w:color="auto" w:fill="auto"/>
            <w:vAlign w:val="center"/>
          </w:tcPr>
          <w:p w14:paraId="3CBCE6B4" w14:textId="42D02B6F" w:rsidR="008E3A87" w:rsidRPr="00B009BF" w:rsidRDefault="008E3A87" w:rsidP="008E3A87">
            <w:pPr>
              <w:jc w:val="center"/>
              <w:rPr>
                <w:rFonts w:cs="Times New Roman"/>
                <w:sz w:val="22"/>
                <w:szCs w:val="22"/>
              </w:rPr>
            </w:pPr>
            <w:r w:rsidRPr="00B009BF">
              <w:rPr>
                <w:rFonts w:cs="Times New Roman"/>
                <w:sz w:val="22"/>
                <w:szCs w:val="22"/>
              </w:rPr>
              <w:t>238276</w:t>
            </w:r>
          </w:p>
        </w:tc>
        <w:tc>
          <w:tcPr>
            <w:tcW w:w="0" w:type="auto"/>
            <w:shd w:val="clear" w:color="auto" w:fill="auto"/>
            <w:vAlign w:val="center"/>
          </w:tcPr>
          <w:p w14:paraId="35EB6294" w14:textId="471F250E" w:rsidR="008E3A87" w:rsidRPr="00B009BF" w:rsidRDefault="008E3A87" w:rsidP="008E3A87">
            <w:pPr>
              <w:jc w:val="center"/>
              <w:rPr>
                <w:rFonts w:cs="Times New Roman"/>
                <w:sz w:val="22"/>
                <w:szCs w:val="22"/>
              </w:rPr>
            </w:pPr>
            <w:r w:rsidRPr="00B009BF">
              <w:rPr>
                <w:rFonts w:cs="Times New Roman"/>
                <w:sz w:val="22"/>
                <w:szCs w:val="22"/>
              </w:rPr>
              <w:t>165342</w:t>
            </w:r>
          </w:p>
        </w:tc>
        <w:tc>
          <w:tcPr>
            <w:tcW w:w="0" w:type="auto"/>
            <w:shd w:val="clear" w:color="auto" w:fill="auto"/>
            <w:vAlign w:val="center"/>
          </w:tcPr>
          <w:p w14:paraId="2231A3C8" w14:textId="10DD5ADD" w:rsidR="008E3A87" w:rsidRPr="00B009BF" w:rsidRDefault="008E3A87" w:rsidP="008E3A87">
            <w:pPr>
              <w:jc w:val="center"/>
              <w:rPr>
                <w:rFonts w:cs="Times New Roman"/>
                <w:sz w:val="22"/>
                <w:szCs w:val="22"/>
              </w:rPr>
            </w:pPr>
            <w:r w:rsidRPr="00B009BF">
              <w:rPr>
                <w:rFonts w:cs="Times New Roman"/>
                <w:sz w:val="22"/>
                <w:szCs w:val="22"/>
              </w:rPr>
              <w:t>24.56</w:t>
            </w:r>
          </w:p>
        </w:tc>
      </w:tr>
      <w:tr w:rsidR="008E3A87" w:rsidRPr="00B009BF" w14:paraId="6CF76E65" w14:textId="77777777" w:rsidTr="00B009BF">
        <w:trPr>
          <w:jc w:val="center"/>
        </w:trPr>
        <w:tc>
          <w:tcPr>
            <w:tcW w:w="0" w:type="auto"/>
            <w:shd w:val="clear" w:color="auto" w:fill="auto"/>
            <w:vAlign w:val="center"/>
          </w:tcPr>
          <w:p w14:paraId="39841BF6" w14:textId="61C64DA5" w:rsidR="008E3A87" w:rsidRPr="00B009BF" w:rsidRDefault="008E3A87" w:rsidP="008E3A87">
            <w:pPr>
              <w:jc w:val="both"/>
              <w:rPr>
                <w:rFonts w:cs="Times New Roman"/>
                <w:sz w:val="22"/>
                <w:szCs w:val="22"/>
              </w:rPr>
            </w:pPr>
            <w:r w:rsidRPr="00B009BF">
              <w:rPr>
                <w:rFonts w:cs="Times New Roman"/>
                <w:sz w:val="22"/>
                <w:szCs w:val="22"/>
              </w:rPr>
              <w:t xml:space="preserve">ARIMAX (0,1,1) </w:t>
            </w:r>
          </w:p>
        </w:tc>
        <w:tc>
          <w:tcPr>
            <w:tcW w:w="0" w:type="auto"/>
            <w:shd w:val="clear" w:color="auto" w:fill="auto"/>
            <w:vAlign w:val="center"/>
          </w:tcPr>
          <w:p w14:paraId="1C318A8E" w14:textId="16F37C6C" w:rsidR="008E3A87" w:rsidRPr="00B009BF" w:rsidRDefault="008E3A87" w:rsidP="008E3A87">
            <w:pPr>
              <w:jc w:val="center"/>
              <w:rPr>
                <w:rFonts w:cs="Times New Roman"/>
                <w:sz w:val="22"/>
                <w:szCs w:val="22"/>
              </w:rPr>
            </w:pPr>
            <w:r w:rsidRPr="00B009BF">
              <w:rPr>
                <w:rFonts w:cs="Times New Roman"/>
                <w:b/>
                <w:sz w:val="22"/>
                <w:szCs w:val="22"/>
              </w:rPr>
              <w:t>138147</w:t>
            </w:r>
          </w:p>
        </w:tc>
        <w:tc>
          <w:tcPr>
            <w:tcW w:w="0" w:type="auto"/>
            <w:shd w:val="clear" w:color="auto" w:fill="auto"/>
            <w:vAlign w:val="center"/>
          </w:tcPr>
          <w:p w14:paraId="339D296D" w14:textId="15F8EE30" w:rsidR="008E3A87" w:rsidRPr="00B009BF" w:rsidRDefault="008E3A87" w:rsidP="008E3A87">
            <w:pPr>
              <w:jc w:val="center"/>
              <w:rPr>
                <w:rFonts w:cs="Times New Roman"/>
                <w:sz w:val="22"/>
                <w:szCs w:val="22"/>
              </w:rPr>
            </w:pPr>
            <w:r w:rsidRPr="00B009BF">
              <w:rPr>
                <w:rFonts w:cs="Times New Roman"/>
                <w:b/>
                <w:sz w:val="22"/>
                <w:szCs w:val="22"/>
              </w:rPr>
              <w:t>109870</w:t>
            </w:r>
          </w:p>
        </w:tc>
        <w:tc>
          <w:tcPr>
            <w:tcW w:w="0" w:type="auto"/>
            <w:shd w:val="clear" w:color="auto" w:fill="auto"/>
            <w:vAlign w:val="center"/>
          </w:tcPr>
          <w:p w14:paraId="2F4B0B26" w14:textId="09D66EB3" w:rsidR="008E3A87" w:rsidRPr="00B009BF" w:rsidRDefault="008E3A87" w:rsidP="008E3A87">
            <w:pPr>
              <w:jc w:val="center"/>
              <w:rPr>
                <w:rFonts w:cs="Times New Roman"/>
                <w:sz w:val="22"/>
                <w:szCs w:val="22"/>
              </w:rPr>
            </w:pPr>
            <w:r w:rsidRPr="00B009BF">
              <w:rPr>
                <w:rFonts w:cs="Times New Roman"/>
                <w:b/>
                <w:sz w:val="22"/>
                <w:szCs w:val="22"/>
              </w:rPr>
              <w:t>17.89</w:t>
            </w:r>
          </w:p>
        </w:tc>
      </w:tr>
    </w:tbl>
    <w:p w14:paraId="23F7A7D9" w14:textId="77777777" w:rsidR="00D37DD0" w:rsidRDefault="00D37DD0" w:rsidP="00804F79">
      <w:pPr>
        <w:jc w:val="both"/>
        <w:rPr>
          <w:rFonts w:cs="Times New Roman"/>
        </w:rPr>
      </w:pPr>
    </w:p>
    <w:p w14:paraId="2F4A5563" w14:textId="361C76EF" w:rsidR="0040346B" w:rsidRPr="00804F79" w:rsidRDefault="006546FD" w:rsidP="00804F79">
      <w:pPr>
        <w:jc w:val="both"/>
        <w:rPr>
          <w:rFonts w:cs="Times New Roman"/>
        </w:rPr>
      </w:pPr>
      <w:r>
        <w:rPr>
          <w:rFonts w:cs="Times New Roman"/>
        </w:rPr>
        <w:t>From</w:t>
      </w:r>
      <w:r w:rsidR="0040346B" w:rsidRPr="00804F79">
        <w:rPr>
          <w:rFonts w:cs="Times New Roman"/>
        </w:rPr>
        <w:t xml:space="preserve"> </w:t>
      </w:r>
      <w:r>
        <w:t>Table</w:t>
      </w:r>
      <w:r w:rsidR="006D6986">
        <w:t xml:space="preserve"> </w:t>
      </w:r>
      <w:r w:rsidR="006D6986">
        <w:fldChar w:fldCharType="begin"/>
      </w:r>
      <w:r w:rsidR="006D6986">
        <w:instrText xml:space="preserve"> SEQ Tabel \* ARABIC </w:instrText>
      </w:r>
      <w:r w:rsidR="006D6986">
        <w:fldChar w:fldCharType="separate"/>
      </w:r>
      <w:r w:rsidR="006D6986">
        <w:rPr>
          <w:noProof/>
        </w:rPr>
        <w:t>2</w:t>
      </w:r>
      <w:r w:rsidR="006D6986">
        <w:rPr>
          <w:noProof/>
        </w:rPr>
        <w:fldChar w:fldCharType="end"/>
      </w:r>
      <w:r w:rsidR="006D6986">
        <w:rPr>
          <w:noProof/>
        </w:rPr>
        <w:t xml:space="preserve"> </w:t>
      </w:r>
      <w:r w:rsidRPr="006546FD">
        <w:rPr>
          <w:rFonts w:cs="Times New Roman"/>
        </w:rPr>
        <w:t>above obtained the best model, namely ARIMA</w:t>
      </w:r>
      <w:r w:rsidR="0040346B" w:rsidRPr="00804F79">
        <w:rPr>
          <w:rFonts w:cs="Times New Roman"/>
        </w:rPr>
        <w:t xml:space="preserve"> (0,1,</w:t>
      </w:r>
      <w:proofErr w:type="gramStart"/>
      <w:r w:rsidR="0040346B" w:rsidRPr="00804F79">
        <w:rPr>
          <w:rFonts w:cs="Times New Roman"/>
        </w:rPr>
        <w:t>1)(</w:t>
      </w:r>
      <w:proofErr w:type="gramEnd"/>
      <w:r w:rsidR="0040346B" w:rsidRPr="00804F79">
        <w:rPr>
          <w:rFonts w:cs="Times New Roman"/>
        </w:rPr>
        <w:t>0,1,1)</w:t>
      </w:r>
      <w:r w:rsidR="0040346B" w:rsidRPr="00804F79">
        <w:rPr>
          <w:rFonts w:cs="Times New Roman"/>
          <w:vertAlign w:val="superscript"/>
        </w:rPr>
        <w:t>12</w:t>
      </w:r>
      <w:r w:rsidR="0040346B" w:rsidRPr="00804F79">
        <w:rPr>
          <w:rFonts w:cs="Times New Roman"/>
        </w:rPr>
        <w:t xml:space="preserve"> </w:t>
      </w:r>
      <w:r w:rsidRPr="006546FD">
        <w:rPr>
          <w:rFonts w:cs="Times New Roman"/>
        </w:rPr>
        <w:t>because it has the smallest out-sample criteria value. The model that is formed is as follows</w:t>
      </w:r>
      <w:r w:rsidR="0040346B" w:rsidRPr="00804F79">
        <w:rPr>
          <w:rFonts w:cs="Times New Roman"/>
        </w:rPr>
        <w:t>.</w:t>
      </w:r>
    </w:p>
    <w:p w14:paraId="405DFB56" w14:textId="5D023759" w:rsidR="009E09EC" w:rsidRPr="00804F79" w:rsidRDefault="0040346B" w:rsidP="00804F79">
      <w:pPr>
        <w:pStyle w:val="SubsectionJRAM"/>
        <w:numPr>
          <w:ilvl w:val="0"/>
          <w:numId w:val="0"/>
        </w:numPr>
        <w:tabs>
          <w:tab w:val="clear" w:pos="567"/>
        </w:tabs>
        <w:rPr>
          <w:rFonts w:cs="Times New Roman"/>
          <w:sz w:val="24"/>
          <w:szCs w:val="24"/>
        </w:rPr>
      </w:pPr>
      <w:proofErr w:type="spellStart"/>
      <w:r w:rsidRPr="00804F79">
        <w:rPr>
          <w:rFonts w:cs="Times New Roman"/>
          <w:sz w:val="24"/>
          <w:szCs w:val="24"/>
        </w:rPr>
        <w:t>Z</w:t>
      </w:r>
      <w:r w:rsidRPr="00804F79">
        <w:rPr>
          <w:rFonts w:cs="Times New Roman"/>
          <w:sz w:val="24"/>
          <w:szCs w:val="24"/>
          <w:vertAlign w:val="subscript"/>
        </w:rPr>
        <w:t>t</w:t>
      </w:r>
      <w:proofErr w:type="spellEnd"/>
      <w:r w:rsidRPr="00804F79">
        <w:rPr>
          <w:rFonts w:cs="Times New Roman"/>
          <w:sz w:val="24"/>
          <w:szCs w:val="24"/>
        </w:rPr>
        <w:t xml:space="preserve"> = 0.6590 Z</w:t>
      </w:r>
      <w:r w:rsidRPr="00804F79">
        <w:rPr>
          <w:rFonts w:cs="Times New Roman"/>
          <w:sz w:val="24"/>
          <w:szCs w:val="24"/>
          <w:vertAlign w:val="subscript"/>
        </w:rPr>
        <w:t>t-1</w:t>
      </w:r>
      <w:r w:rsidRPr="00804F79">
        <w:rPr>
          <w:rFonts w:cs="Times New Roman"/>
          <w:sz w:val="24"/>
          <w:szCs w:val="24"/>
        </w:rPr>
        <w:t xml:space="preserve"> + 0.8105 Z</w:t>
      </w:r>
      <w:r w:rsidRPr="00804F79">
        <w:rPr>
          <w:rFonts w:cs="Times New Roman"/>
          <w:sz w:val="24"/>
          <w:szCs w:val="24"/>
          <w:vertAlign w:val="subscript"/>
        </w:rPr>
        <w:t>t-2</w:t>
      </w:r>
      <w:r w:rsidRPr="00804F79">
        <w:rPr>
          <w:rFonts w:cs="Times New Roman"/>
          <w:sz w:val="24"/>
          <w:szCs w:val="24"/>
        </w:rPr>
        <w:t xml:space="preserve"> + Z</w:t>
      </w:r>
      <w:r w:rsidRPr="00804F79">
        <w:rPr>
          <w:rFonts w:cs="Times New Roman"/>
          <w:sz w:val="24"/>
          <w:szCs w:val="24"/>
          <w:vertAlign w:val="subscript"/>
        </w:rPr>
        <w:t>t-12</w:t>
      </w:r>
      <w:r w:rsidRPr="00804F79">
        <w:rPr>
          <w:rFonts w:cs="Times New Roman"/>
          <w:sz w:val="24"/>
          <w:szCs w:val="24"/>
        </w:rPr>
        <w:t xml:space="preserve"> - 0.6590 Z</w:t>
      </w:r>
      <w:r w:rsidRPr="00804F79">
        <w:rPr>
          <w:rFonts w:cs="Times New Roman"/>
          <w:sz w:val="24"/>
          <w:szCs w:val="24"/>
          <w:vertAlign w:val="subscript"/>
        </w:rPr>
        <w:t>t-13</w:t>
      </w:r>
      <w:r w:rsidRPr="00804F79">
        <w:rPr>
          <w:rFonts w:cs="Times New Roman"/>
          <w:sz w:val="24"/>
          <w:szCs w:val="24"/>
        </w:rPr>
        <w:t xml:space="preserve"> - 0.8105 Z</w:t>
      </w:r>
      <w:r w:rsidRPr="00804F79">
        <w:rPr>
          <w:rFonts w:cs="Times New Roman"/>
          <w:sz w:val="24"/>
          <w:szCs w:val="24"/>
          <w:vertAlign w:val="subscript"/>
        </w:rPr>
        <w:t>t-14</w:t>
      </w:r>
      <w:r w:rsidRPr="00804F79">
        <w:rPr>
          <w:rFonts w:cs="Times New Roman"/>
          <w:sz w:val="24"/>
          <w:szCs w:val="24"/>
        </w:rPr>
        <w:t xml:space="preserve"> + a</w:t>
      </w:r>
      <w:r w:rsidRPr="00804F79">
        <w:rPr>
          <w:rFonts w:cs="Times New Roman"/>
          <w:sz w:val="24"/>
          <w:szCs w:val="24"/>
          <w:vertAlign w:val="subscript"/>
        </w:rPr>
        <w:t>t</w:t>
      </w:r>
      <w:r w:rsidRPr="00804F79">
        <w:rPr>
          <w:rFonts w:cs="Times New Roman"/>
          <w:sz w:val="24"/>
          <w:szCs w:val="24"/>
        </w:rPr>
        <w:t xml:space="preserve"> – 1.4695 a</w:t>
      </w:r>
      <w:r w:rsidRPr="00804F79">
        <w:rPr>
          <w:rFonts w:cs="Times New Roman"/>
          <w:sz w:val="24"/>
          <w:szCs w:val="24"/>
          <w:vertAlign w:val="subscript"/>
        </w:rPr>
        <w:t>t-12</w:t>
      </w:r>
    </w:p>
    <w:p w14:paraId="703FCA17" w14:textId="7EF79885" w:rsidR="00750E05" w:rsidRDefault="006546FD" w:rsidP="008E3A87">
      <w:pPr>
        <w:ind w:firstLine="720"/>
        <w:jc w:val="both"/>
        <w:rPr>
          <w:rFonts w:cs="Times New Roman"/>
        </w:rPr>
      </w:pPr>
      <w:r w:rsidRPr="006546FD">
        <w:rPr>
          <w:rFonts w:cs="Times New Roman"/>
        </w:rPr>
        <w:t>Time series modeling by adding several variables which are considered to have a significant influence on the data is often done to increase forecast accuracy. The ARIMAX model is a modification of the seasonal ARIMA base model with the addition of a predictor variable. The variation calendar effect is one of the predictor variables that is often used in modeling</w:t>
      </w:r>
      <w:r w:rsidR="00B646A6">
        <w:rPr>
          <w:rFonts w:cs="Times New Roman"/>
        </w:rPr>
        <w:t xml:space="preserve"> </w:t>
      </w:r>
      <w:r w:rsidR="00B646A6">
        <w:rPr>
          <w:rFonts w:cs="Times New Roman"/>
        </w:rPr>
        <w:fldChar w:fldCharType="begin"/>
      </w:r>
      <w:r w:rsidR="006D6986">
        <w:rPr>
          <w:rFonts w:cs="Times New Roman"/>
        </w:rPr>
        <w:instrText xml:space="preserve"> ADDIN ZOTERO_ITEM CSL_CITATION {"citationID":"cWWCxqn2","properties":{"formattedCitation":"[12]","plainCitation":"[12]","noteIndex":0},"citationItems":[{"id":191,"uris":["http://zotero.org/users/local/jgexEBjX/items/4K95F532"],"uri":["http://zotero.org/users/local/jgexEBjX/items/4K95F532"],"itemData":{"id":191,"type":"article-journal","abstract":"Calendar variation model based on ARIMAX for forecasting sales data with Ramadhan effect","language":"en","source":"www.academia.edu","title":"Calendar variation model based on ARIMAX for forecasting sales data with Ramadhan effect","URL":"https://www.academia.edu/1126425/Calendar_variation_model_based_on_ARIMAX_for_forecasting_sales_data_with_Ramadhan_effect","author":[{"family":"Lee","given":"Muhammad"},{"family":"Suhartono","given":""}],"accessed":{"date-parts":[["2020",10,8]]},"issued":{"date-parts":[["2010"]]}}}],"schema":"https://github.com/citation-style-language/schema/raw/master/csl-citation.json"} </w:instrText>
      </w:r>
      <w:r w:rsidR="00B646A6">
        <w:rPr>
          <w:rFonts w:cs="Times New Roman"/>
        </w:rPr>
        <w:fldChar w:fldCharType="separate"/>
      </w:r>
      <w:r w:rsidR="006D6986" w:rsidRPr="006D6986">
        <w:rPr>
          <w:rFonts w:cs="Times New Roman"/>
        </w:rPr>
        <w:t>[12]</w:t>
      </w:r>
      <w:r w:rsidR="00B646A6">
        <w:rPr>
          <w:rFonts w:cs="Times New Roman"/>
        </w:rPr>
        <w:fldChar w:fldCharType="end"/>
      </w:r>
      <w:r w:rsidR="00750E05" w:rsidRPr="00750E05">
        <w:rPr>
          <w:rFonts w:cs="Times New Roman"/>
        </w:rPr>
        <w:t xml:space="preserve">. </w:t>
      </w:r>
      <w:r w:rsidRPr="006546FD">
        <w:rPr>
          <w:rFonts w:cs="Times New Roman"/>
        </w:rPr>
        <w:t>In general, if</w:t>
      </w:r>
      <w:r w:rsidR="00750E05" w:rsidRPr="00750E05">
        <w:rPr>
          <w:rFonts w:cs="Times New Roman"/>
        </w:rPr>
        <w:t xml:space="preserve"> Y</w:t>
      </w:r>
      <w:proofErr w:type="spellStart"/>
      <w:r w:rsidR="00750E05" w:rsidRPr="00750E05">
        <w:rPr>
          <w:rFonts w:cs="Times New Roman"/>
          <w:vertAlign w:val="subscript"/>
        </w:rPr>
        <w:t>t</w:t>
      </w:r>
      <w:proofErr w:type="spellEnd"/>
      <w:r w:rsidR="00750E05" w:rsidRPr="00750E05">
        <w:rPr>
          <w:rFonts w:cs="Times New Roman"/>
        </w:rPr>
        <w:t xml:space="preserve"> </w:t>
      </w:r>
      <w:r w:rsidRPr="006546FD">
        <w:rPr>
          <w:rFonts w:cs="Times New Roman"/>
        </w:rPr>
        <w:t>is a time series with a variation calendar effect, the ARIMAX model shows the best model, namely the ARIMAX Model (0,1,1) with dummy variables.</w:t>
      </w:r>
      <w:r w:rsidR="00750E05" w:rsidRPr="008E3A87">
        <w:rPr>
          <w:rFonts w:cs="Times New Roman"/>
        </w:rPr>
        <w:t xml:space="preserve"> C</w:t>
      </w:r>
      <w:r w:rsidR="00750E05" w:rsidRPr="0085063D">
        <w:rPr>
          <w:rFonts w:cs="Times New Roman"/>
          <w:vertAlign w:val="subscript"/>
        </w:rPr>
        <w:t>1t</w:t>
      </w:r>
      <w:r w:rsidR="00750E05" w:rsidRPr="008E3A87">
        <w:rPr>
          <w:rFonts w:cs="Times New Roman"/>
        </w:rPr>
        <w:t xml:space="preserve"> </w:t>
      </w:r>
      <w:r>
        <w:rPr>
          <w:rFonts w:cs="Times New Roman"/>
        </w:rPr>
        <w:t>to</w:t>
      </w:r>
      <w:r w:rsidR="00750E05" w:rsidRPr="008E3A87">
        <w:rPr>
          <w:rFonts w:cs="Times New Roman"/>
        </w:rPr>
        <w:t xml:space="preserve"> C</w:t>
      </w:r>
      <w:r w:rsidR="00750E05" w:rsidRPr="0085063D">
        <w:rPr>
          <w:rFonts w:cs="Times New Roman"/>
          <w:vertAlign w:val="subscript"/>
        </w:rPr>
        <w:t>4tm1</w:t>
      </w:r>
      <w:r w:rsidR="00750E05" w:rsidRPr="008E3A87">
        <w:rPr>
          <w:rFonts w:cs="Times New Roman"/>
        </w:rPr>
        <w:t xml:space="preserve"> (</w:t>
      </w:r>
      <w:proofErr w:type="spellStart"/>
      <w:r w:rsidR="00750E05" w:rsidRPr="008E3A87">
        <w:rPr>
          <w:rFonts w:cs="Times New Roman"/>
        </w:rPr>
        <w:t>Idul</w:t>
      </w:r>
      <w:proofErr w:type="spellEnd"/>
      <w:r w:rsidR="00750E05" w:rsidRPr="008E3A87">
        <w:rPr>
          <w:rFonts w:cs="Times New Roman"/>
        </w:rPr>
        <w:t xml:space="preserve"> </w:t>
      </w:r>
      <w:proofErr w:type="spellStart"/>
      <w:r w:rsidR="00750E05" w:rsidRPr="008E3A87">
        <w:rPr>
          <w:rFonts w:cs="Times New Roman"/>
        </w:rPr>
        <w:t>Fitri</w:t>
      </w:r>
      <w:proofErr w:type="spellEnd"/>
      <w:r w:rsidR="00750E05" w:rsidRPr="008E3A87">
        <w:rPr>
          <w:rFonts w:cs="Times New Roman"/>
        </w:rPr>
        <w:t xml:space="preserve">) </w:t>
      </w:r>
      <w:r w:rsidRPr="006546FD">
        <w:rPr>
          <w:rFonts w:cs="Times New Roman"/>
        </w:rPr>
        <w:t>because it has the smallest out-sample criteria value with a MAPE value of 17.89, an RMSE value of 138147 and an MAD value of 109870</w:t>
      </w:r>
      <w:r w:rsidR="00750E05" w:rsidRPr="008E3A87">
        <w:rPr>
          <w:rFonts w:cs="Times New Roman"/>
        </w:rPr>
        <w:t>.</w:t>
      </w:r>
    </w:p>
    <w:p w14:paraId="7BA3325B" w14:textId="3ECFB9A1" w:rsidR="006546FD" w:rsidRDefault="006546FD" w:rsidP="008E3A87">
      <w:pPr>
        <w:ind w:firstLine="720"/>
        <w:jc w:val="both"/>
        <w:rPr>
          <w:rFonts w:cs="Times New Roman"/>
        </w:rPr>
      </w:pPr>
    </w:p>
    <w:p w14:paraId="2252A755" w14:textId="47D2D9BA" w:rsidR="00750E05" w:rsidRPr="00750E05" w:rsidRDefault="006546FD" w:rsidP="00750E05">
      <w:pPr>
        <w:pStyle w:val="SubsectionJRAM"/>
        <w:numPr>
          <w:ilvl w:val="1"/>
          <w:numId w:val="6"/>
        </w:numPr>
        <w:tabs>
          <w:tab w:val="clear" w:pos="567"/>
        </w:tabs>
        <w:ind w:left="709" w:hanging="709"/>
        <w:rPr>
          <w:rFonts w:cs="Times New Roman"/>
          <w:szCs w:val="26"/>
        </w:rPr>
      </w:pPr>
      <w:r w:rsidRPr="006546FD">
        <w:rPr>
          <w:rFonts w:cs="Times New Roman"/>
          <w:szCs w:val="26"/>
        </w:rPr>
        <w:lastRenderedPageBreak/>
        <w:t>Decomposition Method and Winter's Method</w:t>
      </w:r>
    </w:p>
    <w:p w14:paraId="2E7CA10E" w14:textId="724D0FEF" w:rsidR="00750E05" w:rsidRDefault="006546FD" w:rsidP="00750E05">
      <w:pPr>
        <w:ind w:firstLine="720"/>
        <w:jc w:val="both"/>
        <w:rPr>
          <w:rFonts w:cs="Times New Roman"/>
        </w:rPr>
      </w:pPr>
      <w:r w:rsidRPr="006546FD">
        <w:rPr>
          <w:rFonts w:cs="Times New Roman"/>
        </w:rPr>
        <w:t>The additive decomposition method is assumed to be additive (all components are added to obtain the forecast). The equation of this model is</w:t>
      </w:r>
      <w:r w:rsidR="00750E05" w:rsidRPr="00750E05">
        <w:rPr>
          <w:rFonts w:cs="Times New Roman"/>
        </w:rPr>
        <w:t>:</w:t>
      </w:r>
      <w:r w:rsidR="00750E05" w:rsidRPr="00750E05">
        <w:rPr>
          <w:rFonts w:eastAsia="Times New Roman" w:cs="Times New Roman"/>
          <w:position w:val="-12"/>
          <w:lang w:eastAsia="en-US"/>
        </w:rPr>
        <w:object w:dxaOrig="2115" w:dyaOrig="375" w14:anchorId="1029C995">
          <v:shape id="_x0000_i1162" type="#_x0000_t75" style="width:105.7pt;height:18.4pt" o:ole="">
            <v:imagedata r:id="rId27" o:title=""/>
          </v:shape>
          <o:OLEObject Type="Embed" ProgID="Equation.3" ShapeID="_x0000_i1162" DrawAspect="Content" ObjectID="_1663652753" r:id="rId28"/>
        </w:object>
      </w:r>
      <w:r w:rsidR="00750E05" w:rsidRPr="00750E05">
        <w:rPr>
          <w:rFonts w:cs="Times New Roman"/>
          <w:position w:val="-12"/>
        </w:rPr>
        <w:t>.</w:t>
      </w:r>
      <w:r w:rsidR="00750E05" w:rsidRPr="00750E05">
        <w:rPr>
          <w:rFonts w:cs="Times New Roman"/>
        </w:rPr>
        <w:t xml:space="preserve"> </w:t>
      </w:r>
      <w:r w:rsidRPr="006546FD">
        <w:rPr>
          <w:rFonts w:cs="Times New Roman"/>
        </w:rPr>
        <w:t xml:space="preserve">Meanwhile, multiplicative decomposition is assumed to be multiplicative (all components are multiplied by one another to obtain a forecasting model). The equation of this model is </w:t>
      </w:r>
      <w:r w:rsidR="00750E05" w:rsidRPr="00750E05">
        <w:rPr>
          <w:rFonts w:eastAsia="Times New Roman" w:cs="Times New Roman"/>
          <w:position w:val="-12"/>
          <w:lang w:eastAsia="en-US"/>
        </w:rPr>
        <w:object w:dxaOrig="2040" w:dyaOrig="375" w14:anchorId="2E272329">
          <v:shape id="_x0000_i1163" type="#_x0000_t75" style="width:101.85pt;height:18.4pt" o:ole="">
            <v:imagedata r:id="rId29" o:title=""/>
          </v:shape>
          <o:OLEObject Type="Embed" ProgID="Equation.3" ShapeID="_x0000_i1163" DrawAspect="Content" ObjectID="_1663652754" r:id="rId30"/>
        </w:object>
      </w:r>
      <w:r w:rsidR="00750E05" w:rsidRPr="00750E05">
        <w:rPr>
          <w:rFonts w:cs="Times New Roman"/>
          <w:position w:val="-12"/>
        </w:rPr>
        <w:t xml:space="preserve">. </w:t>
      </w:r>
      <w:r w:rsidRPr="006546FD">
        <w:rPr>
          <w:rFonts w:cs="Times New Roman"/>
        </w:rPr>
        <w:t>The results are summarized in Table</w:t>
      </w:r>
      <w:r w:rsidR="006D6986">
        <w:t xml:space="preserve"> </w:t>
      </w:r>
      <w:r w:rsidR="006D6986">
        <w:fldChar w:fldCharType="begin"/>
      </w:r>
      <w:r w:rsidR="006D6986">
        <w:instrText xml:space="preserve"> SEQ Tabel \* ARABIC </w:instrText>
      </w:r>
      <w:r w:rsidR="006D6986">
        <w:fldChar w:fldCharType="separate"/>
      </w:r>
      <w:r w:rsidR="006D6986">
        <w:rPr>
          <w:noProof/>
        </w:rPr>
        <w:t>3</w:t>
      </w:r>
      <w:r w:rsidR="006D6986">
        <w:rPr>
          <w:noProof/>
        </w:rPr>
        <w:fldChar w:fldCharType="end"/>
      </w:r>
      <w:r w:rsidR="006D6986">
        <w:rPr>
          <w:noProof/>
        </w:rPr>
        <w:t>.</w:t>
      </w:r>
    </w:p>
    <w:p w14:paraId="7E3B62A9" w14:textId="55102B61" w:rsidR="00750E05" w:rsidRPr="00D37DD0" w:rsidRDefault="006546FD" w:rsidP="00D37DD0">
      <w:pPr>
        <w:pStyle w:val="KeteranganJRAM"/>
        <w:rPr>
          <w:lang w:val="en-GB"/>
        </w:rPr>
      </w:pPr>
      <w:r>
        <w:t>Table</w:t>
      </w:r>
      <w:r w:rsidR="00D37DD0">
        <w:t xml:space="preserve"> </w:t>
      </w:r>
      <w:fldSimple w:instr=" SEQ Tabel \* ARABIC ">
        <w:r w:rsidR="008E3A87">
          <w:rPr>
            <w:noProof/>
          </w:rPr>
          <w:t>3</w:t>
        </w:r>
      </w:fldSimple>
      <w:r w:rsidR="00D37DD0">
        <w:rPr>
          <w:lang w:val="en-GB"/>
        </w:rPr>
        <w:t xml:space="preserve">: </w:t>
      </w:r>
      <w:r w:rsidRPr="006546FD">
        <w:rPr>
          <w:b w:val="0"/>
          <w:lang w:val="en-GB"/>
        </w:rPr>
        <w:t>Selection of the Best Model Decomposition Method</w:t>
      </w:r>
    </w:p>
    <w:tbl>
      <w:tblPr>
        <w:tblStyle w:val="TableGrid"/>
        <w:tblW w:w="0" w:type="auto"/>
        <w:jc w:val="center"/>
        <w:tblLook w:val="04A0" w:firstRow="1" w:lastRow="0" w:firstColumn="1" w:lastColumn="0" w:noHBand="0" w:noVBand="1"/>
      </w:tblPr>
      <w:tblGrid>
        <w:gridCol w:w="1451"/>
        <w:gridCol w:w="2038"/>
        <w:gridCol w:w="1457"/>
        <w:gridCol w:w="1347"/>
        <w:gridCol w:w="1469"/>
      </w:tblGrid>
      <w:tr w:rsidR="00B009BF" w:rsidRPr="00B009BF" w14:paraId="39FA826C" w14:textId="77777777" w:rsidTr="00B009B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744DFA9" w14:textId="77777777" w:rsidR="00750E05" w:rsidRPr="00B009BF" w:rsidRDefault="00750E05">
            <w:pPr>
              <w:rPr>
                <w:rFonts w:cs="Times New Roman"/>
                <w:b/>
                <w:sz w:val="22"/>
                <w:szCs w:val="22"/>
              </w:rPr>
            </w:pPr>
            <w:r w:rsidRPr="00B009BF">
              <w:rPr>
                <w:rFonts w:cs="Times New Roman"/>
                <w:b/>
                <w:sz w:val="22"/>
                <w:szCs w:val="22"/>
              </w:rPr>
              <w:t>Model 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8453062" w14:textId="77777777" w:rsidR="00750E05" w:rsidRPr="00B009BF" w:rsidRDefault="00750E05">
            <w:pPr>
              <w:rPr>
                <w:rFonts w:cs="Times New Roman"/>
                <w:b/>
                <w:sz w:val="22"/>
                <w:szCs w:val="22"/>
              </w:rPr>
            </w:pPr>
            <w:r w:rsidRPr="00B009BF">
              <w:rPr>
                <w:rFonts w:cs="Times New Roman"/>
                <w:b/>
                <w:sz w:val="22"/>
                <w:szCs w:val="22"/>
              </w:rPr>
              <w:t>Model Component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15DFF36" w14:textId="4C6D4DF9" w:rsidR="00750E05" w:rsidRPr="00B009BF" w:rsidRDefault="00750E05">
            <w:pPr>
              <w:jc w:val="center"/>
              <w:rPr>
                <w:rFonts w:cs="Times New Roman"/>
                <w:b/>
                <w:sz w:val="22"/>
                <w:szCs w:val="22"/>
              </w:rPr>
            </w:pPr>
            <w:r w:rsidRPr="00B009BF">
              <w:rPr>
                <w:rFonts w:cs="Times New Roman"/>
                <w:b/>
                <w:sz w:val="22"/>
                <w:szCs w:val="22"/>
              </w:rPr>
              <w:t>RMSE</w:t>
            </w:r>
            <w:r w:rsidR="006546FD">
              <w:rPr>
                <w:rFonts w:cs="Times New Roman"/>
                <w:b/>
                <w:sz w:val="22"/>
                <w:szCs w:val="22"/>
              </w:rPr>
              <w:t xml:space="preserve">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E148BC4" w14:textId="5467E42D" w:rsidR="00750E05" w:rsidRPr="00B009BF" w:rsidRDefault="00750E05">
            <w:pPr>
              <w:jc w:val="center"/>
              <w:rPr>
                <w:rFonts w:cs="Times New Roman"/>
                <w:b/>
                <w:sz w:val="22"/>
                <w:szCs w:val="22"/>
              </w:rPr>
            </w:pPr>
            <w:r w:rsidRPr="00B009BF">
              <w:rPr>
                <w:rFonts w:cs="Times New Roman"/>
                <w:b/>
                <w:sz w:val="22"/>
                <w:szCs w:val="22"/>
              </w:rPr>
              <w:t>MAD</w:t>
            </w:r>
            <w:r w:rsidR="006546FD">
              <w:rPr>
                <w:rFonts w:cs="Times New Roman"/>
                <w:b/>
                <w:sz w:val="22"/>
                <w:szCs w:val="22"/>
              </w:rPr>
              <w:t xml:space="preserve">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542AD2E" w14:textId="01772F8D" w:rsidR="00750E05" w:rsidRPr="00B009BF" w:rsidRDefault="00750E05">
            <w:pPr>
              <w:jc w:val="center"/>
              <w:rPr>
                <w:rFonts w:cs="Times New Roman"/>
                <w:b/>
                <w:sz w:val="22"/>
                <w:szCs w:val="22"/>
              </w:rPr>
            </w:pPr>
            <w:r w:rsidRPr="00B009BF">
              <w:rPr>
                <w:rFonts w:cs="Times New Roman"/>
                <w:b/>
                <w:sz w:val="22"/>
                <w:szCs w:val="22"/>
              </w:rPr>
              <w:t>MAPE</w:t>
            </w:r>
            <w:r w:rsidR="006546FD">
              <w:rPr>
                <w:rFonts w:cs="Times New Roman"/>
                <w:b/>
                <w:sz w:val="22"/>
                <w:szCs w:val="22"/>
              </w:rPr>
              <w:t xml:space="preserve"> Value</w:t>
            </w:r>
          </w:p>
        </w:tc>
      </w:tr>
      <w:tr w:rsidR="00750E05" w:rsidRPr="00B009BF" w14:paraId="73D3B975" w14:textId="77777777" w:rsidTr="00B009BF">
        <w:trPr>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A6A325D" w14:textId="77777777" w:rsidR="00750E05" w:rsidRPr="00B009BF" w:rsidRDefault="00750E05">
            <w:pPr>
              <w:jc w:val="center"/>
              <w:rPr>
                <w:rFonts w:cs="Times New Roman"/>
                <w:i/>
                <w:sz w:val="22"/>
                <w:szCs w:val="22"/>
              </w:rPr>
            </w:pPr>
            <w:r w:rsidRPr="00B009BF">
              <w:rPr>
                <w:rFonts w:cs="Times New Roman"/>
                <w:i/>
                <w:sz w:val="22"/>
                <w:szCs w:val="22"/>
              </w:rPr>
              <w:t>Multiplicative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71AFE6A" w14:textId="77777777" w:rsidR="00750E05" w:rsidRPr="00B009BF" w:rsidRDefault="00750E05">
            <w:pPr>
              <w:rPr>
                <w:rFonts w:cs="Times New Roman"/>
                <w:i/>
                <w:sz w:val="22"/>
                <w:szCs w:val="22"/>
              </w:rPr>
            </w:pPr>
            <w:r w:rsidRPr="00B009BF">
              <w:rPr>
                <w:rFonts w:cs="Times New Roman"/>
                <w:i/>
                <w:sz w:val="22"/>
                <w:szCs w:val="22"/>
              </w:rPr>
              <w:t>Trend Plus Seasonal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19F002D" w14:textId="77777777" w:rsidR="00750E05" w:rsidRPr="00B009BF" w:rsidRDefault="00750E05" w:rsidP="006546FD">
            <w:pPr>
              <w:jc w:val="center"/>
              <w:rPr>
                <w:rFonts w:cs="Times New Roman"/>
                <w:sz w:val="22"/>
                <w:szCs w:val="22"/>
              </w:rPr>
            </w:pPr>
            <w:r w:rsidRPr="00B009BF">
              <w:rPr>
                <w:rFonts w:cs="Times New Roman"/>
                <w:sz w:val="22"/>
                <w:szCs w:val="22"/>
              </w:rPr>
              <w:t>390279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BD685C1" w14:textId="77777777" w:rsidR="00750E05" w:rsidRPr="00B009BF" w:rsidRDefault="00750E05" w:rsidP="006546FD">
            <w:pPr>
              <w:jc w:val="center"/>
              <w:rPr>
                <w:rFonts w:cs="Times New Roman"/>
                <w:sz w:val="22"/>
                <w:szCs w:val="22"/>
              </w:rPr>
            </w:pPr>
            <w:r w:rsidRPr="00B009BF">
              <w:rPr>
                <w:rFonts w:cs="Times New Roman"/>
                <w:sz w:val="22"/>
                <w:szCs w:val="22"/>
              </w:rPr>
              <w:t>314530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FD61AED" w14:textId="77777777" w:rsidR="00750E05" w:rsidRPr="00B009BF" w:rsidRDefault="00750E05" w:rsidP="006546FD">
            <w:pPr>
              <w:jc w:val="center"/>
              <w:rPr>
                <w:rFonts w:cs="Times New Roman"/>
                <w:sz w:val="22"/>
                <w:szCs w:val="22"/>
              </w:rPr>
            </w:pPr>
            <w:r w:rsidRPr="00B009BF">
              <w:rPr>
                <w:rFonts w:cs="Times New Roman"/>
                <w:sz w:val="22"/>
                <w:szCs w:val="22"/>
              </w:rPr>
              <w:t>44.724</w:t>
            </w:r>
          </w:p>
        </w:tc>
      </w:tr>
      <w:tr w:rsidR="00750E05" w:rsidRPr="00B009BF" w14:paraId="2D15D716" w14:textId="77777777" w:rsidTr="00B009BF">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C7EA2A9" w14:textId="77777777" w:rsidR="00750E05" w:rsidRPr="00B009BF" w:rsidRDefault="00750E05">
            <w:pPr>
              <w:rPr>
                <w:rFonts w:eastAsia="Times New Roman" w:cs="Times New Roman"/>
                <w:i/>
                <w:sz w:val="22"/>
                <w:szCs w:val="22"/>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132E943" w14:textId="77777777" w:rsidR="00750E05" w:rsidRPr="00B009BF" w:rsidRDefault="00750E05">
            <w:pPr>
              <w:rPr>
                <w:rFonts w:cs="Times New Roman"/>
                <w:i/>
                <w:sz w:val="22"/>
                <w:szCs w:val="22"/>
              </w:rPr>
            </w:pPr>
            <w:r w:rsidRPr="00B009BF">
              <w:rPr>
                <w:rFonts w:cs="Times New Roman"/>
                <w:i/>
                <w:sz w:val="22"/>
                <w:szCs w:val="22"/>
              </w:rPr>
              <w:t>Seasonal Only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92B8E33" w14:textId="77777777" w:rsidR="00750E05" w:rsidRPr="00B009BF" w:rsidRDefault="00750E05" w:rsidP="006546FD">
            <w:pPr>
              <w:jc w:val="center"/>
              <w:rPr>
                <w:rFonts w:cs="Times New Roman"/>
                <w:sz w:val="22"/>
                <w:szCs w:val="22"/>
              </w:rPr>
            </w:pPr>
            <w:r w:rsidRPr="00B009BF">
              <w:rPr>
                <w:rFonts w:cs="Times New Roman"/>
                <w:sz w:val="22"/>
                <w:szCs w:val="22"/>
              </w:rPr>
              <w:t>303325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6FB12B7" w14:textId="77777777" w:rsidR="00750E05" w:rsidRPr="00B009BF" w:rsidRDefault="00750E05" w:rsidP="006546FD">
            <w:pPr>
              <w:jc w:val="center"/>
              <w:rPr>
                <w:rFonts w:cs="Times New Roman"/>
                <w:sz w:val="22"/>
                <w:szCs w:val="22"/>
              </w:rPr>
            </w:pPr>
            <w:r w:rsidRPr="00B009BF">
              <w:rPr>
                <w:rFonts w:cs="Times New Roman"/>
                <w:sz w:val="22"/>
                <w:szCs w:val="22"/>
              </w:rPr>
              <w:t>212317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909EEAB" w14:textId="77777777" w:rsidR="00750E05" w:rsidRPr="00B009BF" w:rsidRDefault="00750E05" w:rsidP="006546FD">
            <w:pPr>
              <w:jc w:val="center"/>
              <w:rPr>
                <w:rFonts w:cs="Times New Roman"/>
                <w:sz w:val="22"/>
                <w:szCs w:val="22"/>
              </w:rPr>
            </w:pPr>
            <w:r w:rsidRPr="00B009BF">
              <w:rPr>
                <w:rFonts w:cs="Times New Roman"/>
                <w:sz w:val="22"/>
                <w:szCs w:val="22"/>
              </w:rPr>
              <w:t>27.97</w:t>
            </w:r>
          </w:p>
        </w:tc>
      </w:tr>
      <w:tr w:rsidR="00750E05" w:rsidRPr="00B009BF" w14:paraId="79D423FC" w14:textId="77777777" w:rsidTr="00B009BF">
        <w:trPr>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9E92CFA" w14:textId="77777777" w:rsidR="00750E05" w:rsidRPr="00B009BF" w:rsidRDefault="00750E05">
            <w:pPr>
              <w:jc w:val="center"/>
              <w:rPr>
                <w:rFonts w:cs="Times New Roman"/>
                <w:i/>
                <w:sz w:val="22"/>
                <w:szCs w:val="22"/>
              </w:rPr>
            </w:pPr>
            <w:r w:rsidRPr="00B009BF">
              <w:rPr>
                <w:rFonts w:cs="Times New Roman"/>
                <w:i/>
                <w:sz w:val="22"/>
                <w:szCs w:val="22"/>
              </w:rPr>
              <w:t>Additive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16F3F53" w14:textId="77777777" w:rsidR="00750E05" w:rsidRPr="00B009BF" w:rsidRDefault="00750E05">
            <w:pPr>
              <w:rPr>
                <w:rFonts w:cs="Times New Roman"/>
                <w:i/>
                <w:sz w:val="22"/>
                <w:szCs w:val="22"/>
              </w:rPr>
            </w:pPr>
            <w:r w:rsidRPr="00B009BF">
              <w:rPr>
                <w:rFonts w:cs="Times New Roman"/>
                <w:i/>
                <w:sz w:val="22"/>
                <w:szCs w:val="22"/>
              </w:rPr>
              <w:t>Trend Plus Seasonal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3DD1816" w14:textId="77777777" w:rsidR="00750E05" w:rsidRPr="00B009BF" w:rsidRDefault="00750E05" w:rsidP="006546FD">
            <w:pPr>
              <w:jc w:val="center"/>
              <w:rPr>
                <w:rFonts w:cs="Times New Roman"/>
                <w:sz w:val="22"/>
                <w:szCs w:val="22"/>
              </w:rPr>
            </w:pPr>
            <w:r w:rsidRPr="00B009BF">
              <w:rPr>
                <w:rFonts w:cs="Times New Roman"/>
                <w:sz w:val="22"/>
                <w:szCs w:val="22"/>
              </w:rPr>
              <w:t>383374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3F1E207" w14:textId="77777777" w:rsidR="00750E05" w:rsidRPr="00B009BF" w:rsidRDefault="00750E05" w:rsidP="006546FD">
            <w:pPr>
              <w:jc w:val="center"/>
              <w:rPr>
                <w:rFonts w:cs="Times New Roman"/>
                <w:sz w:val="22"/>
                <w:szCs w:val="22"/>
              </w:rPr>
            </w:pPr>
            <w:r w:rsidRPr="00B009BF">
              <w:rPr>
                <w:rFonts w:cs="Times New Roman"/>
                <w:sz w:val="22"/>
                <w:szCs w:val="22"/>
              </w:rPr>
              <w:t>307712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178FECF" w14:textId="77777777" w:rsidR="00750E05" w:rsidRPr="00B009BF" w:rsidRDefault="00750E05" w:rsidP="006546FD">
            <w:pPr>
              <w:jc w:val="center"/>
              <w:rPr>
                <w:rFonts w:cs="Times New Roman"/>
                <w:sz w:val="22"/>
                <w:szCs w:val="22"/>
              </w:rPr>
            </w:pPr>
            <w:r w:rsidRPr="00B009BF">
              <w:rPr>
                <w:rFonts w:cs="Times New Roman"/>
                <w:sz w:val="22"/>
                <w:szCs w:val="22"/>
              </w:rPr>
              <w:t>43.685</w:t>
            </w:r>
          </w:p>
        </w:tc>
      </w:tr>
      <w:tr w:rsidR="00750E05" w:rsidRPr="00B009BF" w14:paraId="6AB2440F" w14:textId="77777777" w:rsidTr="00B009BF">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A75841D" w14:textId="77777777" w:rsidR="00750E05" w:rsidRPr="00B009BF" w:rsidRDefault="00750E05">
            <w:pPr>
              <w:rPr>
                <w:rFonts w:eastAsia="Times New Roman" w:cs="Times New Roman"/>
                <w:i/>
                <w:sz w:val="22"/>
                <w:szCs w:val="22"/>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95A3941" w14:textId="77777777" w:rsidR="00750E05" w:rsidRPr="00B009BF" w:rsidRDefault="00750E05">
            <w:pPr>
              <w:rPr>
                <w:rFonts w:cs="Times New Roman"/>
                <w:i/>
                <w:sz w:val="22"/>
                <w:szCs w:val="22"/>
              </w:rPr>
            </w:pPr>
            <w:r w:rsidRPr="00B009BF">
              <w:rPr>
                <w:rFonts w:cs="Times New Roman"/>
                <w:i/>
                <w:sz w:val="22"/>
                <w:szCs w:val="22"/>
              </w:rPr>
              <w:t>Seasonal Only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55361F5" w14:textId="77777777" w:rsidR="00750E05" w:rsidRPr="00B009BF" w:rsidRDefault="00750E05" w:rsidP="006546FD">
            <w:pPr>
              <w:jc w:val="center"/>
              <w:rPr>
                <w:rFonts w:cs="Times New Roman"/>
                <w:b/>
                <w:sz w:val="22"/>
                <w:szCs w:val="22"/>
              </w:rPr>
            </w:pPr>
            <w:r w:rsidRPr="00B009BF">
              <w:rPr>
                <w:rFonts w:cs="Times New Roman"/>
                <w:b/>
                <w:sz w:val="22"/>
                <w:szCs w:val="22"/>
              </w:rPr>
              <w:t>303371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AE1CAB3" w14:textId="77777777" w:rsidR="00750E05" w:rsidRPr="00B009BF" w:rsidRDefault="00750E05" w:rsidP="006546FD">
            <w:pPr>
              <w:jc w:val="center"/>
              <w:rPr>
                <w:rFonts w:cs="Times New Roman"/>
                <w:b/>
                <w:sz w:val="22"/>
                <w:szCs w:val="22"/>
              </w:rPr>
            </w:pPr>
            <w:r w:rsidRPr="00B009BF">
              <w:rPr>
                <w:rFonts w:cs="Times New Roman"/>
                <w:b/>
                <w:sz w:val="22"/>
                <w:szCs w:val="22"/>
              </w:rPr>
              <w:t>206698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329EE93" w14:textId="77777777" w:rsidR="00750E05" w:rsidRPr="00B009BF" w:rsidRDefault="00750E05" w:rsidP="006546FD">
            <w:pPr>
              <w:jc w:val="center"/>
              <w:rPr>
                <w:rFonts w:cs="Times New Roman"/>
                <w:b/>
                <w:sz w:val="22"/>
                <w:szCs w:val="22"/>
              </w:rPr>
            </w:pPr>
            <w:r w:rsidRPr="00B009BF">
              <w:rPr>
                <w:rFonts w:cs="Times New Roman"/>
                <w:b/>
                <w:sz w:val="22"/>
                <w:szCs w:val="22"/>
              </w:rPr>
              <w:t>26.76</w:t>
            </w:r>
          </w:p>
        </w:tc>
      </w:tr>
    </w:tbl>
    <w:p w14:paraId="51FA7DF7" w14:textId="00D0F8E5" w:rsidR="008E3A87" w:rsidRPr="008E3A87" w:rsidRDefault="006546FD" w:rsidP="0085063D">
      <w:pPr>
        <w:pStyle w:val="SubsectionJRAM"/>
        <w:numPr>
          <w:ilvl w:val="0"/>
          <w:numId w:val="0"/>
        </w:numPr>
        <w:tabs>
          <w:tab w:val="clear" w:pos="567"/>
        </w:tabs>
        <w:rPr>
          <w:rFonts w:cs="Times New Roman"/>
          <w:b w:val="0"/>
          <w:bCs/>
          <w:sz w:val="24"/>
          <w:szCs w:val="24"/>
        </w:rPr>
      </w:pPr>
      <w:r>
        <w:rPr>
          <w:b w:val="0"/>
          <w:bCs/>
          <w:sz w:val="24"/>
          <w:szCs w:val="24"/>
        </w:rPr>
        <w:t>From the Table</w:t>
      </w:r>
      <w:r w:rsidR="006D6986" w:rsidRPr="006D6986">
        <w:rPr>
          <w:b w:val="0"/>
          <w:bCs/>
          <w:sz w:val="24"/>
          <w:szCs w:val="24"/>
        </w:rPr>
        <w:t xml:space="preserve"> </w:t>
      </w:r>
      <w:r w:rsidR="006D6986" w:rsidRPr="006D6986">
        <w:rPr>
          <w:b w:val="0"/>
          <w:bCs/>
          <w:sz w:val="24"/>
          <w:szCs w:val="24"/>
        </w:rPr>
        <w:fldChar w:fldCharType="begin"/>
      </w:r>
      <w:r w:rsidR="006D6986" w:rsidRPr="006D6986">
        <w:rPr>
          <w:b w:val="0"/>
          <w:bCs/>
          <w:sz w:val="24"/>
          <w:szCs w:val="24"/>
        </w:rPr>
        <w:instrText xml:space="preserve"> SEQ Tabel \* ARABIC </w:instrText>
      </w:r>
      <w:r w:rsidR="006D6986" w:rsidRPr="006D6986">
        <w:rPr>
          <w:b w:val="0"/>
          <w:bCs/>
          <w:sz w:val="24"/>
          <w:szCs w:val="24"/>
        </w:rPr>
        <w:fldChar w:fldCharType="separate"/>
      </w:r>
      <w:r w:rsidR="006D6986" w:rsidRPr="006D6986">
        <w:rPr>
          <w:b w:val="0"/>
          <w:bCs/>
          <w:noProof/>
          <w:sz w:val="24"/>
          <w:szCs w:val="24"/>
        </w:rPr>
        <w:t>3</w:t>
      </w:r>
      <w:r w:rsidR="006D6986" w:rsidRPr="006D6986">
        <w:rPr>
          <w:b w:val="0"/>
          <w:bCs/>
          <w:noProof/>
          <w:sz w:val="24"/>
          <w:szCs w:val="24"/>
        </w:rPr>
        <w:fldChar w:fldCharType="end"/>
      </w:r>
      <w:r w:rsidR="00750E05" w:rsidRPr="006D6986">
        <w:rPr>
          <w:rFonts w:cs="Times New Roman"/>
          <w:b w:val="0"/>
          <w:bCs/>
          <w:sz w:val="24"/>
          <w:szCs w:val="24"/>
        </w:rPr>
        <w:t xml:space="preserve"> </w:t>
      </w:r>
      <w:r>
        <w:rPr>
          <w:rFonts w:cs="Times New Roman"/>
          <w:b w:val="0"/>
          <w:bCs/>
          <w:sz w:val="24"/>
          <w:szCs w:val="24"/>
        </w:rPr>
        <w:t>a</w:t>
      </w:r>
      <w:r w:rsidRPr="006546FD">
        <w:rPr>
          <w:rFonts w:cs="Times New Roman"/>
          <w:b w:val="0"/>
          <w:bCs/>
          <w:sz w:val="24"/>
          <w:szCs w:val="24"/>
        </w:rPr>
        <w:t xml:space="preserve">bove, the best model is obtained, namely the Additive Seasonal Only Model because it has the smallest out-sample </w:t>
      </w:r>
      <w:proofErr w:type="spellStart"/>
      <w:r w:rsidRPr="006546FD">
        <w:rPr>
          <w:rFonts w:cs="Times New Roman"/>
          <w:b w:val="0"/>
          <w:bCs/>
          <w:sz w:val="24"/>
          <w:szCs w:val="24"/>
        </w:rPr>
        <w:t>riteria</w:t>
      </w:r>
      <w:proofErr w:type="spellEnd"/>
      <w:r w:rsidRPr="006546FD">
        <w:rPr>
          <w:rFonts w:cs="Times New Roman"/>
          <w:b w:val="0"/>
          <w:bCs/>
          <w:sz w:val="24"/>
          <w:szCs w:val="24"/>
        </w:rPr>
        <w:t xml:space="preserve"> value with a MAPE value of 26.76, an RMSE value of 303371 and an MAD value of 206698</w:t>
      </w:r>
      <w:r w:rsidR="00750E05" w:rsidRPr="008E3A87">
        <w:rPr>
          <w:rFonts w:cs="Times New Roman"/>
          <w:b w:val="0"/>
          <w:bCs/>
          <w:sz w:val="24"/>
          <w:szCs w:val="24"/>
        </w:rPr>
        <w:t>.</w:t>
      </w:r>
    </w:p>
    <w:p w14:paraId="009FAF5C" w14:textId="309D27A2" w:rsidR="00D37DD0" w:rsidRPr="006D6986" w:rsidRDefault="006546FD" w:rsidP="0085063D">
      <w:pPr>
        <w:pStyle w:val="SubsectionJRAM"/>
        <w:numPr>
          <w:ilvl w:val="0"/>
          <w:numId w:val="0"/>
        </w:numPr>
        <w:tabs>
          <w:tab w:val="clear" w:pos="567"/>
        </w:tabs>
        <w:ind w:firstLine="567"/>
        <w:rPr>
          <w:rFonts w:cs="Times New Roman"/>
          <w:b w:val="0"/>
          <w:bCs/>
          <w:sz w:val="24"/>
          <w:szCs w:val="24"/>
        </w:rPr>
      </w:pPr>
      <w:r w:rsidRPr="006546FD">
        <w:rPr>
          <w:rFonts w:cs="Times New Roman"/>
          <w:b w:val="0"/>
          <w:bCs/>
          <w:sz w:val="24"/>
          <w:szCs w:val="24"/>
        </w:rPr>
        <w:t>The Winter's method requires three smoothing parameters (alpha, beta, and gamma) which can be values between 0 and 1, so many combinations must be tried before the optimal value of the three parameters is determined. An alternative method that can reduce doubts about the optimal value is to find a better initial value estimate, then assign a small value to the three smoothing parameters (about 0.1 to 0.3). A value of 0.1 makes the forecast too cautious, while a value of 0.3 provides a more responsive system. The results are summarized in Table</w:t>
      </w:r>
      <w:r w:rsidR="006D6986" w:rsidRPr="006D6986">
        <w:rPr>
          <w:b w:val="0"/>
          <w:bCs/>
          <w:sz w:val="24"/>
          <w:szCs w:val="24"/>
        </w:rPr>
        <w:t xml:space="preserve"> </w:t>
      </w:r>
      <w:r w:rsidR="006D6986" w:rsidRPr="006D6986">
        <w:rPr>
          <w:b w:val="0"/>
          <w:bCs/>
          <w:sz w:val="24"/>
          <w:szCs w:val="24"/>
        </w:rPr>
        <w:fldChar w:fldCharType="begin"/>
      </w:r>
      <w:r w:rsidR="006D6986" w:rsidRPr="006D6986">
        <w:rPr>
          <w:b w:val="0"/>
          <w:bCs/>
          <w:sz w:val="24"/>
          <w:szCs w:val="24"/>
        </w:rPr>
        <w:instrText xml:space="preserve"> SEQ Tabel \* ARABIC </w:instrText>
      </w:r>
      <w:r w:rsidR="006D6986" w:rsidRPr="006D6986">
        <w:rPr>
          <w:b w:val="0"/>
          <w:bCs/>
          <w:sz w:val="24"/>
          <w:szCs w:val="24"/>
        </w:rPr>
        <w:fldChar w:fldCharType="separate"/>
      </w:r>
      <w:r w:rsidR="006D6986" w:rsidRPr="006D6986">
        <w:rPr>
          <w:b w:val="0"/>
          <w:bCs/>
          <w:noProof/>
          <w:sz w:val="24"/>
          <w:szCs w:val="24"/>
        </w:rPr>
        <w:t>4</w:t>
      </w:r>
      <w:r w:rsidR="006D6986" w:rsidRPr="006D6986">
        <w:rPr>
          <w:b w:val="0"/>
          <w:bCs/>
          <w:noProof/>
          <w:sz w:val="24"/>
          <w:szCs w:val="24"/>
        </w:rPr>
        <w:fldChar w:fldCharType="end"/>
      </w:r>
      <w:r w:rsidR="00D37DD0" w:rsidRPr="006D6986">
        <w:rPr>
          <w:rFonts w:cs="Times New Roman"/>
          <w:b w:val="0"/>
          <w:bCs/>
          <w:sz w:val="24"/>
          <w:szCs w:val="24"/>
        </w:rPr>
        <w:t>.</w:t>
      </w:r>
    </w:p>
    <w:p w14:paraId="6060EEC8" w14:textId="35B8D872" w:rsidR="00D37DD0" w:rsidRPr="00D37DD0" w:rsidRDefault="006546FD" w:rsidP="00D37DD0">
      <w:pPr>
        <w:pStyle w:val="KeteranganJRAM"/>
        <w:rPr>
          <w:lang w:val="en-GB"/>
        </w:rPr>
      </w:pPr>
      <w:r>
        <w:t>Table</w:t>
      </w:r>
      <w:r w:rsidR="00D37DD0">
        <w:t xml:space="preserve"> </w:t>
      </w:r>
      <w:fldSimple w:instr=" SEQ Tabel \* ARABIC ">
        <w:r w:rsidR="008E3A87">
          <w:rPr>
            <w:noProof/>
          </w:rPr>
          <w:t>4</w:t>
        </w:r>
      </w:fldSimple>
      <w:r w:rsidR="00D37DD0">
        <w:rPr>
          <w:lang w:val="en-GB"/>
        </w:rPr>
        <w:t xml:space="preserve">: </w:t>
      </w:r>
      <w:r w:rsidRPr="006546FD">
        <w:rPr>
          <w:b w:val="0"/>
          <w:lang w:val="en-GB"/>
        </w:rPr>
        <w:t>Selection of the Best Model Winter's Method</w:t>
      </w:r>
    </w:p>
    <w:tbl>
      <w:tblPr>
        <w:tblStyle w:val="TableGrid"/>
        <w:tblW w:w="0" w:type="auto"/>
        <w:jc w:val="center"/>
        <w:tblLook w:val="04A0" w:firstRow="1" w:lastRow="0" w:firstColumn="1" w:lastColumn="0" w:noHBand="0" w:noVBand="1"/>
      </w:tblPr>
      <w:tblGrid>
        <w:gridCol w:w="1463"/>
        <w:gridCol w:w="620"/>
        <w:gridCol w:w="974"/>
        <w:gridCol w:w="717"/>
        <w:gridCol w:w="1457"/>
        <w:gridCol w:w="1347"/>
        <w:gridCol w:w="1469"/>
      </w:tblGrid>
      <w:tr w:rsidR="00D37DD0" w:rsidRPr="00B009BF" w14:paraId="54DA5DF5" w14:textId="77777777" w:rsidTr="00B009B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1B5601A" w14:textId="503DDC3C" w:rsidR="00D37DD0" w:rsidRPr="00B009BF" w:rsidRDefault="006546FD">
            <w:pPr>
              <w:jc w:val="center"/>
              <w:rPr>
                <w:rFonts w:cs="Times New Roman"/>
                <w:b/>
                <w:sz w:val="22"/>
                <w:szCs w:val="22"/>
              </w:rPr>
            </w:pPr>
            <w:r w:rsidRPr="006546FD">
              <w:rPr>
                <w:rFonts w:cs="Times New Roman"/>
                <w:b/>
                <w:sz w:val="22"/>
                <w:szCs w:val="22"/>
              </w:rPr>
              <w:t>Method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6347913" w14:textId="77777777" w:rsidR="00D37DD0" w:rsidRPr="00B009BF" w:rsidRDefault="00D37DD0">
            <w:pPr>
              <w:jc w:val="center"/>
              <w:rPr>
                <w:rFonts w:cs="Times New Roman"/>
                <w:b/>
                <w:sz w:val="22"/>
                <w:szCs w:val="22"/>
              </w:rPr>
            </w:pPr>
            <w:r w:rsidRPr="00B009BF">
              <w:rPr>
                <w:rFonts w:cs="Times New Roman"/>
                <w:b/>
                <w:sz w:val="22"/>
                <w:szCs w:val="22"/>
              </w:rPr>
              <w:t>Alfa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6158726" w14:textId="77777777" w:rsidR="00D37DD0" w:rsidRPr="00B009BF" w:rsidRDefault="00D37DD0">
            <w:pPr>
              <w:jc w:val="center"/>
              <w:rPr>
                <w:rFonts w:cs="Times New Roman"/>
                <w:b/>
                <w:sz w:val="22"/>
                <w:szCs w:val="22"/>
              </w:rPr>
            </w:pPr>
            <w:r w:rsidRPr="00B009BF">
              <w:rPr>
                <w:rFonts w:cs="Times New Roman"/>
                <w:b/>
                <w:sz w:val="22"/>
                <w:szCs w:val="22"/>
              </w:rPr>
              <w:t>Gamma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2EEA4F5" w14:textId="77777777" w:rsidR="00D37DD0" w:rsidRPr="00B009BF" w:rsidRDefault="00D37DD0">
            <w:pPr>
              <w:jc w:val="center"/>
              <w:rPr>
                <w:rFonts w:cs="Times New Roman"/>
                <w:b/>
                <w:sz w:val="22"/>
                <w:szCs w:val="22"/>
              </w:rPr>
            </w:pPr>
            <w:r w:rsidRPr="00B009BF">
              <w:rPr>
                <w:rFonts w:cs="Times New Roman"/>
                <w:b/>
                <w:sz w:val="22"/>
                <w:szCs w:val="22"/>
              </w:rPr>
              <w:t>Delta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83B10E9" w14:textId="5E9E527F" w:rsidR="00D37DD0" w:rsidRPr="00B009BF" w:rsidRDefault="00D37DD0">
            <w:pPr>
              <w:jc w:val="center"/>
              <w:rPr>
                <w:rFonts w:cs="Times New Roman"/>
                <w:b/>
                <w:sz w:val="22"/>
                <w:szCs w:val="22"/>
              </w:rPr>
            </w:pPr>
            <w:r w:rsidRPr="00B009BF">
              <w:rPr>
                <w:rFonts w:cs="Times New Roman"/>
                <w:b/>
                <w:sz w:val="22"/>
                <w:szCs w:val="22"/>
              </w:rPr>
              <w:t>RMSE</w:t>
            </w:r>
            <w:r w:rsidR="009C47EB">
              <w:rPr>
                <w:rFonts w:cs="Times New Roman"/>
                <w:b/>
                <w:sz w:val="22"/>
                <w:szCs w:val="22"/>
              </w:rPr>
              <w:t xml:space="preserve">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D04A68A" w14:textId="1859A589" w:rsidR="00D37DD0" w:rsidRPr="00B009BF" w:rsidRDefault="00D37DD0">
            <w:pPr>
              <w:jc w:val="center"/>
              <w:rPr>
                <w:rFonts w:cs="Times New Roman"/>
                <w:b/>
                <w:sz w:val="22"/>
                <w:szCs w:val="22"/>
              </w:rPr>
            </w:pPr>
            <w:r w:rsidRPr="00B009BF">
              <w:rPr>
                <w:rFonts w:cs="Times New Roman"/>
                <w:b/>
                <w:sz w:val="22"/>
                <w:szCs w:val="22"/>
              </w:rPr>
              <w:t>MAD</w:t>
            </w:r>
            <w:r w:rsidR="009C47EB">
              <w:rPr>
                <w:rFonts w:cs="Times New Roman"/>
                <w:b/>
                <w:sz w:val="22"/>
                <w:szCs w:val="22"/>
              </w:rPr>
              <w:t xml:space="preserve"> </w:t>
            </w:r>
            <w:r w:rsidR="009C47EB">
              <w:rPr>
                <w:rFonts w:cs="Times New Roman"/>
                <w:b/>
                <w:sz w:val="22"/>
                <w:szCs w:val="22"/>
              </w:rPr>
              <w:t>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675EB8D" w14:textId="414F864D" w:rsidR="00D37DD0" w:rsidRPr="00B009BF" w:rsidRDefault="00D37DD0">
            <w:pPr>
              <w:jc w:val="center"/>
              <w:rPr>
                <w:rFonts w:cs="Times New Roman"/>
                <w:b/>
                <w:sz w:val="22"/>
                <w:szCs w:val="22"/>
              </w:rPr>
            </w:pPr>
            <w:r w:rsidRPr="00B009BF">
              <w:rPr>
                <w:rFonts w:cs="Times New Roman"/>
                <w:b/>
                <w:sz w:val="22"/>
                <w:szCs w:val="22"/>
              </w:rPr>
              <w:t>MAPE</w:t>
            </w:r>
            <w:r w:rsidR="009C47EB">
              <w:rPr>
                <w:rFonts w:cs="Times New Roman"/>
                <w:b/>
                <w:sz w:val="22"/>
                <w:szCs w:val="22"/>
              </w:rPr>
              <w:t xml:space="preserve"> </w:t>
            </w:r>
            <w:r w:rsidR="009C47EB">
              <w:rPr>
                <w:rFonts w:cs="Times New Roman"/>
                <w:b/>
                <w:sz w:val="22"/>
                <w:szCs w:val="22"/>
              </w:rPr>
              <w:t>Value</w:t>
            </w:r>
          </w:p>
        </w:tc>
      </w:tr>
      <w:tr w:rsidR="00D37DD0" w:rsidRPr="00B009BF" w14:paraId="39C995F9" w14:textId="77777777" w:rsidTr="00B009BF">
        <w:trPr>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85362C2" w14:textId="77777777" w:rsidR="00D37DD0" w:rsidRPr="00B009BF" w:rsidRDefault="00D37DD0">
            <w:pPr>
              <w:jc w:val="center"/>
              <w:rPr>
                <w:rFonts w:cs="Times New Roman"/>
                <w:sz w:val="22"/>
                <w:szCs w:val="22"/>
              </w:rPr>
            </w:pPr>
            <w:r w:rsidRPr="00B009BF">
              <w:rPr>
                <w:rFonts w:cs="Times New Roman"/>
                <w:sz w:val="22"/>
                <w:szCs w:val="22"/>
              </w:rPr>
              <w:t>Multiplicative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20095C1" w14:textId="77777777" w:rsidR="00D37DD0" w:rsidRPr="00B009BF" w:rsidRDefault="00D37DD0">
            <w:pPr>
              <w:jc w:val="center"/>
              <w:rPr>
                <w:rFonts w:cs="Times New Roman"/>
                <w:sz w:val="22"/>
                <w:szCs w:val="22"/>
              </w:rPr>
            </w:pPr>
            <w:r w:rsidRPr="00B009BF">
              <w:rPr>
                <w:rFonts w:cs="Times New Roman"/>
                <w:sz w:val="22"/>
                <w:szCs w:val="22"/>
              </w:rPr>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B7DC875" w14:textId="77777777" w:rsidR="00D37DD0" w:rsidRPr="00B009BF" w:rsidRDefault="00D37DD0">
            <w:pPr>
              <w:jc w:val="center"/>
              <w:rPr>
                <w:rFonts w:cs="Times New Roman"/>
                <w:sz w:val="22"/>
                <w:szCs w:val="22"/>
              </w:rPr>
            </w:pPr>
            <w:r w:rsidRPr="00B009BF">
              <w:rPr>
                <w:rFonts w:cs="Times New Roman"/>
                <w:sz w:val="22"/>
                <w:szCs w:val="22"/>
              </w:rPr>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38004F2" w14:textId="77777777" w:rsidR="00D37DD0" w:rsidRPr="00B009BF" w:rsidRDefault="00D37DD0">
            <w:pPr>
              <w:jc w:val="center"/>
              <w:rPr>
                <w:rFonts w:cs="Times New Roman"/>
                <w:sz w:val="22"/>
                <w:szCs w:val="22"/>
              </w:rPr>
            </w:pPr>
            <w:r w:rsidRPr="00B009BF">
              <w:rPr>
                <w:rFonts w:cs="Times New Roman"/>
                <w:sz w:val="22"/>
                <w:szCs w:val="22"/>
              </w:rPr>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14AACF4" w14:textId="77777777" w:rsidR="00D37DD0" w:rsidRPr="00B009BF" w:rsidRDefault="00D37DD0">
            <w:pPr>
              <w:jc w:val="right"/>
              <w:rPr>
                <w:rFonts w:cs="Times New Roman"/>
                <w:sz w:val="22"/>
                <w:szCs w:val="22"/>
              </w:rPr>
            </w:pPr>
            <w:r w:rsidRPr="00B009BF">
              <w:rPr>
                <w:rFonts w:cs="Times New Roman"/>
                <w:sz w:val="22"/>
                <w:szCs w:val="22"/>
              </w:rPr>
              <w:t>403825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8D9DBD6" w14:textId="77777777" w:rsidR="00D37DD0" w:rsidRPr="00B009BF" w:rsidRDefault="00D37DD0">
            <w:pPr>
              <w:jc w:val="right"/>
              <w:rPr>
                <w:rFonts w:cs="Times New Roman"/>
                <w:sz w:val="22"/>
                <w:szCs w:val="22"/>
              </w:rPr>
            </w:pPr>
            <w:r w:rsidRPr="00B009BF">
              <w:rPr>
                <w:rFonts w:cs="Times New Roman"/>
                <w:sz w:val="22"/>
                <w:szCs w:val="22"/>
              </w:rPr>
              <w:t>330218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8D3A0B9" w14:textId="77777777" w:rsidR="00D37DD0" w:rsidRPr="00B009BF" w:rsidRDefault="00D37DD0">
            <w:pPr>
              <w:jc w:val="right"/>
              <w:rPr>
                <w:rFonts w:cs="Times New Roman"/>
                <w:sz w:val="22"/>
                <w:szCs w:val="22"/>
              </w:rPr>
            </w:pPr>
            <w:r w:rsidRPr="00B009BF">
              <w:rPr>
                <w:rFonts w:cs="Times New Roman"/>
                <w:sz w:val="22"/>
                <w:szCs w:val="22"/>
              </w:rPr>
              <w:t>59.836</w:t>
            </w:r>
          </w:p>
        </w:tc>
      </w:tr>
      <w:tr w:rsidR="00D37DD0" w:rsidRPr="00B009BF" w14:paraId="17E5E912" w14:textId="77777777" w:rsidTr="00B009BF">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58B5737" w14:textId="77777777" w:rsidR="00D37DD0" w:rsidRPr="00B009BF" w:rsidRDefault="00D37DD0">
            <w:pPr>
              <w:rPr>
                <w:rFonts w:eastAsia="Times New Roman" w:cs="Times New Roman"/>
                <w:sz w:val="22"/>
                <w:szCs w:val="22"/>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D9D7FB8" w14:textId="77777777" w:rsidR="00D37DD0" w:rsidRPr="00B009BF" w:rsidRDefault="00D37DD0">
            <w:pPr>
              <w:jc w:val="center"/>
              <w:rPr>
                <w:rFonts w:cs="Times New Roman"/>
                <w:sz w:val="22"/>
                <w:szCs w:val="22"/>
              </w:rPr>
            </w:pPr>
            <w:r w:rsidRPr="00B009BF">
              <w:rPr>
                <w:rFonts w:cs="Times New Roman"/>
                <w:sz w:val="22"/>
                <w:szCs w:val="22"/>
              </w:rPr>
              <w:t>0.2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E398C2A" w14:textId="77777777" w:rsidR="00D37DD0" w:rsidRPr="00B009BF" w:rsidRDefault="00D37DD0">
            <w:pPr>
              <w:jc w:val="center"/>
              <w:rPr>
                <w:rFonts w:cs="Times New Roman"/>
                <w:sz w:val="22"/>
                <w:szCs w:val="22"/>
              </w:rPr>
            </w:pPr>
            <w:r w:rsidRPr="00B009BF">
              <w:rPr>
                <w:rFonts w:cs="Times New Roman"/>
                <w:sz w:val="22"/>
                <w:szCs w:val="22"/>
              </w:rPr>
              <w:t>0.2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0C2E452" w14:textId="77777777" w:rsidR="00D37DD0" w:rsidRPr="00B009BF" w:rsidRDefault="00D37DD0">
            <w:pPr>
              <w:jc w:val="center"/>
              <w:rPr>
                <w:rFonts w:cs="Times New Roman"/>
                <w:sz w:val="22"/>
                <w:szCs w:val="22"/>
              </w:rPr>
            </w:pPr>
            <w:r w:rsidRPr="00B009BF">
              <w:rPr>
                <w:rFonts w:cs="Times New Roman"/>
                <w:sz w:val="22"/>
                <w:szCs w:val="22"/>
              </w:rPr>
              <w:t>0.2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FBE1F69" w14:textId="77777777" w:rsidR="00D37DD0" w:rsidRPr="00B009BF" w:rsidRDefault="00D37DD0">
            <w:pPr>
              <w:jc w:val="right"/>
              <w:rPr>
                <w:rFonts w:cs="Times New Roman"/>
                <w:sz w:val="22"/>
                <w:szCs w:val="22"/>
              </w:rPr>
            </w:pPr>
            <w:r w:rsidRPr="00B009BF">
              <w:rPr>
                <w:rFonts w:cs="Times New Roman"/>
                <w:sz w:val="22"/>
                <w:szCs w:val="22"/>
              </w:rPr>
              <w:t>413424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BC808A3" w14:textId="77777777" w:rsidR="00D37DD0" w:rsidRPr="00B009BF" w:rsidRDefault="00D37DD0">
            <w:pPr>
              <w:jc w:val="right"/>
              <w:rPr>
                <w:rFonts w:cs="Times New Roman"/>
                <w:sz w:val="22"/>
                <w:szCs w:val="22"/>
              </w:rPr>
            </w:pPr>
            <w:r w:rsidRPr="00B009BF">
              <w:rPr>
                <w:rFonts w:cs="Times New Roman"/>
                <w:sz w:val="22"/>
                <w:szCs w:val="22"/>
              </w:rPr>
              <w:t>330235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4003B0C" w14:textId="77777777" w:rsidR="00D37DD0" w:rsidRPr="00B009BF" w:rsidRDefault="00D37DD0">
            <w:pPr>
              <w:jc w:val="right"/>
              <w:rPr>
                <w:rFonts w:cs="Times New Roman"/>
                <w:sz w:val="22"/>
                <w:szCs w:val="22"/>
              </w:rPr>
            </w:pPr>
            <w:r w:rsidRPr="00B009BF">
              <w:rPr>
                <w:rFonts w:cs="Times New Roman"/>
                <w:sz w:val="22"/>
                <w:szCs w:val="22"/>
              </w:rPr>
              <w:t>60.097</w:t>
            </w:r>
          </w:p>
        </w:tc>
      </w:tr>
      <w:tr w:rsidR="00D37DD0" w:rsidRPr="00B009BF" w14:paraId="03E5D479" w14:textId="77777777" w:rsidTr="00B009BF">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A2B035F" w14:textId="77777777" w:rsidR="00D37DD0" w:rsidRPr="00B009BF" w:rsidRDefault="00D37DD0">
            <w:pPr>
              <w:rPr>
                <w:rFonts w:eastAsia="Times New Roman" w:cs="Times New Roman"/>
                <w:sz w:val="22"/>
                <w:szCs w:val="22"/>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F2D3752" w14:textId="77777777" w:rsidR="00D37DD0" w:rsidRPr="00B009BF" w:rsidRDefault="00D37DD0">
            <w:pPr>
              <w:jc w:val="center"/>
              <w:rPr>
                <w:rFonts w:cs="Times New Roman"/>
                <w:sz w:val="22"/>
                <w:szCs w:val="22"/>
              </w:rPr>
            </w:pPr>
            <w:r w:rsidRPr="00B009BF">
              <w:rPr>
                <w:rFonts w:cs="Times New Roman"/>
                <w:sz w:val="22"/>
                <w:szCs w:val="22"/>
              </w:rPr>
              <w:t>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4AFF62A" w14:textId="77777777" w:rsidR="00D37DD0" w:rsidRPr="00B009BF" w:rsidRDefault="00D37DD0">
            <w:pPr>
              <w:jc w:val="center"/>
              <w:rPr>
                <w:rFonts w:cs="Times New Roman"/>
                <w:sz w:val="22"/>
                <w:szCs w:val="22"/>
              </w:rPr>
            </w:pPr>
            <w:r w:rsidRPr="00B009BF">
              <w:rPr>
                <w:rFonts w:cs="Times New Roman"/>
                <w:sz w:val="22"/>
                <w:szCs w:val="22"/>
              </w:rPr>
              <w:t>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D839DFE" w14:textId="77777777" w:rsidR="00D37DD0" w:rsidRPr="00B009BF" w:rsidRDefault="00D37DD0">
            <w:pPr>
              <w:jc w:val="center"/>
              <w:rPr>
                <w:rFonts w:cs="Times New Roman"/>
                <w:sz w:val="22"/>
                <w:szCs w:val="22"/>
              </w:rPr>
            </w:pPr>
            <w:r w:rsidRPr="00B009BF">
              <w:rPr>
                <w:rFonts w:cs="Times New Roman"/>
                <w:sz w:val="22"/>
                <w:szCs w:val="22"/>
              </w:rPr>
              <w:t>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D511954" w14:textId="77777777" w:rsidR="00D37DD0" w:rsidRPr="00B009BF" w:rsidRDefault="00D37DD0">
            <w:pPr>
              <w:jc w:val="right"/>
              <w:rPr>
                <w:rFonts w:cs="Times New Roman"/>
                <w:sz w:val="22"/>
                <w:szCs w:val="22"/>
              </w:rPr>
            </w:pPr>
            <w:r w:rsidRPr="00B009BF">
              <w:rPr>
                <w:rFonts w:cs="Times New Roman"/>
                <w:sz w:val="22"/>
                <w:szCs w:val="22"/>
              </w:rPr>
              <w:t>844676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B456F53" w14:textId="77777777" w:rsidR="00D37DD0" w:rsidRPr="00B009BF" w:rsidRDefault="00D37DD0">
            <w:pPr>
              <w:jc w:val="right"/>
              <w:rPr>
                <w:rFonts w:cs="Times New Roman"/>
                <w:sz w:val="22"/>
                <w:szCs w:val="22"/>
              </w:rPr>
            </w:pPr>
            <w:r w:rsidRPr="00B009BF">
              <w:rPr>
                <w:rFonts w:cs="Times New Roman"/>
                <w:sz w:val="22"/>
                <w:szCs w:val="22"/>
              </w:rPr>
              <w:t>655915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1CCABC0" w14:textId="77777777" w:rsidR="00D37DD0" w:rsidRPr="00B009BF" w:rsidRDefault="00D37DD0">
            <w:pPr>
              <w:jc w:val="right"/>
              <w:rPr>
                <w:rFonts w:cs="Times New Roman"/>
                <w:sz w:val="22"/>
                <w:szCs w:val="22"/>
              </w:rPr>
            </w:pPr>
            <w:r w:rsidRPr="00B009BF">
              <w:rPr>
                <w:rFonts w:cs="Times New Roman"/>
                <w:sz w:val="22"/>
                <w:szCs w:val="22"/>
              </w:rPr>
              <w:t>123.904</w:t>
            </w:r>
          </w:p>
        </w:tc>
      </w:tr>
      <w:tr w:rsidR="00D37DD0" w:rsidRPr="00B009BF" w14:paraId="0FCC265C" w14:textId="77777777" w:rsidTr="00B009BF">
        <w:trPr>
          <w:jc w:val="center"/>
        </w:trPr>
        <w:tc>
          <w:tcPr>
            <w:tcW w:w="0" w:type="auto"/>
            <w:vMerge/>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hideMark/>
          </w:tcPr>
          <w:p w14:paraId="2314D2C4" w14:textId="77777777" w:rsidR="00D37DD0" w:rsidRPr="00B009BF" w:rsidRDefault="00D37DD0">
            <w:pPr>
              <w:rPr>
                <w:rFonts w:eastAsia="Times New Roman" w:cs="Times New Roman"/>
                <w:sz w:val="22"/>
                <w:szCs w:val="22"/>
                <w:lang w:eastAsia="en-US"/>
              </w:rPr>
            </w:pPr>
          </w:p>
        </w:tc>
        <w:tc>
          <w:tcPr>
            <w:tcW w:w="0" w:type="auto"/>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hideMark/>
          </w:tcPr>
          <w:p w14:paraId="70E67481" w14:textId="77777777" w:rsidR="00D37DD0" w:rsidRPr="00B009BF" w:rsidRDefault="00D37DD0">
            <w:pPr>
              <w:jc w:val="center"/>
              <w:rPr>
                <w:rFonts w:cs="Times New Roman"/>
                <w:sz w:val="22"/>
                <w:szCs w:val="22"/>
              </w:rPr>
            </w:pPr>
            <w:r w:rsidRPr="00B009BF">
              <w:rPr>
                <w:rFonts w:cs="Times New Roman"/>
                <w:sz w:val="22"/>
                <w:szCs w:val="22"/>
              </w:rPr>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41067C2" w14:textId="77777777" w:rsidR="00D37DD0" w:rsidRPr="00B009BF" w:rsidRDefault="00D37DD0">
            <w:pPr>
              <w:jc w:val="center"/>
              <w:rPr>
                <w:rFonts w:cs="Times New Roman"/>
                <w:sz w:val="22"/>
                <w:szCs w:val="22"/>
              </w:rPr>
            </w:pPr>
            <w:r w:rsidRPr="00B009BF">
              <w:rPr>
                <w:rFonts w:cs="Times New Roman"/>
                <w:sz w:val="22"/>
                <w:szCs w:val="22"/>
              </w:rPr>
              <w:t>0.2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46950BA" w14:textId="77777777" w:rsidR="00D37DD0" w:rsidRPr="00B009BF" w:rsidRDefault="00D37DD0">
            <w:pPr>
              <w:jc w:val="center"/>
              <w:rPr>
                <w:rFonts w:cs="Times New Roman"/>
                <w:sz w:val="22"/>
                <w:szCs w:val="22"/>
              </w:rPr>
            </w:pPr>
            <w:r w:rsidRPr="00B009BF">
              <w:rPr>
                <w:rFonts w:cs="Times New Roman"/>
                <w:sz w:val="22"/>
                <w:szCs w:val="22"/>
              </w:rPr>
              <w:t>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74A9B7B" w14:textId="77777777" w:rsidR="00D37DD0" w:rsidRPr="00B009BF" w:rsidRDefault="00D37DD0">
            <w:pPr>
              <w:jc w:val="right"/>
              <w:rPr>
                <w:rFonts w:cs="Times New Roman"/>
                <w:sz w:val="22"/>
                <w:szCs w:val="22"/>
              </w:rPr>
            </w:pPr>
            <w:r w:rsidRPr="00B009BF">
              <w:rPr>
                <w:rFonts w:cs="Times New Roman"/>
                <w:sz w:val="22"/>
                <w:szCs w:val="22"/>
              </w:rPr>
              <w:t>416421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43B8217" w14:textId="77777777" w:rsidR="00D37DD0" w:rsidRPr="00B009BF" w:rsidRDefault="00D37DD0">
            <w:pPr>
              <w:jc w:val="right"/>
              <w:rPr>
                <w:rFonts w:cs="Times New Roman"/>
                <w:sz w:val="22"/>
                <w:szCs w:val="22"/>
              </w:rPr>
            </w:pPr>
            <w:r w:rsidRPr="00B009BF">
              <w:rPr>
                <w:rFonts w:cs="Times New Roman"/>
                <w:sz w:val="22"/>
                <w:szCs w:val="22"/>
              </w:rPr>
              <w:t>326800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9FAA657" w14:textId="77777777" w:rsidR="00D37DD0" w:rsidRPr="00B009BF" w:rsidRDefault="00D37DD0">
            <w:pPr>
              <w:jc w:val="right"/>
              <w:rPr>
                <w:rFonts w:cs="Times New Roman"/>
                <w:sz w:val="22"/>
                <w:szCs w:val="22"/>
              </w:rPr>
            </w:pPr>
            <w:r w:rsidRPr="00B009BF">
              <w:rPr>
                <w:rFonts w:cs="Times New Roman"/>
                <w:sz w:val="22"/>
                <w:szCs w:val="22"/>
              </w:rPr>
              <w:t>60.093</w:t>
            </w:r>
          </w:p>
        </w:tc>
      </w:tr>
      <w:tr w:rsidR="00D37DD0" w:rsidRPr="00B009BF" w14:paraId="748AE813" w14:textId="77777777" w:rsidTr="00B009BF">
        <w:trPr>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D63D604" w14:textId="77777777" w:rsidR="00D37DD0" w:rsidRPr="00B009BF" w:rsidRDefault="00D37DD0">
            <w:pPr>
              <w:jc w:val="center"/>
              <w:rPr>
                <w:rFonts w:cs="Times New Roman"/>
                <w:sz w:val="22"/>
                <w:szCs w:val="22"/>
              </w:rPr>
            </w:pPr>
            <w:r w:rsidRPr="00B009BF">
              <w:rPr>
                <w:rFonts w:cs="Times New Roman"/>
                <w:sz w:val="22"/>
                <w:szCs w:val="22"/>
              </w:rPr>
              <w:t>Additive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A164094" w14:textId="77777777" w:rsidR="00D37DD0" w:rsidRPr="00B009BF" w:rsidRDefault="00D37DD0">
            <w:pPr>
              <w:jc w:val="center"/>
              <w:rPr>
                <w:rFonts w:cs="Times New Roman"/>
                <w:sz w:val="22"/>
                <w:szCs w:val="22"/>
              </w:rPr>
            </w:pPr>
            <w:r w:rsidRPr="00B009BF">
              <w:rPr>
                <w:rFonts w:cs="Times New Roman"/>
                <w:sz w:val="22"/>
                <w:szCs w:val="22"/>
              </w:rPr>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2B8418A" w14:textId="77777777" w:rsidR="00D37DD0" w:rsidRPr="00B009BF" w:rsidRDefault="00D37DD0">
            <w:pPr>
              <w:jc w:val="center"/>
              <w:rPr>
                <w:rFonts w:cs="Times New Roman"/>
                <w:sz w:val="22"/>
                <w:szCs w:val="22"/>
              </w:rPr>
            </w:pPr>
            <w:r w:rsidRPr="00B009BF">
              <w:rPr>
                <w:rFonts w:cs="Times New Roman"/>
                <w:sz w:val="22"/>
                <w:szCs w:val="22"/>
              </w:rPr>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1B70175" w14:textId="77777777" w:rsidR="00D37DD0" w:rsidRPr="00B009BF" w:rsidRDefault="00D37DD0">
            <w:pPr>
              <w:jc w:val="center"/>
              <w:rPr>
                <w:rFonts w:cs="Times New Roman"/>
                <w:sz w:val="22"/>
                <w:szCs w:val="22"/>
              </w:rPr>
            </w:pPr>
            <w:r w:rsidRPr="00B009BF">
              <w:rPr>
                <w:rFonts w:cs="Times New Roman"/>
                <w:sz w:val="22"/>
                <w:szCs w:val="22"/>
              </w:rPr>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4BFB36E" w14:textId="77777777" w:rsidR="00D37DD0" w:rsidRPr="00B009BF" w:rsidRDefault="00D37DD0">
            <w:pPr>
              <w:jc w:val="right"/>
              <w:rPr>
                <w:rFonts w:cs="Times New Roman"/>
                <w:sz w:val="22"/>
                <w:szCs w:val="22"/>
              </w:rPr>
            </w:pPr>
            <w:r w:rsidRPr="00B009BF">
              <w:rPr>
                <w:rFonts w:cs="Times New Roman"/>
                <w:sz w:val="22"/>
                <w:szCs w:val="22"/>
              </w:rPr>
              <w:t>346627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9535934" w14:textId="77777777" w:rsidR="00D37DD0" w:rsidRPr="00B009BF" w:rsidRDefault="00D37DD0">
            <w:pPr>
              <w:jc w:val="right"/>
              <w:rPr>
                <w:rFonts w:cs="Times New Roman"/>
                <w:sz w:val="22"/>
                <w:szCs w:val="22"/>
              </w:rPr>
            </w:pPr>
            <w:r w:rsidRPr="00B009BF">
              <w:rPr>
                <w:rFonts w:cs="Times New Roman"/>
                <w:sz w:val="22"/>
                <w:szCs w:val="22"/>
              </w:rPr>
              <w:t>291968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D91FC5A" w14:textId="77777777" w:rsidR="00D37DD0" w:rsidRPr="00B009BF" w:rsidRDefault="00D37DD0">
            <w:pPr>
              <w:jc w:val="right"/>
              <w:rPr>
                <w:rFonts w:cs="Times New Roman"/>
                <w:sz w:val="22"/>
                <w:szCs w:val="22"/>
              </w:rPr>
            </w:pPr>
            <w:r w:rsidRPr="00B009BF">
              <w:rPr>
                <w:rFonts w:cs="Times New Roman"/>
                <w:sz w:val="22"/>
                <w:szCs w:val="22"/>
              </w:rPr>
              <w:t>53.093</w:t>
            </w:r>
          </w:p>
        </w:tc>
      </w:tr>
      <w:tr w:rsidR="00D37DD0" w:rsidRPr="00B009BF" w14:paraId="35D3A404" w14:textId="77777777" w:rsidTr="00B009BF">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FF629E0" w14:textId="77777777" w:rsidR="00D37DD0" w:rsidRPr="00B009BF" w:rsidRDefault="00D37DD0">
            <w:pPr>
              <w:rPr>
                <w:rFonts w:eastAsia="Times New Roman" w:cs="Times New Roman"/>
                <w:sz w:val="22"/>
                <w:szCs w:val="22"/>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1B12B59" w14:textId="77777777" w:rsidR="00D37DD0" w:rsidRPr="00B009BF" w:rsidRDefault="00D37DD0">
            <w:pPr>
              <w:jc w:val="center"/>
              <w:rPr>
                <w:rFonts w:cs="Times New Roman"/>
                <w:sz w:val="22"/>
                <w:szCs w:val="22"/>
              </w:rPr>
            </w:pPr>
            <w:r w:rsidRPr="00B009BF">
              <w:rPr>
                <w:rFonts w:cs="Times New Roman"/>
                <w:sz w:val="22"/>
                <w:szCs w:val="22"/>
              </w:rPr>
              <w:t>0.2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4D8DF48" w14:textId="77777777" w:rsidR="00D37DD0" w:rsidRPr="00B009BF" w:rsidRDefault="00D37DD0">
            <w:pPr>
              <w:jc w:val="center"/>
              <w:rPr>
                <w:rFonts w:cs="Times New Roman"/>
                <w:sz w:val="22"/>
                <w:szCs w:val="22"/>
              </w:rPr>
            </w:pPr>
            <w:r w:rsidRPr="00B009BF">
              <w:rPr>
                <w:rFonts w:cs="Times New Roman"/>
                <w:sz w:val="22"/>
                <w:szCs w:val="22"/>
              </w:rPr>
              <w:t>0.2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EFAA0FF" w14:textId="77777777" w:rsidR="00D37DD0" w:rsidRPr="00B009BF" w:rsidRDefault="00D37DD0">
            <w:pPr>
              <w:jc w:val="center"/>
              <w:rPr>
                <w:rFonts w:cs="Times New Roman"/>
                <w:sz w:val="22"/>
                <w:szCs w:val="22"/>
              </w:rPr>
            </w:pPr>
            <w:r w:rsidRPr="00B009BF">
              <w:rPr>
                <w:rFonts w:cs="Times New Roman"/>
                <w:sz w:val="22"/>
                <w:szCs w:val="22"/>
              </w:rPr>
              <w:t>0.2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FFF60A7" w14:textId="77777777" w:rsidR="00D37DD0" w:rsidRPr="00B009BF" w:rsidRDefault="00D37DD0">
            <w:pPr>
              <w:jc w:val="right"/>
              <w:rPr>
                <w:rFonts w:cs="Times New Roman"/>
                <w:sz w:val="22"/>
                <w:szCs w:val="22"/>
              </w:rPr>
            </w:pPr>
            <w:r w:rsidRPr="00B009BF">
              <w:rPr>
                <w:rFonts w:cs="Times New Roman"/>
                <w:sz w:val="22"/>
                <w:szCs w:val="22"/>
              </w:rPr>
              <w:t>322298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32BD6FD" w14:textId="77777777" w:rsidR="00D37DD0" w:rsidRPr="00B009BF" w:rsidRDefault="00D37DD0">
            <w:pPr>
              <w:jc w:val="right"/>
              <w:rPr>
                <w:rFonts w:cs="Times New Roman"/>
                <w:sz w:val="22"/>
                <w:szCs w:val="22"/>
              </w:rPr>
            </w:pPr>
            <w:r w:rsidRPr="00B009BF">
              <w:rPr>
                <w:rFonts w:cs="Times New Roman"/>
                <w:sz w:val="22"/>
                <w:szCs w:val="22"/>
              </w:rPr>
              <w:t>269167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3E3662D" w14:textId="77777777" w:rsidR="00D37DD0" w:rsidRPr="00B009BF" w:rsidRDefault="00D37DD0">
            <w:pPr>
              <w:jc w:val="right"/>
              <w:rPr>
                <w:rFonts w:cs="Times New Roman"/>
                <w:sz w:val="22"/>
                <w:szCs w:val="22"/>
              </w:rPr>
            </w:pPr>
            <w:r w:rsidRPr="00B009BF">
              <w:rPr>
                <w:rFonts w:cs="Times New Roman"/>
                <w:sz w:val="22"/>
                <w:szCs w:val="22"/>
              </w:rPr>
              <w:t>48.5133</w:t>
            </w:r>
          </w:p>
        </w:tc>
      </w:tr>
      <w:tr w:rsidR="00D37DD0" w:rsidRPr="00B009BF" w14:paraId="3088C07A" w14:textId="77777777" w:rsidTr="00B009BF">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347F4DD" w14:textId="77777777" w:rsidR="00D37DD0" w:rsidRPr="00B009BF" w:rsidRDefault="00D37DD0">
            <w:pPr>
              <w:rPr>
                <w:rFonts w:eastAsia="Times New Roman" w:cs="Times New Roman"/>
                <w:sz w:val="22"/>
                <w:szCs w:val="22"/>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A8979BB" w14:textId="77777777" w:rsidR="00D37DD0" w:rsidRPr="00B009BF" w:rsidRDefault="00D37DD0">
            <w:pPr>
              <w:jc w:val="center"/>
              <w:rPr>
                <w:rFonts w:cs="Times New Roman"/>
                <w:sz w:val="22"/>
                <w:szCs w:val="22"/>
              </w:rPr>
            </w:pPr>
            <w:r w:rsidRPr="00B009BF">
              <w:rPr>
                <w:rFonts w:cs="Times New Roman"/>
                <w:sz w:val="22"/>
                <w:szCs w:val="22"/>
              </w:rPr>
              <w:t>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70FE4A9" w14:textId="77777777" w:rsidR="00D37DD0" w:rsidRPr="00B009BF" w:rsidRDefault="00D37DD0">
            <w:pPr>
              <w:jc w:val="center"/>
              <w:rPr>
                <w:rFonts w:cs="Times New Roman"/>
                <w:sz w:val="22"/>
                <w:szCs w:val="22"/>
              </w:rPr>
            </w:pPr>
            <w:r w:rsidRPr="00B009BF">
              <w:rPr>
                <w:rFonts w:cs="Times New Roman"/>
                <w:sz w:val="22"/>
                <w:szCs w:val="22"/>
              </w:rPr>
              <w:t>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7C3E62F" w14:textId="77777777" w:rsidR="00D37DD0" w:rsidRPr="00B009BF" w:rsidRDefault="00D37DD0">
            <w:pPr>
              <w:jc w:val="center"/>
              <w:rPr>
                <w:rFonts w:cs="Times New Roman"/>
                <w:sz w:val="22"/>
                <w:szCs w:val="22"/>
              </w:rPr>
            </w:pPr>
            <w:r w:rsidRPr="00B009BF">
              <w:rPr>
                <w:rFonts w:cs="Times New Roman"/>
                <w:sz w:val="22"/>
                <w:szCs w:val="22"/>
              </w:rPr>
              <w:t>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1627B29" w14:textId="77777777" w:rsidR="00D37DD0" w:rsidRPr="00B009BF" w:rsidRDefault="00D37DD0">
            <w:pPr>
              <w:jc w:val="right"/>
              <w:rPr>
                <w:rFonts w:cs="Times New Roman"/>
                <w:sz w:val="22"/>
                <w:szCs w:val="22"/>
              </w:rPr>
            </w:pPr>
            <w:r w:rsidRPr="00B009BF">
              <w:rPr>
                <w:rFonts w:cs="Times New Roman"/>
                <w:sz w:val="22"/>
                <w:szCs w:val="22"/>
              </w:rPr>
              <w:t>403406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A1B7E75" w14:textId="77777777" w:rsidR="00D37DD0" w:rsidRPr="00B009BF" w:rsidRDefault="00D37DD0">
            <w:pPr>
              <w:jc w:val="right"/>
              <w:rPr>
                <w:rFonts w:cs="Times New Roman"/>
                <w:sz w:val="22"/>
                <w:szCs w:val="22"/>
              </w:rPr>
            </w:pPr>
            <w:r w:rsidRPr="00B009BF">
              <w:rPr>
                <w:rFonts w:cs="Times New Roman"/>
                <w:sz w:val="22"/>
                <w:szCs w:val="22"/>
              </w:rPr>
              <w:t>337254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BCF0892" w14:textId="77777777" w:rsidR="00D37DD0" w:rsidRPr="00B009BF" w:rsidRDefault="00D37DD0">
            <w:pPr>
              <w:jc w:val="right"/>
              <w:rPr>
                <w:rFonts w:cs="Times New Roman"/>
                <w:sz w:val="22"/>
                <w:szCs w:val="22"/>
              </w:rPr>
            </w:pPr>
            <w:r w:rsidRPr="00B009BF">
              <w:rPr>
                <w:rFonts w:cs="Times New Roman"/>
                <w:sz w:val="22"/>
                <w:szCs w:val="22"/>
              </w:rPr>
              <w:t>63.3611</w:t>
            </w:r>
          </w:p>
        </w:tc>
      </w:tr>
      <w:tr w:rsidR="00D37DD0" w:rsidRPr="00B009BF" w14:paraId="33F69E12" w14:textId="77777777" w:rsidTr="00B009BF">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94CD054" w14:textId="77777777" w:rsidR="00D37DD0" w:rsidRPr="00B009BF" w:rsidRDefault="00D37DD0">
            <w:pPr>
              <w:rPr>
                <w:rFonts w:eastAsia="Times New Roman" w:cs="Times New Roman"/>
                <w:sz w:val="22"/>
                <w:szCs w:val="22"/>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2E0EF58" w14:textId="77777777" w:rsidR="00D37DD0" w:rsidRPr="00B009BF" w:rsidRDefault="00D37DD0">
            <w:pPr>
              <w:jc w:val="center"/>
              <w:rPr>
                <w:rFonts w:cs="Times New Roman"/>
                <w:b/>
                <w:sz w:val="22"/>
                <w:szCs w:val="22"/>
              </w:rPr>
            </w:pPr>
            <w:r w:rsidRPr="00B009BF">
              <w:rPr>
                <w:rFonts w:cs="Times New Roman"/>
                <w:b/>
                <w:sz w:val="22"/>
                <w:szCs w:val="22"/>
              </w:rPr>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A4AF216" w14:textId="77777777" w:rsidR="00D37DD0" w:rsidRPr="00B009BF" w:rsidRDefault="00D37DD0">
            <w:pPr>
              <w:jc w:val="center"/>
              <w:rPr>
                <w:rFonts w:cs="Times New Roman"/>
                <w:b/>
                <w:sz w:val="22"/>
                <w:szCs w:val="22"/>
              </w:rPr>
            </w:pPr>
            <w:r w:rsidRPr="00B009BF">
              <w:rPr>
                <w:rFonts w:cs="Times New Roman"/>
                <w:b/>
                <w:sz w:val="22"/>
                <w:szCs w:val="22"/>
              </w:rPr>
              <w:t>0.2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8361E24" w14:textId="77777777" w:rsidR="00D37DD0" w:rsidRPr="00B009BF" w:rsidRDefault="00D37DD0">
            <w:pPr>
              <w:jc w:val="center"/>
              <w:rPr>
                <w:rFonts w:cs="Times New Roman"/>
                <w:b/>
                <w:sz w:val="22"/>
                <w:szCs w:val="22"/>
              </w:rPr>
            </w:pPr>
            <w:r w:rsidRPr="00B009BF">
              <w:rPr>
                <w:rFonts w:cs="Times New Roman"/>
                <w:b/>
                <w:sz w:val="22"/>
                <w:szCs w:val="22"/>
              </w:rPr>
              <w:t>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F2F375A" w14:textId="77777777" w:rsidR="00D37DD0" w:rsidRPr="00B009BF" w:rsidRDefault="00D37DD0">
            <w:pPr>
              <w:jc w:val="right"/>
              <w:rPr>
                <w:rFonts w:cs="Times New Roman"/>
                <w:b/>
                <w:sz w:val="22"/>
                <w:szCs w:val="22"/>
              </w:rPr>
            </w:pPr>
            <w:r w:rsidRPr="00B009BF">
              <w:rPr>
                <w:rFonts w:cs="Times New Roman"/>
                <w:b/>
                <w:sz w:val="22"/>
                <w:szCs w:val="22"/>
              </w:rPr>
              <w:t>317356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16B3D3B" w14:textId="77777777" w:rsidR="00D37DD0" w:rsidRPr="00B009BF" w:rsidRDefault="00D37DD0">
            <w:pPr>
              <w:jc w:val="right"/>
              <w:rPr>
                <w:rFonts w:cs="Times New Roman"/>
                <w:b/>
                <w:sz w:val="22"/>
                <w:szCs w:val="22"/>
              </w:rPr>
            </w:pPr>
            <w:r w:rsidRPr="00B009BF">
              <w:rPr>
                <w:rFonts w:cs="Times New Roman"/>
                <w:b/>
                <w:sz w:val="22"/>
                <w:szCs w:val="22"/>
              </w:rPr>
              <w:t>261791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A18C97D" w14:textId="77777777" w:rsidR="00D37DD0" w:rsidRPr="00B009BF" w:rsidRDefault="00D37DD0">
            <w:pPr>
              <w:jc w:val="right"/>
              <w:rPr>
                <w:rFonts w:cs="Times New Roman"/>
                <w:b/>
                <w:sz w:val="22"/>
                <w:szCs w:val="22"/>
              </w:rPr>
            </w:pPr>
            <w:r w:rsidRPr="00B009BF">
              <w:rPr>
                <w:rFonts w:cs="Times New Roman"/>
                <w:b/>
                <w:sz w:val="22"/>
                <w:szCs w:val="22"/>
              </w:rPr>
              <w:t>47.340</w:t>
            </w:r>
          </w:p>
        </w:tc>
      </w:tr>
      <w:tr w:rsidR="00D37DD0" w:rsidRPr="00B009BF" w14:paraId="508C1F2F" w14:textId="77777777" w:rsidTr="00B009BF">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71AF454" w14:textId="77777777" w:rsidR="00D37DD0" w:rsidRPr="00B009BF" w:rsidRDefault="00D37DD0">
            <w:pPr>
              <w:rPr>
                <w:rFonts w:eastAsia="Times New Roman" w:cs="Times New Roman"/>
                <w:sz w:val="22"/>
                <w:szCs w:val="22"/>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01C018D" w14:textId="77777777" w:rsidR="00D37DD0" w:rsidRPr="00B009BF" w:rsidRDefault="00D37DD0">
            <w:pPr>
              <w:jc w:val="center"/>
              <w:rPr>
                <w:rFonts w:cs="Times New Roman"/>
                <w:sz w:val="22"/>
                <w:szCs w:val="22"/>
              </w:rPr>
            </w:pPr>
            <w:r w:rsidRPr="00B009BF">
              <w:rPr>
                <w:rFonts w:cs="Times New Roman"/>
                <w:sz w:val="22"/>
                <w:szCs w:val="22"/>
              </w:rPr>
              <w:t>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D743931" w14:textId="77777777" w:rsidR="00D37DD0" w:rsidRPr="00B009BF" w:rsidRDefault="00D37DD0">
            <w:pPr>
              <w:jc w:val="center"/>
              <w:rPr>
                <w:rFonts w:cs="Times New Roman"/>
                <w:sz w:val="22"/>
                <w:szCs w:val="22"/>
              </w:rPr>
            </w:pPr>
            <w:r w:rsidRPr="00B009BF">
              <w:rPr>
                <w:rFonts w:cs="Times New Roman"/>
                <w:sz w:val="22"/>
                <w:szCs w:val="22"/>
              </w:rPr>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EC2E4C4" w14:textId="77777777" w:rsidR="00D37DD0" w:rsidRPr="00B009BF" w:rsidRDefault="00D37DD0">
            <w:pPr>
              <w:jc w:val="center"/>
              <w:rPr>
                <w:rFonts w:cs="Times New Roman"/>
                <w:sz w:val="22"/>
                <w:szCs w:val="22"/>
              </w:rPr>
            </w:pPr>
            <w:r w:rsidRPr="00B009BF">
              <w:rPr>
                <w:rFonts w:cs="Times New Roman"/>
                <w:sz w:val="22"/>
                <w:szCs w:val="22"/>
              </w:rPr>
              <w:t>0.2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5CF24DF" w14:textId="77777777" w:rsidR="00D37DD0" w:rsidRPr="00B009BF" w:rsidRDefault="00D37DD0">
            <w:pPr>
              <w:jc w:val="right"/>
              <w:rPr>
                <w:rFonts w:cs="Times New Roman"/>
                <w:sz w:val="22"/>
                <w:szCs w:val="22"/>
              </w:rPr>
            </w:pPr>
            <w:r w:rsidRPr="00B009BF">
              <w:rPr>
                <w:rFonts w:cs="Times New Roman"/>
                <w:sz w:val="22"/>
                <w:szCs w:val="22"/>
              </w:rPr>
              <w:t>330614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6C6479E" w14:textId="77777777" w:rsidR="00D37DD0" w:rsidRPr="00B009BF" w:rsidRDefault="00D37DD0">
            <w:pPr>
              <w:jc w:val="right"/>
              <w:rPr>
                <w:rFonts w:cs="Times New Roman"/>
                <w:sz w:val="22"/>
                <w:szCs w:val="22"/>
              </w:rPr>
            </w:pPr>
            <w:r w:rsidRPr="00B009BF">
              <w:rPr>
                <w:rFonts w:cs="Times New Roman"/>
                <w:sz w:val="22"/>
                <w:szCs w:val="22"/>
              </w:rPr>
              <w:t>276957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FB6529D" w14:textId="77777777" w:rsidR="00D37DD0" w:rsidRPr="00B009BF" w:rsidRDefault="00D37DD0">
            <w:pPr>
              <w:jc w:val="right"/>
              <w:rPr>
                <w:rFonts w:cs="Times New Roman"/>
                <w:sz w:val="22"/>
                <w:szCs w:val="22"/>
              </w:rPr>
            </w:pPr>
            <w:r w:rsidRPr="00B009BF">
              <w:rPr>
                <w:rFonts w:cs="Times New Roman"/>
                <w:sz w:val="22"/>
                <w:szCs w:val="22"/>
              </w:rPr>
              <w:t>50.195</w:t>
            </w:r>
          </w:p>
        </w:tc>
      </w:tr>
      <w:tr w:rsidR="00D37DD0" w:rsidRPr="00B009BF" w14:paraId="09A2B2D7" w14:textId="77777777" w:rsidTr="00B009BF">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A953939" w14:textId="77777777" w:rsidR="00D37DD0" w:rsidRPr="00B009BF" w:rsidRDefault="00D37DD0">
            <w:pPr>
              <w:rPr>
                <w:rFonts w:eastAsia="Times New Roman" w:cs="Times New Roman"/>
                <w:sz w:val="22"/>
                <w:szCs w:val="22"/>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9C10FCE" w14:textId="77777777" w:rsidR="00D37DD0" w:rsidRPr="00B009BF" w:rsidRDefault="00D37DD0">
            <w:pPr>
              <w:jc w:val="center"/>
              <w:rPr>
                <w:rFonts w:cs="Times New Roman"/>
                <w:sz w:val="22"/>
                <w:szCs w:val="22"/>
              </w:rPr>
            </w:pPr>
            <w:r w:rsidRPr="00B009BF">
              <w:rPr>
                <w:rFonts w:cs="Times New Roman"/>
                <w:sz w:val="22"/>
                <w:szCs w:val="22"/>
              </w:rPr>
              <w:t>0.2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E883258" w14:textId="77777777" w:rsidR="00D37DD0" w:rsidRPr="00B009BF" w:rsidRDefault="00D37DD0">
            <w:pPr>
              <w:jc w:val="center"/>
              <w:rPr>
                <w:rFonts w:cs="Times New Roman"/>
                <w:sz w:val="22"/>
                <w:szCs w:val="22"/>
              </w:rPr>
            </w:pPr>
            <w:r w:rsidRPr="00B009BF">
              <w:rPr>
                <w:rFonts w:cs="Times New Roman"/>
                <w:sz w:val="22"/>
                <w:szCs w:val="22"/>
              </w:rPr>
              <w:t>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A003203" w14:textId="77777777" w:rsidR="00D37DD0" w:rsidRPr="00B009BF" w:rsidRDefault="00D37DD0">
            <w:pPr>
              <w:jc w:val="center"/>
              <w:rPr>
                <w:rFonts w:cs="Times New Roman"/>
                <w:sz w:val="22"/>
                <w:szCs w:val="22"/>
              </w:rPr>
            </w:pPr>
            <w:r w:rsidRPr="00B009BF">
              <w:rPr>
                <w:rFonts w:cs="Times New Roman"/>
                <w:sz w:val="22"/>
                <w:szCs w:val="22"/>
              </w:rPr>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48B60FA" w14:textId="77777777" w:rsidR="00D37DD0" w:rsidRPr="00B009BF" w:rsidRDefault="00D37DD0">
            <w:pPr>
              <w:jc w:val="right"/>
              <w:rPr>
                <w:rFonts w:cs="Times New Roman"/>
                <w:sz w:val="22"/>
                <w:szCs w:val="22"/>
              </w:rPr>
            </w:pPr>
            <w:r w:rsidRPr="00B009BF">
              <w:rPr>
                <w:rFonts w:cs="Times New Roman"/>
                <w:sz w:val="22"/>
                <w:szCs w:val="22"/>
              </w:rPr>
              <w:t>320929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2142007" w14:textId="77777777" w:rsidR="00D37DD0" w:rsidRPr="00B009BF" w:rsidRDefault="00D37DD0">
            <w:pPr>
              <w:jc w:val="right"/>
              <w:rPr>
                <w:rFonts w:cs="Times New Roman"/>
                <w:sz w:val="22"/>
                <w:szCs w:val="22"/>
              </w:rPr>
            </w:pPr>
            <w:r w:rsidRPr="00B009BF">
              <w:rPr>
                <w:rFonts w:cs="Times New Roman"/>
                <w:sz w:val="22"/>
                <w:szCs w:val="22"/>
              </w:rPr>
              <w:t>268634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91D71C7" w14:textId="77777777" w:rsidR="00D37DD0" w:rsidRPr="00B009BF" w:rsidRDefault="00D37DD0">
            <w:pPr>
              <w:jc w:val="right"/>
              <w:rPr>
                <w:rFonts w:cs="Times New Roman"/>
                <w:sz w:val="22"/>
                <w:szCs w:val="22"/>
              </w:rPr>
            </w:pPr>
            <w:r w:rsidRPr="00B009BF">
              <w:rPr>
                <w:rFonts w:cs="Times New Roman"/>
                <w:sz w:val="22"/>
                <w:szCs w:val="22"/>
              </w:rPr>
              <w:t>48.007</w:t>
            </w:r>
          </w:p>
        </w:tc>
      </w:tr>
    </w:tbl>
    <w:p w14:paraId="43E8BB26" w14:textId="77777777" w:rsidR="009C47EB" w:rsidRDefault="009C47EB" w:rsidP="009C47EB">
      <w:pPr>
        <w:jc w:val="both"/>
        <w:rPr>
          <w:rFonts w:cs="Times New Roman"/>
        </w:rPr>
      </w:pPr>
    </w:p>
    <w:p w14:paraId="5A3C4C62" w14:textId="22E00F44" w:rsidR="00D37DD0" w:rsidRPr="00D37DD0" w:rsidRDefault="009C47EB" w:rsidP="009C47EB">
      <w:pPr>
        <w:jc w:val="both"/>
        <w:rPr>
          <w:rFonts w:eastAsia="Times New Roman" w:cs="Times New Roman"/>
          <w:lang w:eastAsia="en-US"/>
        </w:rPr>
      </w:pPr>
      <w:r>
        <w:rPr>
          <w:rFonts w:cs="Times New Roman"/>
        </w:rPr>
        <w:t>From the</w:t>
      </w:r>
      <w:r w:rsidR="00D37DD0" w:rsidRPr="00D37DD0">
        <w:rPr>
          <w:rFonts w:cs="Times New Roman"/>
        </w:rPr>
        <w:t xml:space="preserve"> </w:t>
      </w:r>
      <w:r w:rsidR="006546FD">
        <w:t>Table</w:t>
      </w:r>
      <w:r w:rsidR="006D6986">
        <w:t xml:space="preserve"> </w:t>
      </w:r>
      <w:r w:rsidR="006D6986">
        <w:fldChar w:fldCharType="begin"/>
      </w:r>
      <w:r w:rsidR="006D6986">
        <w:instrText xml:space="preserve"> SEQ Tabel \* ARABIC </w:instrText>
      </w:r>
      <w:r w:rsidR="006D6986">
        <w:fldChar w:fldCharType="separate"/>
      </w:r>
      <w:r w:rsidR="006D6986">
        <w:rPr>
          <w:noProof/>
        </w:rPr>
        <w:t>4</w:t>
      </w:r>
      <w:r w:rsidR="006D6986">
        <w:rPr>
          <w:noProof/>
        </w:rPr>
        <w:fldChar w:fldCharType="end"/>
      </w:r>
      <w:r w:rsidR="00D37DD0" w:rsidRPr="00D37DD0">
        <w:rPr>
          <w:rFonts w:cs="Times New Roman"/>
        </w:rPr>
        <w:t xml:space="preserve"> </w:t>
      </w:r>
      <w:r w:rsidRPr="009C47EB">
        <w:rPr>
          <w:rFonts w:cs="Times New Roman"/>
        </w:rPr>
        <w:t>Above obtained the best model, namely the Additive Model with alpha 0.1, gamma 0.2 and delta 0.3 because it has the smallest out-sample criteria value with a MAPE value of 47.34, an RMSE value of 317356 and an MAD value of 261791</w:t>
      </w:r>
      <w:r w:rsidR="00D37DD0" w:rsidRPr="00D37DD0">
        <w:rPr>
          <w:rFonts w:cs="Times New Roman"/>
        </w:rPr>
        <w:t>.</w:t>
      </w:r>
    </w:p>
    <w:p w14:paraId="204461F5" w14:textId="4A7C404F" w:rsidR="009E09EC" w:rsidRDefault="009C47EB" w:rsidP="004A5BAB">
      <w:pPr>
        <w:pStyle w:val="SubsectionJRAM"/>
        <w:numPr>
          <w:ilvl w:val="1"/>
          <w:numId w:val="6"/>
        </w:numPr>
        <w:tabs>
          <w:tab w:val="clear" w:pos="567"/>
        </w:tabs>
        <w:ind w:left="709" w:hanging="709"/>
        <w:rPr>
          <w:rFonts w:cs="Times New Roman"/>
          <w:szCs w:val="26"/>
        </w:rPr>
      </w:pPr>
      <w:r w:rsidRPr="009C47EB">
        <w:rPr>
          <w:rFonts w:cs="Times New Roman"/>
          <w:szCs w:val="26"/>
        </w:rPr>
        <w:t>MLP (Multilayer Perceptron) or FFNN (Feed Forward Neural Network) and Time Series Regression</w:t>
      </w:r>
    </w:p>
    <w:p w14:paraId="5240EC55" w14:textId="586C3713" w:rsidR="00D37DD0" w:rsidRDefault="009C47EB" w:rsidP="008E3A87">
      <w:pPr>
        <w:ind w:firstLine="720"/>
        <w:jc w:val="both"/>
        <w:rPr>
          <w:rFonts w:cs="Times New Roman"/>
        </w:rPr>
      </w:pPr>
      <w:r w:rsidRPr="009C47EB">
        <w:rPr>
          <w:rFonts w:cs="Times New Roman"/>
          <w:lang w:val="id-ID"/>
        </w:rPr>
        <w:t>MLP modeling is preceded by determining the initial weight for modeling. The initial weight is determined randomly. A training function that updates the weight and bias values developed according to the Levenberg Optimization. Hidden layer nodes are determined by trial and error (1 to 10). The architecture used is Multi Layer Perceptron, with the Backpropagation training algorithm. Inflow data is used as output, and dummy from calendar variations as input in this analysis. The best architecture will be selected with the smallest RMSE. The RMSE results in each hidden layer with a test of 12 are presented in</w:t>
      </w:r>
      <w:r w:rsidR="00D37DD0" w:rsidRPr="00D37DD0">
        <w:rPr>
          <w:rFonts w:cs="Times New Roman"/>
          <w:lang w:val="id-ID"/>
        </w:rPr>
        <w:t xml:space="preserve"> </w:t>
      </w:r>
      <w:r w:rsidR="006546FD">
        <w:t>Table</w:t>
      </w:r>
      <w:r w:rsidR="006D6986">
        <w:t xml:space="preserve"> </w:t>
      </w:r>
      <w:r w:rsidR="006D6986">
        <w:fldChar w:fldCharType="begin"/>
      </w:r>
      <w:r w:rsidR="006D6986">
        <w:instrText xml:space="preserve"> SEQ Tabel \* ARABIC </w:instrText>
      </w:r>
      <w:r w:rsidR="006D6986">
        <w:fldChar w:fldCharType="separate"/>
      </w:r>
      <w:r w:rsidR="006D6986">
        <w:rPr>
          <w:noProof/>
        </w:rPr>
        <w:t>5</w:t>
      </w:r>
      <w:r w:rsidR="006D6986">
        <w:rPr>
          <w:noProof/>
        </w:rPr>
        <w:fldChar w:fldCharType="end"/>
      </w:r>
      <w:r w:rsidR="00D37DD0" w:rsidRPr="00D37DD0">
        <w:rPr>
          <w:rFonts w:cs="Times New Roman"/>
        </w:rPr>
        <w:t>.</w:t>
      </w:r>
    </w:p>
    <w:p w14:paraId="0AAC1110" w14:textId="77777777" w:rsidR="008E3A87" w:rsidRDefault="008E3A87" w:rsidP="008E3A87">
      <w:pPr>
        <w:ind w:firstLine="720"/>
        <w:jc w:val="both"/>
        <w:rPr>
          <w:rFonts w:cs="Times New Roman"/>
        </w:rPr>
      </w:pPr>
    </w:p>
    <w:p w14:paraId="1FB76201" w14:textId="2DF44A47" w:rsidR="00D37DD0" w:rsidRPr="008E3A87" w:rsidRDefault="006546FD" w:rsidP="008E3A87">
      <w:pPr>
        <w:pStyle w:val="KeteranganJRAM"/>
        <w:rPr>
          <w:lang w:val="en-GB"/>
        </w:rPr>
      </w:pPr>
      <w:r>
        <w:t>Table</w:t>
      </w:r>
      <w:r w:rsidR="008E3A87">
        <w:t xml:space="preserve"> </w:t>
      </w:r>
      <w:fldSimple w:instr=" SEQ Tabel \* ARABIC ">
        <w:r w:rsidR="008E3A87">
          <w:rPr>
            <w:noProof/>
          </w:rPr>
          <w:t>5</w:t>
        </w:r>
      </w:fldSimple>
      <w:r w:rsidR="008E3A87">
        <w:rPr>
          <w:lang w:val="en-GB"/>
        </w:rPr>
        <w:t xml:space="preserve">: </w:t>
      </w:r>
      <w:r w:rsidR="009C47EB" w:rsidRPr="009C47EB">
        <w:rPr>
          <w:b w:val="0"/>
          <w:lang w:val="en-GB"/>
        </w:rPr>
        <w:t>Best Model Selection MLP (Multilayer Perceptron) and Time Series Regression</w:t>
      </w:r>
    </w:p>
    <w:tbl>
      <w:tblPr>
        <w:tblStyle w:val="TableGrid"/>
        <w:tblW w:w="0" w:type="auto"/>
        <w:jc w:val="center"/>
        <w:tblLook w:val="04A0" w:firstRow="1" w:lastRow="0" w:firstColumn="1" w:lastColumn="0" w:noHBand="0" w:noVBand="1"/>
      </w:tblPr>
      <w:tblGrid>
        <w:gridCol w:w="1029"/>
        <w:gridCol w:w="1457"/>
        <w:gridCol w:w="1347"/>
        <w:gridCol w:w="1469"/>
      </w:tblGrid>
      <w:tr w:rsidR="00D37DD0" w:rsidRPr="00B009BF" w14:paraId="7D5FFA42" w14:textId="77777777" w:rsidTr="00B009B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9379422" w14:textId="710FF001" w:rsidR="00D37DD0" w:rsidRPr="00B009BF" w:rsidRDefault="009C47EB">
            <w:pPr>
              <w:jc w:val="center"/>
              <w:rPr>
                <w:rFonts w:cs="Times New Roman"/>
                <w:b/>
                <w:sz w:val="22"/>
                <w:szCs w:val="22"/>
              </w:rPr>
            </w:pPr>
            <w:r>
              <w:rPr>
                <w:rFonts w:cs="Times New Roman"/>
                <w:b/>
                <w:sz w:val="22"/>
                <w:szCs w:val="22"/>
              </w:rPr>
              <w:t>Model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43AB90A" w14:textId="2B69F64B" w:rsidR="00D37DD0" w:rsidRPr="00B009BF" w:rsidRDefault="00D37DD0">
            <w:pPr>
              <w:jc w:val="center"/>
              <w:rPr>
                <w:rFonts w:cs="Times New Roman"/>
                <w:b/>
                <w:sz w:val="22"/>
                <w:szCs w:val="22"/>
              </w:rPr>
            </w:pPr>
            <w:r w:rsidRPr="00B009BF">
              <w:rPr>
                <w:rFonts w:cs="Times New Roman"/>
                <w:b/>
                <w:sz w:val="22"/>
                <w:szCs w:val="22"/>
              </w:rPr>
              <w:t>RMSE</w:t>
            </w:r>
            <w:r w:rsidR="009C47EB">
              <w:rPr>
                <w:rFonts w:cs="Times New Roman"/>
                <w:b/>
                <w:sz w:val="22"/>
                <w:szCs w:val="22"/>
              </w:rPr>
              <w:t xml:space="preserve">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BD98290" w14:textId="678D6CEA" w:rsidR="00D37DD0" w:rsidRPr="00B009BF" w:rsidRDefault="00D37DD0">
            <w:pPr>
              <w:jc w:val="center"/>
              <w:rPr>
                <w:rFonts w:cs="Times New Roman"/>
                <w:b/>
                <w:sz w:val="22"/>
                <w:szCs w:val="22"/>
              </w:rPr>
            </w:pPr>
            <w:r w:rsidRPr="00B009BF">
              <w:rPr>
                <w:rFonts w:cs="Times New Roman"/>
                <w:b/>
                <w:sz w:val="22"/>
                <w:szCs w:val="22"/>
              </w:rPr>
              <w:t>MAD</w:t>
            </w:r>
            <w:r w:rsidR="009C47EB">
              <w:rPr>
                <w:rFonts w:cs="Times New Roman"/>
                <w:b/>
                <w:sz w:val="22"/>
                <w:szCs w:val="22"/>
              </w:rPr>
              <w:t xml:space="preserve"> </w:t>
            </w:r>
            <w:r w:rsidR="009C47EB">
              <w:rPr>
                <w:rFonts w:cs="Times New Roman"/>
                <w:b/>
                <w:sz w:val="22"/>
                <w:szCs w:val="22"/>
              </w:rPr>
              <w:t>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2727E32" w14:textId="0F379721" w:rsidR="00D37DD0" w:rsidRPr="00B009BF" w:rsidRDefault="00D37DD0">
            <w:pPr>
              <w:jc w:val="center"/>
              <w:rPr>
                <w:rFonts w:cs="Times New Roman"/>
                <w:b/>
                <w:sz w:val="22"/>
                <w:szCs w:val="22"/>
              </w:rPr>
            </w:pPr>
            <w:r w:rsidRPr="00B009BF">
              <w:rPr>
                <w:rFonts w:cs="Times New Roman"/>
                <w:b/>
                <w:sz w:val="22"/>
                <w:szCs w:val="22"/>
              </w:rPr>
              <w:t>MAPE</w:t>
            </w:r>
            <w:r w:rsidR="009C47EB">
              <w:rPr>
                <w:rFonts w:cs="Times New Roman"/>
                <w:b/>
                <w:sz w:val="22"/>
                <w:szCs w:val="22"/>
              </w:rPr>
              <w:t xml:space="preserve"> </w:t>
            </w:r>
            <w:r w:rsidR="009C47EB">
              <w:rPr>
                <w:rFonts w:cs="Times New Roman"/>
                <w:b/>
                <w:sz w:val="22"/>
                <w:szCs w:val="22"/>
              </w:rPr>
              <w:t>Value</w:t>
            </w:r>
          </w:p>
        </w:tc>
      </w:tr>
      <w:tr w:rsidR="00D37DD0" w:rsidRPr="00B009BF" w14:paraId="3907FBCF" w14:textId="77777777" w:rsidTr="00B009B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610BBB9" w14:textId="77777777" w:rsidR="00D37DD0" w:rsidRPr="00B009BF" w:rsidRDefault="00D37DD0">
            <w:pPr>
              <w:rPr>
                <w:rFonts w:cs="Times New Roman"/>
                <w:sz w:val="22"/>
                <w:szCs w:val="22"/>
              </w:rPr>
            </w:pPr>
            <w:r w:rsidRPr="00B009BF">
              <w:rPr>
                <w:rFonts w:cs="Times New Roman"/>
                <w:sz w:val="22"/>
                <w:szCs w:val="22"/>
              </w:rPr>
              <w:t>Hidden 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AFEA1D1" w14:textId="77777777" w:rsidR="00D37DD0" w:rsidRPr="00B009BF" w:rsidRDefault="00D37DD0">
            <w:pPr>
              <w:jc w:val="right"/>
              <w:rPr>
                <w:rFonts w:cs="Times New Roman"/>
                <w:sz w:val="22"/>
                <w:szCs w:val="22"/>
              </w:rPr>
            </w:pPr>
            <w:r w:rsidRPr="00B009BF">
              <w:rPr>
                <w:rFonts w:cs="Times New Roman"/>
                <w:sz w:val="22"/>
                <w:szCs w:val="22"/>
              </w:rPr>
              <w:t>235665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592A133" w14:textId="77777777" w:rsidR="00D37DD0" w:rsidRPr="00B009BF" w:rsidRDefault="00D37DD0">
            <w:pPr>
              <w:jc w:val="right"/>
              <w:rPr>
                <w:rFonts w:cs="Times New Roman"/>
                <w:sz w:val="22"/>
                <w:szCs w:val="22"/>
              </w:rPr>
            </w:pPr>
            <w:r w:rsidRPr="00B009BF">
              <w:rPr>
                <w:rFonts w:cs="Times New Roman"/>
                <w:sz w:val="22"/>
                <w:szCs w:val="22"/>
              </w:rPr>
              <w:t>175549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53EE5EF" w14:textId="77777777" w:rsidR="00D37DD0" w:rsidRPr="00B009BF" w:rsidRDefault="00D37DD0">
            <w:pPr>
              <w:jc w:val="right"/>
              <w:rPr>
                <w:rFonts w:cs="Times New Roman"/>
                <w:sz w:val="22"/>
                <w:szCs w:val="22"/>
              </w:rPr>
            </w:pPr>
            <w:r w:rsidRPr="00B009BF">
              <w:rPr>
                <w:rFonts w:cs="Times New Roman"/>
                <w:sz w:val="22"/>
                <w:szCs w:val="22"/>
              </w:rPr>
              <w:t>27.15</w:t>
            </w:r>
          </w:p>
        </w:tc>
      </w:tr>
      <w:tr w:rsidR="00D37DD0" w:rsidRPr="00B009BF" w14:paraId="743D589D" w14:textId="77777777" w:rsidTr="00B009B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79A9A8B" w14:textId="77777777" w:rsidR="00D37DD0" w:rsidRPr="00B009BF" w:rsidRDefault="00D37DD0">
            <w:pPr>
              <w:rPr>
                <w:rFonts w:cs="Times New Roman"/>
                <w:sz w:val="22"/>
                <w:szCs w:val="22"/>
              </w:rPr>
            </w:pPr>
            <w:r w:rsidRPr="00B009BF">
              <w:rPr>
                <w:rFonts w:cs="Times New Roman"/>
                <w:sz w:val="22"/>
                <w:szCs w:val="22"/>
              </w:rPr>
              <w:t>Hidden 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1279E9D" w14:textId="77777777" w:rsidR="00D37DD0" w:rsidRPr="00B009BF" w:rsidRDefault="00D37DD0">
            <w:pPr>
              <w:jc w:val="right"/>
              <w:rPr>
                <w:rFonts w:cs="Times New Roman"/>
                <w:sz w:val="22"/>
                <w:szCs w:val="22"/>
              </w:rPr>
            </w:pPr>
            <w:r w:rsidRPr="00B009BF">
              <w:rPr>
                <w:rFonts w:cs="Times New Roman"/>
                <w:sz w:val="22"/>
                <w:szCs w:val="22"/>
              </w:rPr>
              <w:t>295378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7FCB7E4" w14:textId="77777777" w:rsidR="00D37DD0" w:rsidRPr="00B009BF" w:rsidRDefault="00D37DD0">
            <w:pPr>
              <w:jc w:val="right"/>
              <w:rPr>
                <w:rFonts w:cs="Times New Roman"/>
                <w:sz w:val="22"/>
                <w:szCs w:val="22"/>
              </w:rPr>
            </w:pPr>
            <w:r w:rsidRPr="00B009BF">
              <w:rPr>
                <w:rFonts w:cs="Times New Roman"/>
                <w:sz w:val="22"/>
                <w:szCs w:val="22"/>
              </w:rPr>
              <w:t>199753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5276AEA" w14:textId="77777777" w:rsidR="00D37DD0" w:rsidRPr="00B009BF" w:rsidRDefault="00D37DD0">
            <w:pPr>
              <w:jc w:val="right"/>
              <w:rPr>
                <w:rFonts w:cs="Times New Roman"/>
                <w:sz w:val="22"/>
                <w:szCs w:val="22"/>
              </w:rPr>
            </w:pPr>
            <w:r w:rsidRPr="00B009BF">
              <w:rPr>
                <w:rFonts w:cs="Times New Roman"/>
                <w:sz w:val="22"/>
                <w:szCs w:val="22"/>
              </w:rPr>
              <w:t>25.83</w:t>
            </w:r>
          </w:p>
        </w:tc>
      </w:tr>
      <w:tr w:rsidR="00D37DD0" w:rsidRPr="00B009BF" w14:paraId="3D12EF0D" w14:textId="77777777" w:rsidTr="00B009B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07D756B" w14:textId="77777777" w:rsidR="00D37DD0" w:rsidRPr="00B009BF" w:rsidRDefault="00D37DD0">
            <w:pPr>
              <w:rPr>
                <w:rFonts w:cs="Times New Roman"/>
                <w:sz w:val="22"/>
                <w:szCs w:val="22"/>
              </w:rPr>
            </w:pPr>
            <w:r w:rsidRPr="00B009BF">
              <w:rPr>
                <w:rFonts w:cs="Times New Roman"/>
                <w:sz w:val="22"/>
                <w:szCs w:val="22"/>
              </w:rPr>
              <w:t>Hidden 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80E89C7" w14:textId="77777777" w:rsidR="00D37DD0" w:rsidRPr="00B009BF" w:rsidRDefault="00D37DD0">
            <w:pPr>
              <w:jc w:val="right"/>
              <w:rPr>
                <w:rFonts w:cs="Times New Roman"/>
                <w:b/>
                <w:sz w:val="22"/>
                <w:szCs w:val="22"/>
              </w:rPr>
            </w:pPr>
            <w:r w:rsidRPr="00B009BF">
              <w:rPr>
                <w:rFonts w:cs="Times New Roman"/>
                <w:b/>
                <w:sz w:val="22"/>
                <w:szCs w:val="22"/>
              </w:rPr>
              <w:t>268281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0C84D2C" w14:textId="77777777" w:rsidR="00D37DD0" w:rsidRPr="00B009BF" w:rsidRDefault="00D37DD0">
            <w:pPr>
              <w:jc w:val="right"/>
              <w:rPr>
                <w:rFonts w:cs="Times New Roman"/>
                <w:b/>
                <w:sz w:val="22"/>
                <w:szCs w:val="22"/>
              </w:rPr>
            </w:pPr>
            <w:r w:rsidRPr="00B009BF">
              <w:rPr>
                <w:rFonts w:cs="Times New Roman"/>
                <w:b/>
                <w:sz w:val="22"/>
                <w:szCs w:val="22"/>
              </w:rPr>
              <w:t>167433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F45351A" w14:textId="77777777" w:rsidR="00D37DD0" w:rsidRPr="00B009BF" w:rsidRDefault="00D37DD0">
            <w:pPr>
              <w:jc w:val="right"/>
              <w:rPr>
                <w:rFonts w:cs="Times New Roman"/>
                <w:b/>
                <w:sz w:val="22"/>
                <w:szCs w:val="22"/>
              </w:rPr>
            </w:pPr>
            <w:r w:rsidRPr="00B009BF">
              <w:rPr>
                <w:rFonts w:cs="Times New Roman"/>
                <w:b/>
                <w:sz w:val="22"/>
                <w:szCs w:val="22"/>
              </w:rPr>
              <w:t>20.93</w:t>
            </w:r>
          </w:p>
        </w:tc>
      </w:tr>
      <w:tr w:rsidR="00B009BF" w:rsidRPr="00B009BF" w14:paraId="170EE746" w14:textId="77777777" w:rsidTr="00B009B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689932" w14:textId="5F8517A9" w:rsidR="00B009BF" w:rsidRPr="00B009BF" w:rsidRDefault="00B009BF" w:rsidP="00B009BF">
            <w:pPr>
              <w:rPr>
                <w:rFonts w:cs="Times New Roman"/>
                <w:sz w:val="22"/>
                <w:szCs w:val="22"/>
              </w:rPr>
            </w:pPr>
            <w:r w:rsidRPr="00B009BF">
              <w:rPr>
                <w:rFonts w:cs="Times New Roman"/>
                <w:b/>
                <w:sz w:val="22"/>
                <w:szCs w:val="22"/>
              </w:rPr>
              <w:t>Lag1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C9E5C6" w14:textId="0FE9949A" w:rsidR="00B009BF" w:rsidRPr="00B009BF" w:rsidRDefault="00B009BF" w:rsidP="00B009BF">
            <w:pPr>
              <w:jc w:val="right"/>
              <w:rPr>
                <w:rFonts w:cs="Times New Roman"/>
                <w:b/>
                <w:sz w:val="22"/>
                <w:szCs w:val="22"/>
              </w:rPr>
            </w:pPr>
            <w:r w:rsidRPr="00B009BF">
              <w:rPr>
                <w:rFonts w:cs="Times New Roman"/>
                <w:b/>
                <w:sz w:val="22"/>
                <w:szCs w:val="22"/>
              </w:rPr>
              <w:t>129552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80B905" w14:textId="0EF68222" w:rsidR="00B009BF" w:rsidRPr="00B009BF" w:rsidRDefault="00B009BF" w:rsidP="00B009BF">
            <w:pPr>
              <w:jc w:val="right"/>
              <w:rPr>
                <w:rFonts w:cs="Times New Roman"/>
                <w:b/>
                <w:sz w:val="22"/>
                <w:szCs w:val="22"/>
              </w:rPr>
            </w:pPr>
            <w:r w:rsidRPr="00B009BF">
              <w:rPr>
                <w:rFonts w:cs="Times New Roman"/>
                <w:b/>
                <w:sz w:val="22"/>
                <w:szCs w:val="22"/>
              </w:rPr>
              <w:t>83671.8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46B15C" w14:textId="21EB0FF2" w:rsidR="00B009BF" w:rsidRPr="00B009BF" w:rsidRDefault="00B009BF" w:rsidP="00B009BF">
            <w:pPr>
              <w:jc w:val="right"/>
              <w:rPr>
                <w:rFonts w:cs="Times New Roman"/>
                <w:b/>
                <w:sz w:val="22"/>
                <w:szCs w:val="22"/>
              </w:rPr>
            </w:pPr>
            <w:r w:rsidRPr="00B009BF">
              <w:rPr>
                <w:rFonts w:cs="Times New Roman"/>
                <w:b/>
                <w:sz w:val="22"/>
                <w:szCs w:val="22"/>
              </w:rPr>
              <w:t>10.4170</w:t>
            </w:r>
          </w:p>
        </w:tc>
      </w:tr>
      <w:tr w:rsidR="00B009BF" w:rsidRPr="00B009BF" w14:paraId="0003CB8A" w14:textId="77777777" w:rsidTr="00B009B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713D36" w14:textId="51CF763A" w:rsidR="00B009BF" w:rsidRPr="00B009BF" w:rsidRDefault="00B009BF" w:rsidP="00B009BF">
            <w:pPr>
              <w:rPr>
                <w:rFonts w:cs="Times New Roman"/>
                <w:sz w:val="22"/>
                <w:szCs w:val="22"/>
              </w:rPr>
            </w:pPr>
            <w:r w:rsidRPr="00B009BF">
              <w:rPr>
                <w:rFonts w:cs="Times New Roman"/>
                <w:sz w:val="22"/>
                <w:szCs w:val="22"/>
              </w:rPr>
              <w:t>Lag2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461BCE" w14:textId="1EF77B92" w:rsidR="00B009BF" w:rsidRPr="00B009BF" w:rsidRDefault="00B009BF" w:rsidP="00B009BF">
            <w:pPr>
              <w:jc w:val="right"/>
              <w:rPr>
                <w:rFonts w:cs="Times New Roman"/>
                <w:b/>
                <w:sz w:val="22"/>
                <w:szCs w:val="22"/>
              </w:rPr>
            </w:pPr>
            <w:r w:rsidRPr="00B009BF">
              <w:rPr>
                <w:rFonts w:cs="Times New Roman"/>
                <w:sz w:val="22"/>
                <w:szCs w:val="22"/>
              </w:rPr>
              <w:t>289641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A589DA" w14:textId="174C441E" w:rsidR="00B009BF" w:rsidRPr="00B009BF" w:rsidRDefault="00B009BF" w:rsidP="00B009BF">
            <w:pPr>
              <w:jc w:val="right"/>
              <w:rPr>
                <w:rFonts w:cs="Times New Roman"/>
                <w:b/>
                <w:sz w:val="22"/>
                <w:szCs w:val="22"/>
              </w:rPr>
            </w:pPr>
            <w:r w:rsidRPr="00B009BF">
              <w:rPr>
                <w:rFonts w:cs="Times New Roman"/>
                <w:sz w:val="22"/>
                <w:szCs w:val="22"/>
              </w:rPr>
              <w:t>186613.0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A625C6" w14:textId="63DDEF97" w:rsidR="00B009BF" w:rsidRPr="00B009BF" w:rsidRDefault="00B009BF" w:rsidP="00B009BF">
            <w:pPr>
              <w:jc w:val="right"/>
              <w:rPr>
                <w:rFonts w:cs="Times New Roman"/>
                <w:b/>
                <w:sz w:val="22"/>
                <w:szCs w:val="22"/>
              </w:rPr>
            </w:pPr>
            <w:r w:rsidRPr="00B009BF">
              <w:rPr>
                <w:rFonts w:cs="Times New Roman"/>
                <w:sz w:val="22"/>
                <w:szCs w:val="22"/>
              </w:rPr>
              <w:t>24.8509</w:t>
            </w:r>
          </w:p>
        </w:tc>
      </w:tr>
      <w:tr w:rsidR="00B009BF" w:rsidRPr="00B009BF" w14:paraId="619DF946" w14:textId="77777777" w:rsidTr="00B009B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08DE21" w14:textId="543D52A4" w:rsidR="00B009BF" w:rsidRPr="00B009BF" w:rsidRDefault="00B009BF" w:rsidP="00B009BF">
            <w:pPr>
              <w:rPr>
                <w:rFonts w:cs="Times New Roman"/>
                <w:sz w:val="22"/>
                <w:szCs w:val="22"/>
              </w:rPr>
            </w:pPr>
            <w:r w:rsidRPr="00B009BF">
              <w:rPr>
                <w:rFonts w:cs="Times New Roman"/>
                <w:sz w:val="22"/>
                <w:szCs w:val="22"/>
              </w:rPr>
              <w:t>Lag3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3E737B" w14:textId="4F982ECD" w:rsidR="00B009BF" w:rsidRPr="00B009BF" w:rsidRDefault="00B009BF" w:rsidP="00B009BF">
            <w:pPr>
              <w:jc w:val="right"/>
              <w:rPr>
                <w:rFonts w:cs="Times New Roman"/>
                <w:b/>
                <w:sz w:val="22"/>
                <w:szCs w:val="22"/>
              </w:rPr>
            </w:pPr>
            <w:r w:rsidRPr="00B009BF">
              <w:rPr>
                <w:rFonts w:cs="Times New Roman"/>
                <w:sz w:val="22"/>
                <w:szCs w:val="22"/>
              </w:rPr>
              <w:t>276929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E0E0D7" w14:textId="1C48446B" w:rsidR="00B009BF" w:rsidRPr="00B009BF" w:rsidRDefault="00B009BF" w:rsidP="00B009BF">
            <w:pPr>
              <w:jc w:val="right"/>
              <w:rPr>
                <w:rFonts w:cs="Times New Roman"/>
                <w:b/>
                <w:sz w:val="22"/>
                <w:szCs w:val="22"/>
              </w:rPr>
            </w:pPr>
            <w:r w:rsidRPr="00B009BF">
              <w:rPr>
                <w:rFonts w:cs="Times New Roman"/>
                <w:sz w:val="22"/>
                <w:szCs w:val="22"/>
              </w:rPr>
              <w:t>177611.0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1E89EC" w14:textId="1B757D76" w:rsidR="00B009BF" w:rsidRPr="00B009BF" w:rsidRDefault="00B009BF" w:rsidP="00B009BF">
            <w:pPr>
              <w:jc w:val="right"/>
              <w:rPr>
                <w:rFonts w:cs="Times New Roman"/>
                <w:b/>
                <w:sz w:val="22"/>
                <w:szCs w:val="22"/>
              </w:rPr>
            </w:pPr>
            <w:r w:rsidRPr="00B009BF">
              <w:rPr>
                <w:rFonts w:cs="Times New Roman"/>
                <w:sz w:val="22"/>
                <w:szCs w:val="22"/>
              </w:rPr>
              <w:t>22.9769</w:t>
            </w:r>
          </w:p>
        </w:tc>
      </w:tr>
    </w:tbl>
    <w:p w14:paraId="6CDA5DAF" w14:textId="77777777" w:rsidR="0085063D" w:rsidRDefault="0085063D" w:rsidP="0085063D">
      <w:pPr>
        <w:jc w:val="both"/>
        <w:rPr>
          <w:rFonts w:cs="Times New Roman"/>
        </w:rPr>
      </w:pPr>
    </w:p>
    <w:p w14:paraId="1FCDD1F5" w14:textId="45ECFA96" w:rsidR="00D37DD0" w:rsidRPr="0085063D" w:rsidRDefault="009C47EB" w:rsidP="0085063D">
      <w:pPr>
        <w:jc w:val="both"/>
        <w:rPr>
          <w:rFonts w:eastAsia="Times New Roman" w:cs="Times New Roman"/>
          <w:lang w:eastAsia="en-US"/>
        </w:rPr>
      </w:pPr>
      <w:r>
        <w:rPr>
          <w:rFonts w:cs="Times New Roman"/>
        </w:rPr>
        <w:t>From the</w:t>
      </w:r>
      <w:r w:rsidR="00D37DD0" w:rsidRPr="00D37DD0">
        <w:rPr>
          <w:rFonts w:cs="Times New Roman"/>
        </w:rPr>
        <w:t xml:space="preserve"> </w:t>
      </w:r>
      <w:r w:rsidR="006546FD">
        <w:t>Table</w:t>
      </w:r>
      <w:r w:rsidR="006D6986">
        <w:t xml:space="preserve"> </w:t>
      </w:r>
      <w:r w:rsidR="006D6986">
        <w:fldChar w:fldCharType="begin"/>
      </w:r>
      <w:r w:rsidR="006D6986">
        <w:instrText xml:space="preserve"> SEQ Tabel \* ARABIC </w:instrText>
      </w:r>
      <w:r w:rsidR="006D6986">
        <w:fldChar w:fldCharType="separate"/>
      </w:r>
      <w:r w:rsidR="006D6986">
        <w:rPr>
          <w:noProof/>
        </w:rPr>
        <w:t>5</w:t>
      </w:r>
      <w:r w:rsidR="006D6986">
        <w:rPr>
          <w:noProof/>
        </w:rPr>
        <w:fldChar w:fldCharType="end"/>
      </w:r>
      <w:r w:rsidR="00D37DD0" w:rsidRPr="00D37DD0">
        <w:rPr>
          <w:rFonts w:cs="Times New Roman"/>
        </w:rPr>
        <w:t xml:space="preserve"> </w:t>
      </w:r>
      <w:r w:rsidRPr="009C47EB">
        <w:rPr>
          <w:rFonts w:cs="Times New Roman"/>
        </w:rPr>
        <w:t xml:space="preserve">Above obtained the best model, namely the Hidden Model 6 because it has the smallest out-sample criteria value with a MAPE value of 20.93, an RMSE value of 268281 and an MAD value of 167433. Regression in the context of time series has the same form as general linear regression. Assuming the output or dependent form </w:t>
      </w:r>
      <w:proofErr w:type="spellStart"/>
      <w:r w:rsidRPr="009C47EB">
        <w:rPr>
          <w:rFonts w:cs="Times New Roman"/>
        </w:rPr>
        <w:t>yt</w:t>
      </w:r>
      <w:proofErr w:type="spellEnd"/>
      <w:r w:rsidRPr="009C47EB">
        <w:rPr>
          <w:rFonts w:cs="Times New Roman"/>
        </w:rPr>
        <w:t xml:space="preserve">, for t = </w:t>
      </w:r>
      <w:proofErr w:type="gramStart"/>
      <w:r w:rsidRPr="009C47EB">
        <w:rPr>
          <w:rFonts w:cs="Times New Roman"/>
        </w:rPr>
        <w:t>1,2,…</w:t>
      </w:r>
      <w:proofErr w:type="gramEnd"/>
      <w:r w:rsidRPr="009C47EB">
        <w:rPr>
          <w:rFonts w:cs="Times New Roman"/>
        </w:rPr>
        <w:t>, n, which is influenced by the possibility of the input or independent data, where the input is fixed and known. The best model is the lag1 time series regression because it has the smallest out-sample criteria value with a MAPE value of 10.417, an RMSE value of 129552 and an MAD value of</w:t>
      </w:r>
      <w:r w:rsidR="00D37DD0" w:rsidRPr="008E3A87">
        <w:rPr>
          <w:rFonts w:cs="Times New Roman"/>
        </w:rPr>
        <w:t xml:space="preserve"> 83671.8.</w:t>
      </w:r>
    </w:p>
    <w:p w14:paraId="366FA205" w14:textId="3B02EF05" w:rsidR="00D37DD0" w:rsidRPr="00D37DD0" w:rsidRDefault="009C47EB" w:rsidP="00D37DD0">
      <w:pPr>
        <w:pStyle w:val="SubsectionJRAM"/>
        <w:numPr>
          <w:ilvl w:val="1"/>
          <w:numId w:val="6"/>
        </w:numPr>
        <w:tabs>
          <w:tab w:val="clear" w:pos="567"/>
        </w:tabs>
        <w:ind w:left="709" w:hanging="709"/>
        <w:rPr>
          <w:rFonts w:cs="Times New Roman"/>
          <w:szCs w:val="26"/>
        </w:rPr>
      </w:pPr>
      <w:r w:rsidRPr="009C47EB">
        <w:rPr>
          <w:rFonts w:cs="Times New Roman"/>
          <w:szCs w:val="26"/>
        </w:rPr>
        <w:t>Naïve Method and Hybrid Model</w:t>
      </w:r>
    </w:p>
    <w:p w14:paraId="2657A5AC" w14:textId="170216E2" w:rsidR="00D37DD0" w:rsidRDefault="009C47EB" w:rsidP="00D37DD0">
      <w:pPr>
        <w:ind w:firstLine="720"/>
        <w:jc w:val="both"/>
        <w:rPr>
          <w:rFonts w:cs="Times New Roman"/>
        </w:rPr>
      </w:pPr>
      <w:r w:rsidRPr="009C47EB">
        <w:rPr>
          <w:rFonts w:cs="Times New Roman"/>
          <w:lang w:val="id-ID"/>
        </w:rPr>
        <w:t>The naïve model is the simplest method of forecasting. In time series data, using a naïve approach will produce an estimate equal to the last observed value. If the time series is believed to have seasonality, a naive seasonal approach may be more appropriate where the estimate equals the values from last season. The results are summarized in</w:t>
      </w:r>
      <w:r w:rsidR="00D37DD0" w:rsidRPr="00D37DD0">
        <w:rPr>
          <w:rFonts w:cs="Times New Roman"/>
        </w:rPr>
        <w:t xml:space="preserve"> </w:t>
      </w:r>
      <w:r w:rsidR="006546FD">
        <w:t>Table</w:t>
      </w:r>
      <w:r w:rsidR="006D6986">
        <w:t xml:space="preserve"> </w:t>
      </w:r>
      <w:r w:rsidR="006D6986">
        <w:fldChar w:fldCharType="begin"/>
      </w:r>
      <w:r w:rsidR="006D6986">
        <w:instrText xml:space="preserve"> SEQ Tabel \* ARABIC </w:instrText>
      </w:r>
      <w:r w:rsidR="006D6986">
        <w:fldChar w:fldCharType="separate"/>
      </w:r>
      <w:r w:rsidR="006D6986">
        <w:rPr>
          <w:noProof/>
        </w:rPr>
        <w:t>6</w:t>
      </w:r>
      <w:r w:rsidR="006D6986">
        <w:rPr>
          <w:noProof/>
        </w:rPr>
        <w:fldChar w:fldCharType="end"/>
      </w:r>
      <w:r w:rsidR="00B009BF">
        <w:rPr>
          <w:rFonts w:cs="Times New Roman"/>
        </w:rPr>
        <w:t>.</w:t>
      </w:r>
    </w:p>
    <w:p w14:paraId="1B2E2DF6" w14:textId="77777777" w:rsidR="00B009BF" w:rsidRDefault="00B009BF" w:rsidP="00D37DD0">
      <w:pPr>
        <w:ind w:firstLine="720"/>
        <w:jc w:val="both"/>
        <w:rPr>
          <w:rFonts w:cs="Times New Roman"/>
        </w:rPr>
      </w:pPr>
    </w:p>
    <w:p w14:paraId="0B7B795A" w14:textId="65716020" w:rsidR="00D37DD0" w:rsidRPr="00B009BF" w:rsidRDefault="006546FD" w:rsidP="00B009BF">
      <w:pPr>
        <w:pStyle w:val="KeteranganJRAM"/>
        <w:rPr>
          <w:b w:val="0"/>
          <w:bCs/>
          <w:lang w:val="en-GB"/>
        </w:rPr>
      </w:pPr>
      <w:r>
        <w:t>Table</w:t>
      </w:r>
      <w:r w:rsidR="00B009BF">
        <w:t xml:space="preserve"> </w:t>
      </w:r>
      <w:fldSimple w:instr=" SEQ Tabel \* ARABIC ">
        <w:r w:rsidR="00B009BF">
          <w:rPr>
            <w:noProof/>
          </w:rPr>
          <w:t>6</w:t>
        </w:r>
      </w:fldSimple>
      <w:r w:rsidR="00B009BF">
        <w:rPr>
          <w:lang w:val="en-GB"/>
        </w:rPr>
        <w:t xml:space="preserve">: </w:t>
      </w:r>
      <w:r w:rsidR="009C47EB" w:rsidRPr="009C47EB">
        <w:rPr>
          <w:b w:val="0"/>
          <w:bCs/>
          <w:lang w:val="en-GB"/>
        </w:rPr>
        <w:t>Selection of the Best Model Naïve Method</w:t>
      </w:r>
      <w:r w:rsidR="00D37DD0" w:rsidRPr="00D37DD0">
        <w:rPr>
          <w:sz w:val="24"/>
          <w:szCs w:val="24"/>
        </w:rPr>
        <w:t xml:space="preserve"> </w:t>
      </w:r>
    </w:p>
    <w:tbl>
      <w:tblPr>
        <w:tblStyle w:val="TableGrid"/>
        <w:tblW w:w="0" w:type="auto"/>
        <w:jc w:val="center"/>
        <w:tblLook w:val="04A0" w:firstRow="1" w:lastRow="0" w:firstColumn="1" w:lastColumn="0" w:noHBand="0" w:noVBand="1"/>
      </w:tblPr>
      <w:tblGrid>
        <w:gridCol w:w="1793"/>
        <w:gridCol w:w="1457"/>
        <w:gridCol w:w="1347"/>
        <w:gridCol w:w="1469"/>
      </w:tblGrid>
      <w:tr w:rsidR="00D37DD0" w:rsidRPr="00B009BF" w14:paraId="1710D0C9" w14:textId="77777777" w:rsidTr="00B009B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AEB1836" w14:textId="77777777" w:rsidR="00D37DD0" w:rsidRPr="00B009BF" w:rsidRDefault="00D37DD0">
            <w:pPr>
              <w:jc w:val="center"/>
              <w:rPr>
                <w:rFonts w:cs="Times New Roman"/>
                <w:b/>
                <w:sz w:val="22"/>
                <w:szCs w:val="22"/>
              </w:rPr>
            </w:pPr>
            <w:r w:rsidRPr="00B009BF">
              <w:rPr>
                <w:rFonts w:cs="Times New Roman"/>
                <w:b/>
                <w:sz w:val="22"/>
                <w:szCs w:val="22"/>
              </w:rPr>
              <w:t>Model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80C9108" w14:textId="1AFF7E58" w:rsidR="00D37DD0" w:rsidRPr="00B009BF" w:rsidRDefault="00D37DD0">
            <w:pPr>
              <w:jc w:val="center"/>
              <w:rPr>
                <w:rFonts w:cs="Times New Roman"/>
                <w:b/>
                <w:sz w:val="22"/>
                <w:szCs w:val="22"/>
              </w:rPr>
            </w:pPr>
            <w:r w:rsidRPr="00B009BF">
              <w:rPr>
                <w:rFonts w:cs="Times New Roman"/>
                <w:b/>
                <w:sz w:val="22"/>
                <w:szCs w:val="22"/>
              </w:rPr>
              <w:t>RMSE</w:t>
            </w:r>
            <w:r w:rsidR="009C47EB">
              <w:rPr>
                <w:rFonts w:cs="Times New Roman"/>
                <w:b/>
                <w:sz w:val="22"/>
                <w:szCs w:val="22"/>
              </w:rPr>
              <w:t xml:space="preserve">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524A957" w14:textId="3AF96ED3" w:rsidR="00D37DD0" w:rsidRPr="00B009BF" w:rsidRDefault="00D37DD0">
            <w:pPr>
              <w:jc w:val="center"/>
              <w:rPr>
                <w:rFonts w:cs="Times New Roman"/>
                <w:b/>
                <w:sz w:val="22"/>
                <w:szCs w:val="22"/>
              </w:rPr>
            </w:pPr>
            <w:r w:rsidRPr="00B009BF">
              <w:rPr>
                <w:rFonts w:cs="Times New Roman"/>
                <w:b/>
                <w:sz w:val="22"/>
                <w:szCs w:val="22"/>
              </w:rPr>
              <w:t>MAD</w:t>
            </w:r>
            <w:r w:rsidR="009C47EB">
              <w:rPr>
                <w:rFonts w:cs="Times New Roman"/>
                <w:b/>
                <w:sz w:val="22"/>
                <w:szCs w:val="22"/>
              </w:rPr>
              <w:t xml:space="preserve"> </w:t>
            </w:r>
            <w:r w:rsidR="009C47EB">
              <w:rPr>
                <w:rFonts w:cs="Times New Roman"/>
                <w:b/>
                <w:sz w:val="22"/>
                <w:szCs w:val="22"/>
              </w:rPr>
              <w:t>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A812262" w14:textId="410F6D74" w:rsidR="00D37DD0" w:rsidRPr="00B009BF" w:rsidRDefault="00D37DD0">
            <w:pPr>
              <w:jc w:val="center"/>
              <w:rPr>
                <w:rFonts w:cs="Times New Roman"/>
                <w:b/>
                <w:sz w:val="22"/>
                <w:szCs w:val="22"/>
              </w:rPr>
            </w:pPr>
            <w:r w:rsidRPr="00B009BF">
              <w:rPr>
                <w:rFonts w:cs="Times New Roman"/>
                <w:b/>
                <w:sz w:val="22"/>
                <w:szCs w:val="22"/>
              </w:rPr>
              <w:t>MAPE</w:t>
            </w:r>
            <w:r w:rsidR="009C47EB">
              <w:rPr>
                <w:rFonts w:cs="Times New Roman"/>
                <w:b/>
                <w:sz w:val="22"/>
                <w:szCs w:val="22"/>
              </w:rPr>
              <w:t xml:space="preserve"> </w:t>
            </w:r>
            <w:r w:rsidR="009C47EB">
              <w:rPr>
                <w:rFonts w:cs="Times New Roman"/>
                <w:b/>
                <w:sz w:val="22"/>
                <w:szCs w:val="22"/>
              </w:rPr>
              <w:t>Value</w:t>
            </w:r>
          </w:p>
        </w:tc>
      </w:tr>
      <w:tr w:rsidR="00D37DD0" w:rsidRPr="00B009BF" w14:paraId="7B5C6CE9" w14:textId="77777777" w:rsidTr="00B009B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B2677EC" w14:textId="77777777" w:rsidR="00D37DD0" w:rsidRPr="00B009BF" w:rsidRDefault="00D37DD0">
            <w:pPr>
              <w:rPr>
                <w:rFonts w:cs="Times New Roman"/>
                <w:sz w:val="22"/>
                <w:szCs w:val="22"/>
              </w:rPr>
            </w:pPr>
            <w:proofErr w:type="spellStart"/>
            <w:r w:rsidRPr="00B009BF">
              <w:rPr>
                <w:rFonts w:cs="Times New Roman"/>
                <w:sz w:val="22"/>
                <w:szCs w:val="22"/>
              </w:rPr>
              <w:t>Stasioner</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DD38ED3" w14:textId="77777777" w:rsidR="00D37DD0" w:rsidRPr="00B009BF" w:rsidRDefault="00D37DD0" w:rsidP="008E3A87">
            <w:pPr>
              <w:jc w:val="center"/>
              <w:rPr>
                <w:rFonts w:cs="Times New Roman"/>
                <w:sz w:val="22"/>
                <w:szCs w:val="22"/>
              </w:rPr>
            </w:pPr>
            <w:r w:rsidRPr="00B009BF">
              <w:rPr>
                <w:rFonts w:cs="Times New Roman"/>
                <w:sz w:val="22"/>
                <w:szCs w:val="22"/>
              </w:rPr>
              <w:t>344929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81AF252" w14:textId="77777777" w:rsidR="00D37DD0" w:rsidRPr="00B009BF" w:rsidRDefault="00D37DD0" w:rsidP="008E3A87">
            <w:pPr>
              <w:jc w:val="center"/>
              <w:rPr>
                <w:rFonts w:cs="Times New Roman"/>
                <w:sz w:val="22"/>
                <w:szCs w:val="22"/>
              </w:rPr>
            </w:pPr>
            <w:r w:rsidRPr="00B009BF">
              <w:rPr>
                <w:rFonts w:cs="Times New Roman"/>
                <w:sz w:val="22"/>
                <w:szCs w:val="22"/>
              </w:rPr>
              <w:t>221226.5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CCEFA13" w14:textId="77777777" w:rsidR="00D37DD0" w:rsidRPr="00B009BF" w:rsidRDefault="00D37DD0" w:rsidP="008E3A87">
            <w:pPr>
              <w:jc w:val="center"/>
              <w:rPr>
                <w:rFonts w:cs="Times New Roman"/>
                <w:sz w:val="22"/>
                <w:szCs w:val="22"/>
              </w:rPr>
            </w:pPr>
            <w:r w:rsidRPr="00B009BF">
              <w:rPr>
                <w:rFonts w:cs="Times New Roman"/>
                <w:sz w:val="22"/>
                <w:szCs w:val="22"/>
              </w:rPr>
              <w:t>32.407</w:t>
            </w:r>
          </w:p>
        </w:tc>
      </w:tr>
      <w:tr w:rsidR="00D37DD0" w:rsidRPr="00B009BF" w14:paraId="0B9B44A9" w14:textId="77777777" w:rsidTr="00B009B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3CB27D3" w14:textId="77777777" w:rsidR="00D37DD0" w:rsidRPr="00B009BF" w:rsidRDefault="00D37DD0">
            <w:pPr>
              <w:rPr>
                <w:rFonts w:cs="Times New Roman"/>
                <w:sz w:val="22"/>
                <w:szCs w:val="22"/>
              </w:rPr>
            </w:pPr>
            <w:r w:rsidRPr="00B009BF">
              <w:rPr>
                <w:rFonts w:cs="Times New Roman"/>
                <w:sz w:val="22"/>
                <w:szCs w:val="22"/>
              </w:rPr>
              <w:t>Trend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3C382D3" w14:textId="77777777" w:rsidR="00D37DD0" w:rsidRPr="00B009BF" w:rsidRDefault="00D37DD0" w:rsidP="008E3A87">
            <w:pPr>
              <w:jc w:val="center"/>
              <w:rPr>
                <w:rFonts w:cs="Times New Roman"/>
                <w:sz w:val="22"/>
                <w:szCs w:val="22"/>
              </w:rPr>
            </w:pPr>
            <w:r w:rsidRPr="00B009BF">
              <w:rPr>
                <w:rFonts w:cs="Times New Roman"/>
                <w:sz w:val="22"/>
                <w:szCs w:val="22"/>
              </w:rPr>
              <w:t>607549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E7EA2D5" w14:textId="77777777" w:rsidR="00D37DD0" w:rsidRPr="00B009BF" w:rsidRDefault="00D37DD0" w:rsidP="008E3A87">
            <w:pPr>
              <w:jc w:val="center"/>
              <w:rPr>
                <w:rFonts w:cs="Times New Roman"/>
                <w:sz w:val="22"/>
                <w:szCs w:val="22"/>
              </w:rPr>
            </w:pPr>
            <w:r w:rsidRPr="00B009BF">
              <w:rPr>
                <w:rFonts w:cs="Times New Roman"/>
                <w:sz w:val="22"/>
                <w:szCs w:val="22"/>
              </w:rPr>
              <w:t>420007.3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B39987A" w14:textId="77777777" w:rsidR="00D37DD0" w:rsidRPr="00B009BF" w:rsidRDefault="00D37DD0" w:rsidP="008E3A87">
            <w:pPr>
              <w:jc w:val="center"/>
              <w:rPr>
                <w:rFonts w:cs="Times New Roman"/>
                <w:sz w:val="22"/>
                <w:szCs w:val="22"/>
              </w:rPr>
            </w:pPr>
            <w:r w:rsidRPr="00B009BF">
              <w:rPr>
                <w:rFonts w:cs="Times New Roman"/>
                <w:sz w:val="22"/>
                <w:szCs w:val="22"/>
              </w:rPr>
              <w:t>66.939</w:t>
            </w:r>
          </w:p>
        </w:tc>
      </w:tr>
      <w:tr w:rsidR="00D37DD0" w:rsidRPr="00B009BF" w14:paraId="389D86D0" w14:textId="77777777" w:rsidTr="00B009B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EA5ADAE" w14:textId="77777777" w:rsidR="00D37DD0" w:rsidRPr="00B009BF" w:rsidRDefault="00D37DD0">
            <w:pPr>
              <w:rPr>
                <w:rFonts w:cs="Times New Roman"/>
                <w:sz w:val="22"/>
                <w:szCs w:val="22"/>
              </w:rPr>
            </w:pPr>
            <w:r w:rsidRPr="00B009BF">
              <w:rPr>
                <w:rFonts w:cs="Times New Roman"/>
                <w:sz w:val="22"/>
                <w:szCs w:val="22"/>
              </w:rPr>
              <w:t>Seasonal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504E573" w14:textId="77777777" w:rsidR="00D37DD0" w:rsidRPr="00B009BF" w:rsidRDefault="00D37DD0" w:rsidP="008E3A87">
            <w:pPr>
              <w:jc w:val="center"/>
              <w:rPr>
                <w:rFonts w:cs="Times New Roman"/>
                <w:b/>
                <w:sz w:val="22"/>
                <w:szCs w:val="22"/>
              </w:rPr>
            </w:pPr>
            <w:r w:rsidRPr="00B009BF">
              <w:rPr>
                <w:rFonts w:cs="Times New Roman"/>
                <w:b/>
                <w:sz w:val="22"/>
                <w:szCs w:val="22"/>
              </w:rPr>
              <w:t>159727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7E31C34" w14:textId="77777777" w:rsidR="00D37DD0" w:rsidRPr="00B009BF" w:rsidRDefault="00D37DD0" w:rsidP="008E3A87">
            <w:pPr>
              <w:jc w:val="center"/>
              <w:rPr>
                <w:rFonts w:cs="Times New Roman"/>
                <w:b/>
                <w:sz w:val="22"/>
                <w:szCs w:val="22"/>
              </w:rPr>
            </w:pPr>
            <w:r w:rsidRPr="00B009BF">
              <w:rPr>
                <w:rFonts w:cs="Times New Roman"/>
                <w:b/>
                <w:sz w:val="22"/>
                <w:szCs w:val="22"/>
              </w:rPr>
              <w:t>135304.3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EBDF644" w14:textId="77777777" w:rsidR="00D37DD0" w:rsidRPr="00B009BF" w:rsidRDefault="00D37DD0" w:rsidP="008E3A87">
            <w:pPr>
              <w:jc w:val="center"/>
              <w:rPr>
                <w:rFonts w:cs="Times New Roman"/>
                <w:b/>
                <w:sz w:val="22"/>
                <w:szCs w:val="22"/>
              </w:rPr>
            </w:pPr>
            <w:r w:rsidRPr="00B009BF">
              <w:rPr>
                <w:rFonts w:cs="Times New Roman"/>
                <w:b/>
                <w:sz w:val="22"/>
                <w:szCs w:val="22"/>
              </w:rPr>
              <w:t>21.760</w:t>
            </w:r>
          </w:p>
        </w:tc>
      </w:tr>
      <w:tr w:rsidR="00B009BF" w:rsidRPr="00B009BF" w14:paraId="493E6CE9" w14:textId="77777777" w:rsidTr="00B009B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9816B9" w14:textId="28A4F9C9" w:rsidR="00B009BF" w:rsidRPr="00B009BF" w:rsidRDefault="00B009BF" w:rsidP="00B009BF">
            <w:pPr>
              <w:rPr>
                <w:rFonts w:cs="Times New Roman"/>
                <w:sz w:val="22"/>
                <w:szCs w:val="22"/>
              </w:rPr>
            </w:pPr>
            <w:r w:rsidRPr="00B009BF">
              <w:rPr>
                <w:rFonts w:cs="Times New Roman"/>
                <w:sz w:val="22"/>
                <w:szCs w:val="22"/>
              </w:rPr>
              <w:t>Hidden 4 (Lag2)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AC89A1" w14:textId="5C0F6517" w:rsidR="00B009BF" w:rsidRPr="00B009BF" w:rsidRDefault="00B009BF" w:rsidP="00B009BF">
            <w:pPr>
              <w:jc w:val="center"/>
              <w:rPr>
                <w:rFonts w:cs="Times New Roman"/>
                <w:b/>
                <w:sz w:val="22"/>
                <w:szCs w:val="22"/>
              </w:rPr>
            </w:pPr>
            <w:r w:rsidRPr="00B009BF">
              <w:rPr>
                <w:rFonts w:cs="Times New Roman"/>
                <w:sz w:val="22"/>
                <w:szCs w:val="22"/>
              </w:rPr>
              <w:t>238155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28B7D5" w14:textId="55A611B9" w:rsidR="00B009BF" w:rsidRPr="00B009BF" w:rsidRDefault="00B009BF" w:rsidP="00B009BF">
            <w:pPr>
              <w:jc w:val="center"/>
              <w:rPr>
                <w:rFonts w:cs="Times New Roman"/>
                <w:b/>
                <w:sz w:val="22"/>
                <w:szCs w:val="22"/>
              </w:rPr>
            </w:pPr>
            <w:r w:rsidRPr="00B009BF">
              <w:rPr>
                <w:rFonts w:cs="Times New Roman"/>
                <w:sz w:val="22"/>
                <w:szCs w:val="22"/>
              </w:rPr>
              <w:t>167168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21581E" w14:textId="5F02D566" w:rsidR="00B009BF" w:rsidRPr="00B009BF" w:rsidRDefault="00B009BF" w:rsidP="00B009BF">
            <w:pPr>
              <w:jc w:val="center"/>
              <w:rPr>
                <w:rFonts w:cs="Times New Roman"/>
                <w:b/>
                <w:sz w:val="22"/>
                <w:szCs w:val="22"/>
              </w:rPr>
            </w:pPr>
            <w:r w:rsidRPr="00B009BF">
              <w:rPr>
                <w:rFonts w:cs="Times New Roman"/>
                <w:sz w:val="22"/>
                <w:szCs w:val="22"/>
              </w:rPr>
              <w:t>24.06</w:t>
            </w:r>
          </w:p>
        </w:tc>
      </w:tr>
      <w:tr w:rsidR="00B009BF" w:rsidRPr="00B009BF" w14:paraId="3954914B" w14:textId="77777777" w:rsidTr="00B009B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91AB19" w14:textId="0AC1992D" w:rsidR="00B009BF" w:rsidRPr="00B009BF" w:rsidRDefault="00B009BF" w:rsidP="00B009BF">
            <w:pPr>
              <w:rPr>
                <w:rFonts w:cs="Times New Roman"/>
                <w:sz w:val="22"/>
                <w:szCs w:val="22"/>
              </w:rPr>
            </w:pPr>
            <w:r w:rsidRPr="00B009BF">
              <w:rPr>
                <w:rFonts w:cs="Times New Roman"/>
                <w:sz w:val="22"/>
                <w:szCs w:val="22"/>
              </w:rPr>
              <w:t>Hidden 5 (Lag12)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5DC302" w14:textId="401E1523" w:rsidR="00B009BF" w:rsidRPr="00B009BF" w:rsidRDefault="00B009BF" w:rsidP="00B009BF">
            <w:pPr>
              <w:jc w:val="center"/>
              <w:rPr>
                <w:rFonts w:cs="Times New Roman"/>
                <w:b/>
                <w:sz w:val="22"/>
                <w:szCs w:val="22"/>
              </w:rPr>
            </w:pPr>
            <w:r w:rsidRPr="00B009BF">
              <w:rPr>
                <w:rFonts w:cs="Times New Roman"/>
                <w:b/>
                <w:sz w:val="22"/>
                <w:szCs w:val="22"/>
              </w:rPr>
              <w:t>215862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0F1743" w14:textId="5D1DA59F" w:rsidR="00B009BF" w:rsidRPr="00B009BF" w:rsidRDefault="00B009BF" w:rsidP="00B009BF">
            <w:pPr>
              <w:jc w:val="center"/>
              <w:rPr>
                <w:rFonts w:cs="Times New Roman"/>
                <w:b/>
                <w:sz w:val="22"/>
                <w:szCs w:val="22"/>
              </w:rPr>
            </w:pPr>
            <w:r w:rsidRPr="00B009BF">
              <w:rPr>
                <w:rFonts w:cs="Times New Roman"/>
                <w:b/>
                <w:sz w:val="22"/>
                <w:szCs w:val="22"/>
              </w:rPr>
              <w:t>159553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FC68FD" w14:textId="5567B0A8" w:rsidR="00B009BF" w:rsidRPr="00B009BF" w:rsidRDefault="00B009BF" w:rsidP="00B009BF">
            <w:pPr>
              <w:jc w:val="center"/>
              <w:rPr>
                <w:rFonts w:cs="Times New Roman"/>
                <w:b/>
                <w:sz w:val="22"/>
                <w:szCs w:val="22"/>
              </w:rPr>
            </w:pPr>
            <w:r w:rsidRPr="00B009BF">
              <w:rPr>
                <w:rFonts w:cs="Times New Roman"/>
                <w:b/>
                <w:sz w:val="22"/>
                <w:szCs w:val="22"/>
              </w:rPr>
              <w:t>22.51</w:t>
            </w:r>
          </w:p>
        </w:tc>
      </w:tr>
    </w:tbl>
    <w:p w14:paraId="1B0DE6BB" w14:textId="77777777" w:rsidR="008E3A87" w:rsidRDefault="008E3A87" w:rsidP="00D37DD0">
      <w:pPr>
        <w:ind w:firstLine="720"/>
        <w:jc w:val="both"/>
        <w:rPr>
          <w:rFonts w:cs="Times New Roman"/>
        </w:rPr>
      </w:pPr>
    </w:p>
    <w:p w14:paraId="4DEC703B" w14:textId="19BB4F5D" w:rsidR="00D37DD0" w:rsidRDefault="009C47EB" w:rsidP="009C47EB">
      <w:pPr>
        <w:jc w:val="both"/>
        <w:rPr>
          <w:rFonts w:cs="Times New Roman"/>
        </w:rPr>
      </w:pPr>
      <w:r>
        <w:rPr>
          <w:rFonts w:cs="Times New Roman"/>
        </w:rPr>
        <w:t>From the</w:t>
      </w:r>
      <w:r w:rsidR="00D37DD0" w:rsidRPr="00D37DD0">
        <w:rPr>
          <w:rFonts w:cs="Times New Roman"/>
        </w:rPr>
        <w:t xml:space="preserve"> </w:t>
      </w:r>
      <w:r w:rsidR="006546FD">
        <w:t>Table</w:t>
      </w:r>
      <w:r w:rsidR="006D6986">
        <w:t xml:space="preserve"> </w:t>
      </w:r>
      <w:r w:rsidR="006D6986">
        <w:fldChar w:fldCharType="begin"/>
      </w:r>
      <w:r w:rsidR="006D6986">
        <w:instrText xml:space="preserve"> SEQ Tabel \* ARABIC </w:instrText>
      </w:r>
      <w:r w:rsidR="006D6986">
        <w:fldChar w:fldCharType="separate"/>
      </w:r>
      <w:r w:rsidR="006D6986">
        <w:rPr>
          <w:noProof/>
        </w:rPr>
        <w:t>6</w:t>
      </w:r>
      <w:r w:rsidR="006D6986">
        <w:rPr>
          <w:noProof/>
        </w:rPr>
        <w:fldChar w:fldCharType="end"/>
      </w:r>
      <w:r w:rsidR="00D37DD0" w:rsidRPr="00D37DD0">
        <w:rPr>
          <w:rFonts w:cs="Times New Roman"/>
        </w:rPr>
        <w:t xml:space="preserve"> </w:t>
      </w:r>
      <w:r w:rsidR="00866EF9">
        <w:rPr>
          <w:rFonts w:cs="Times New Roman"/>
        </w:rPr>
        <w:t>a</w:t>
      </w:r>
      <w:r w:rsidRPr="009C47EB">
        <w:rPr>
          <w:rFonts w:cs="Times New Roman"/>
        </w:rPr>
        <w:t xml:space="preserve">bove, the best model is obtained, namely the naïve seasonal model because it has the smallest out-sample criterion value with a MAPE value of 21,760, an RMSE value of 159727 and an MAD value of 135304.3. Based on the ARIMA analysis, the best model used in forecasting BI </w:t>
      </w:r>
      <w:proofErr w:type="spellStart"/>
      <w:r w:rsidRPr="009C47EB">
        <w:rPr>
          <w:rFonts w:cs="Times New Roman"/>
        </w:rPr>
        <w:t>KPw</w:t>
      </w:r>
      <w:proofErr w:type="spellEnd"/>
      <w:r w:rsidRPr="009C47EB">
        <w:rPr>
          <w:rFonts w:cs="Times New Roman"/>
        </w:rPr>
        <w:t xml:space="preserve"> </w:t>
      </w:r>
      <w:proofErr w:type="spellStart"/>
      <w:r w:rsidRPr="009C47EB">
        <w:rPr>
          <w:rFonts w:cs="Times New Roman"/>
        </w:rPr>
        <w:t>Tasikmalaya</w:t>
      </w:r>
      <w:proofErr w:type="spellEnd"/>
      <w:r w:rsidRPr="009C47EB">
        <w:rPr>
          <w:rFonts w:cs="Times New Roman"/>
        </w:rPr>
        <w:t xml:space="preserve"> cash inflow in West Java is obtained, namely the</w:t>
      </w:r>
      <w:r w:rsidR="00D37DD0" w:rsidRPr="00D37DD0">
        <w:rPr>
          <w:rFonts w:cs="Times New Roman"/>
        </w:rPr>
        <w:t xml:space="preserve"> ARIMA (0,1,</w:t>
      </w:r>
      <w:proofErr w:type="gramStart"/>
      <w:r w:rsidR="00D37DD0" w:rsidRPr="00D37DD0">
        <w:rPr>
          <w:rFonts w:cs="Times New Roman"/>
        </w:rPr>
        <w:t>1)(</w:t>
      </w:r>
      <w:proofErr w:type="gramEnd"/>
      <w:r w:rsidR="00D37DD0" w:rsidRPr="00D37DD0">
        <w:rPr>
          <w:rFonts w:cs="Times New Roman"/>
        </w:rPr>
        <w:t>0,1,1)</w:t>
      </w:r>
      <w:r w:rsidR="00D37DD0" w:rsidRPr="00D37DD0">
        <w:rPr>
          <w:rFonts w:cs="Times New Roman"/>
          <w:vertAlign w:val="superscript"/>
        </w:rPr>
        <w:t>12</w:t>
      </w:r>
      <w:r w:rsidR="00D37DD0" w:rsidRPr="00D37DD0">
        <w:rPr>
          <w:rFonts w:cs="Times New Roman"/>
        </w:rPr>
        <w:t xml:space="preserve"> </w:t>
      </w:r>
      <w:r w:rsidRPr="009C47EB">
        <w:rPr>
          <w:rFonts w:cs="Times New Roman"/>
        </w:rPr>
        <w:t>can be written as follows</w:t>
      </w:r>
      <w:r w:rsidR="00866EF9">
        <w:rPr>
          <w:rFonts w:cs="Times New Roman"/>
        </w:rPr>
        <w:t>:</w:t>
      </w:r>
    </w:p>
    <w:p w14:paraId="04BB15A3" w14:textId="77777777" w:rsidR="00B009BF" w:rsidRPr="0085063D" w:rsidRDefault="00B009BF" w:rsidP="0085063D">
      <w:pPr>
        <w:ind w:firstLine="720"/>
        <w:jc w:val="both"/>
        <w:rPr>
          <w:rFonts w:eastAsia="Times New Roman" w:cs="Times New Roman"/>
          <w:b/>
          <w:lang w:eastAsia="en-US"/>
        </w:rPr>
      </w:pPr>
    </w:p>
    <w:p w14:paraId="029A7642" w14:textId="06C79CE4" w:rsidR="00D37DD0" w:rsidRDefault="00D37DD0" w:rsidP="00D37DD0">
      <w:pPr>
        <w:jc w:val="both"/>
        <w:rPr>
          <w:rFonts w:cs="Times New Roman"/>
          <w:b/>
          <w:bCs/>
          <w:vertAlign w:val="subscript"/>
        </w:rPr>
      </w:pPr>
      <w:proofErr w:type="spellStart"/>
      <w:r w:rsidRPr="00B009BF">
        <w:rPr>
          <w:rFonts w:cs="Times New Roman"/>
          <w:b/>
          <w:bCs/>
        </w:rPr>
        <w:t>Z</w:t>
      </w:r>
      <w:r w:rsidRPr="00B009BF">
        <w:rPr>
          <w:rFonts w:cs="Times New Roman"/>
          <w:b/>
          <w:bCs/>
          <w:vertAlign w:val="subscript"/>
        </w:rPr>
        <w:t>t</w:t>
      </w:r>
      <w:proofErr w:type="spellEnd"/>
      <w:r w:rsidRPr="00B009BF">
        <w:rPr>
          <w:rFonts w:cs="Times New Roman"/>
          <w:b/>
          <w:bCs/>
        </w:rPr>
        <w:t xml:space="preserve"> = 0.6590 Z</w:t>
      </w:r>
      <w:r w:rsidRPr="00B009BF">
        <w:rPr>
          <w:rFonts w:cs="Times New Roman"/>
          <w:b/>
          <w:bCs/>
          <w:vertAlign w:val="subscript"/>
        </w:rPr>
        <w:t>t-1</w:t>
      </w:r>
      <w:r w:rsidRPr="00B009BF">
        <w:rPr>
          <w:rFonts w:cs="Times New Roman"/>
          <w:b/>
          <w:bCs/>
        </w:rPr>
        <w:t xml:space="preserve"> + 0.8105 Z</w:t>
      </w:r>
      <w:r w:rsidRPr="00B009BF">
        <w:rPr>
          <w:rFonts w:cs="Times New Roman"/>
          <w:b/>
          <w:bCs/>
          <w:vertAlign w:val="subscript"/>
        </w:rPr>
        <w:t>t-2</w:t>
      </w:r>
      <w:r w:rsidRPr="00B009BF">
        <w:rPr>
          <w:rFonts w:cs="Times New Roman"/>
          <w:b/>
          <w:bCs/>
        </w:rPr>
        <w:t xml:space="preserve"> + Z</w:t>
      </w:r>
      <w:r w:rsidRPr="00B009BF">
        <w:rPr>
          <w:rFonts w:cs="Times New Roman"/>
          <w:b/>
          <w:bCs/>
          <w:vertAlign w:val="subscript"/>
        </w:rPr>
        <w:t>t-12</w:t>
      </w:r>
      <w:r w:rsidRPr="00B009BF">
        <w:rPr>
          <w:rFonts w:cs="Times New Roman"/>
          <w:b/>
          <w:bCs/>
        </w:rPr>
        <w:t xml:space="preserve"> - 0.6590 Z</w:t>
      </w:r>
      <w:r w:rsidRPr="00B009BF">
        <w:rPr>
          <w:rFonts w:cs="Times New Roman"/>
          <w:b/>
          <w:bCs/>
          <w:vertAlign w:val="subscript"/>
        </w:rPr>
        <w:t>t-13</w:t>
      </w:r>
      <w:r w:rsidRPr="00B009BF">
        <w:rPr>
          <w:rFonts w:cs="Times New Roman"/>
          <w:b/>
          <w:bCs/>
        </w:rPr>
        <w:t xml:space="preserve"> - 0.8105 Z</w:t>
      </w:r>
      <w:r w:rsidRPr="00B009BF">
        <w:rPr>
          <w:rFonts w:cs="Times New Roman"/>
          <w:b/>
          <w:bCs/>
          <w:vertAlign w:val="subscript"/>
        </w:rPr>
        <w:t>t-14</w:t>
      </w:r>
      <w:r w:rsidRPr="00B009BF">
        <w:rPr>
          <w:rFonts w:cs="Times New Roman"/>
          <w:b/>
          <w:bCs/>
        </w:rPr>
        <w:t xml:space="preserve"> + a</w:t>
      </w:r>
      <w:r w:rsidRPr="00B009BF">
        <w:rPr>
          <w:rFonts w:cs="Times New Roman"/>
          <w:b/>
          <w:bCs/>
          <w:vertAlign w:val="subscript"/>
        </w:rPr>
        <w:t>t</w:t>
      </w:r>
      <w:r w:rsidRPr="00B009BF">
        <w:rPr>
          <w:rFonts w:cs="Times New Roman"/>
          <w:b/>
          <w:bCs/>
        </w:rPr>
        <w:t xml:space="preserve"> – 1.4695 a</w:t>
      </w:r>
      <w:r w:rsidRPr="00B009BF">
        <w:rPr>
          <w:rFonts w:cs="Times New Roman"/>
          <w:b/>
          <w:bCs/>
          <w:vertAlign w:val="subscript"/>
        </w:rPr>
        <w:t>t-12</w:t>
      </w:r>
    </w:p>
    <w:p w14:paraId="32DA95EB" w14:textId="77777777" w:rsidR="00B009BF" w:rsidRPr="00B009BF" w:rsidRDefault="00B009BF" w:rsidP="00D37DD0">
      <w:pPr>
        <w:jc w:val="both"/>
        <w:rPr>
          <w:rFonts w:cs="Times New Roman"/>
          <w:b/>
          <w:bCs/>
        </w:rPr>
      </w:pPr>
    </w:p>
    <w:p w14:paraId="0F59A1C0" w14:textId="5D94074F" w:rsidR="00D37DD0" w:rsidRPr="00D37DD0" w:rsidRDefault="009C47EB" w:rsidP="00284002">
      <w:pPr>
        <w:jc w:val="both"/>
        <w:rPr>
          <w:rFonts w:cs="Times New Roman"/>
        </w:rPr>
      </w:pPr>
      <w:r w:rsidRPr="009C47EB">
        <w:rPr>
          <w:rFonts w:cs="Times New Roman"/>
        </w:rPr>
        <w:t>Then look at the lag cut off in the PACF plot from the residuals obtained from the ARIMA model</w:t>
      </w:r>
      <w:r w:rsidR="00D37DD0" w:rsidRPr="00D37DD0">
        <w:rPr>
          <w:rFonts w:cs="Times New Roman"/>
        </w:rPr>
        <w:t xml:space="preserve"> (0,1,</w:t>
      </w:r>
      <w:proofErr w:type="gramStart"/>
      <w:r w:rsidR="00D37DD0" w:rsidRPr="00D37DD0">
        <w:rPr>
          <w:rFonts w:cs="Times New Roman"/>
        </w:rPr>
        <w:t>1)(</w:t>
      </w:r>
      <w:proofErr w:type="gramEnd"/>
      <w:r w:rsidR="00D37DD0" w:rsidRPr="00D37DD0">
        <w:rPr>
          <w:rFonts w:cs="Times New Roman"/>
        </w:rPr>
        <w:t>0,1,1)</w:t>
      </w:r>
      <w:r w:rsidR="00D37DD0" w:rsidRPr="00D37DD0">
        <w:rPr>
          <w:rFonts w:cs="Times New Roman"/>
          <w:vertAlign w:val="superscript"/>
        </w:rPr>
        <w:t>12</w:t>
      </w:r>
      <w:r w:rsidR="00D37DD0" w:rsidRPr="00D37DD0">
        <w:rPr>
          <w:rFonts w:cs="Times New Roman"/>
        </w:rPr>
        <w:t xml:space="preserve">. </w:t>
      </w:r>
      <w:r w:rsidRPr="009C47EB">
        <w:rPr>
          <w:rFonts w:cs="Times New Roman"/>
        </w:rPr>
        <w:t>Based on the PACF plot, it can be seen that the lag cut off is on the 2nd and 12th lags. Therefore, lag 2 and lag 12 are used as inputs in NN modeling to predict the residuals of the model. ARIMA</w:t>
      </w:r>
      <w:r w:rsidR="00D37DD0" w:rsidRPr="00D37DD0">
        <w:rPr>
          <w:rFonts w:cs="Times New Roman"/>
        </w:rPr>
        <w:t xml:space="preserve"> (0,1,</w:t>
      </w:r>
      <w:proofErr w:type="gramStart"/>
      <w:r w:rsidR="00D37DD0" w:rsidRPr="00D37DD0">
        <w:rPr>
          <w:rFonts w:cs="Times New Roman"/>
        </w:rPr>
        <w:t>1)(</w:t>
      </w:r>
      <w:proofErr w:type="gramEnd"/>
      <w:r w:rsidR="00D37DD0" w:rsidRPr="00D37DD0">
        <w:rPr>
          <w:rFonts w:cs="Times New Roman"/>
        </w:rPr>
        <w:t>0,1,1)</w:t>
      </w:r>
      <w:r w:rsidR="00D37DD0" w:rsidRPr="00D37DD0">
        <w:rPr>
          <w:rFonts w:cs="Times New Roman"/>
          <w:vertAlign w:val="superscript"/>
        </w:rPr>
        <w:t>12</w:t>
      </w:r>
      <w:r w:rsidR="00D37DD0" w:rsidRPr="00D37DD0">
        <w:rPr>
          <w:rFonts w:cs="Times New Roman"/>
        </w:rPr>
        <w:t>.</w:t>
      </w:r>
    </w:p>
    <w:p w14:paraId="2A0F25A7" w14:textId="6714DA63" w:rsidR="00D37DD0" w:rsidRPr="00D37DD0" w:rsidRDefault="009C47EB" w:rsidP="008E3A87">
      <w:pPr>
        <w:ind w:firstLine="720"/>
        <w:jc w:val="both"/>
        <w:rPr>
          <w:rFonts w:cs="Times New Roman"/>
        </w:rPr>
      </w:pPr>
      <w:r w:rsidRPr="009C47EB">
        <w:rPr>
          <w:rFonts w:cs="Times New Roman"/>
        </w:rPr>
        <w:t>ARIMA model residual forecasting</w:t>
      </w:r>
      <w:r w:rsidR="00D37DD0" w:rsidRPr="00D37DD0">
        <w:rPr>
          <w:rFonts w:cs="Times New Roman"/>
        </w:rPr>
        <w:t xml:space="preserve"> (0,1,</w:t>
      </w:r>
      <w:proofErr w:type="gramStart"/>
      <w:r w:rsidR="00D37DD0" w:rsidRPr="00D37DD0">
        <w:rPr>
          <w:rFonts w:cs="Times New Roman"/>
        </w:rPr>
        <w:t>1)(</w:t>
      </w:r>
      <w:proofErr w:type="gramEnd"/>
      <w:r w:rsidR="00D37DD0" w:rsidRPr="00D37DD0">
        <w:rPr>
          <w:rFonts w:cs="Times New Roman"/>
        </w:rPr>
        <w:t>0,1,1)</w:t>
      </w:r>
      <w:r w:rsidR="00D37DD0" w:rsidRPr="00D37DD0">
        <w:rPr>
          <w:rFonts w:cs="Times New Roman"/>
          <w:vertAlign w:val="superscript"/>
        </w:rPr>
        <w:t xml:space="preserve">12 </w:t>
      </w:r>
      <w:r w:rsidRPr="009C47EB">
        <w:rPr>
          <w:rFonts w:cs="Times New Roman"/>
        </w:rPr>
        <w:t xml:space="preserve">using NN is done with 2 input lag, which means that there is 1 neuron in the input unit and 4 neurons in the hidden layer, and 12 input lag which means that there is 1 neuron in the input unit and the number of units in the hidden layer is 5 neurons. So that the forecasting results using the ARIMA-NN hybrid for cash inflow data of BI </w:t>
      </w:r>
      <w:proofErr w:type="spellStart"/>
      <w:r w:rsidRPr="009C47EB">
        <w:rPr>
          <w:rFonts w:cs="Times New Roman"/>
        </w:rPr>
        <w:t>KPw</w:t>
      </w:r>
      <w:proofErr w:type="spellEnd"/>
      <w:r w:rsidRPr="009C47EB">
        <w:rPr>
          <w:rFonts w:cs="Times New Roman"/>
        </w:rPr>
        <w:t xml:space="preserve"> </w:t>
      </w:r>
      <w:proofErr w:type="spellStart"/>
      <w:r w:rsidRPr="009C47EB">
        <w:rPr>
          <w:rFonts w:cs="Times New Roman"/>
        </w:rPr>
        <w:t>Tasikmalaya</w:t>
      </w:r>
      <w:proofErr w:type="spellEnd"/>
      <w:r w:rsidRPr="009C47EB">
        <w:rPr>
          <w:rFonts w:cs="Times New Roman"/>
        </w:rPr>
        <w:t xml:space="preserve"> West Java shows the best model, namely the ARIMA-NN </w:t>
      </w:r>
      <w:r w:rsidRPr="009C47EB">
        <w:rPr>
          <w:rFonts w:cs="Times New Roman"/>
        </w:rPr>
        <w:lastRenderedPageBreak/>
        <w:t>lag12 hybrid model because it has the smallest out-sample criteria value with a MAPE value of 22.51, RMSE value of 215862 and MAD is 159553</w:t>
      </w:r>
      <w:r w:rsidR="00D37DD0" w:rsidRPr="00D37DD0">
        <w:rPr>
          <w:rFonts w:cs="Times New Roman"/>
        </w:rPr>
        <w:t>.</w:t>
      </w:r>
    </w:p>
    <w:p w14:paraId="0768BB9D" w14:textId="39F4FF6A" w:rsidR="00B009BF" w:rsidRDefault="009C47EB" w:rsidP="00B009BF">
      <w:pPr>
        <w:pStyle w:val="SubsectionJRAM"/>
        <w:numPr>
          <w:ilvl w:val="1"/>
          <w:numId w:val="6"/>
        </w:numPr>
        <w:tabs>
          <w:tab w:val="clear" w:pos="567"/>
        </w:tabs>
        <w:ind w:left="709" w:hanging="709"/>
        <w:rPr>
          <w:rFonts w:cs="Times New Roman"/>
          <w:szCs w:val="26"/>
        </w:rPr>
      </w:pPr>
      <w:r w:rsidRPr="009C47EB">
        <w:rPr>
          <w:rFonts w:cs="Times New Roman"/>
          <w:szCs w:val="26"/>
        </w:rPr>
        <w:t>Comparison of Best Methods</w:t>
      </w:r>
    </w:p>
    <w:p w14:paraId="5F699ED9" w14:textId="6CBF0DF8" w:rsidR="00B009BF" w:rsidRDefault="009C47EB" w:rsidP="00B009BF">
      <w:pPr>
        <w:jc w:val="both"/>
        <w:rPr>
          <w:rFonts w:cs="Times New Roman"/>
        </w:rPr>
      </w:pPr>
      <w:r w:rsidRPr="009C47EB">
        <w:rPr>
          <w:rFonts w:cs="Times New Roman"/>
        </w:rPr>
        <w:t>The following is a comparison of eight methods that have been tried, both classical and modern methods, linear and non-linear methods. The results are summarized in</w:t>
      </w:r>
      <w:r w:rsidR="00B009BF" w:rsidRPr="00B009BF">
        <w:rPr>
          <w:rFonts w:cs="Times New Roman"/>
        </w:rPr>
        <w:t xml:space="preserve"> </w:t>
      </w:r>
      <w:r w:rsidR="006546FD">
        <w:t>Table</w:t>
      </w:r>
      <w:r w:rsidR="006D6986">
        <w:t xml:space="preserve"> </w:t>
      </w:r>
      <w:r w:rsidR="006D6986">
        <w:fldChar w:fldCharType="begin"/>
      </w:r>
      <w:r w:rsidR="006D6986">
        <w:instrText xml:space="preserve"> SEQ Tabel \* ARABIC </w:instrText>
      </w:r>
      <w:r w:rsidR="006D6986">
        <w:fldChar w:fldCharType="separate"/>
      </w:r>
      <w:r w:rsidR="006D6986">
        <w:rPr>
          <w:noProof/>
        </w:rPr>
        <w:t>7</w:t>
      </w:r>
      <w:r w:rsidR="006D6986">
        <w:rPr>
          <w:noProof/>
        </w:rPr>
        <w:fldChar w:fldCharType="end"/>
      </w:r>
      <w:r w:rsidR="00B009BF" w:rsidRPr="00B009BF">
        <w:rPr>
          <w:rFonts w:cs="Times New Roman"/>
        </w:rPr>
        <w:t>.</w:t>
      </w:r>
    </w:p>
    <w:p w14:paraId="34307466" w14:textId="77777777" w:rsidR="00B009BF" w:rsidRDefault="00B009BF" w:rsidP="00B009BF">
      <w:pPr>
        <w:jc w:val="both"/>
        <w:rPr>
          <w:rFonts w:cs="Times New Roman"/>
        </w:rPr>
      </w:pPr>
    </w:p>
    <w:p w14:paraId="71FFD9A6" w14:textId="2EBAD191" w:rsidR="00B009BF" w:rsidRPr="00B009BF" w:rsidRDefault="006546FD" w:rsidP="00B009BF">
      <w:pPr>
        <w:pStyle w:val="KeteranganJRAM"/>
        <w:rPr>
          <w:b w:val="0"/>
          <w:bCs/>
          <w:lang w:val="en-GB"/>
        </w:rPr>
      </w:pPr>
      <w:r>
        <w:t>Table</w:t>
      </w:r>
      <w:r w:rsidR="00B009BF">
        <w:t xml:space="preserve"> </w:t>
      </w:r>
      <w:fldSimple w:instr=" SEQ Tabel \* ARABIC ">
        <w:r w:rsidR="00B009BF">
          <w:rPr>
            <w:noProof/>
          </w:rPr>
          <w:t>7</w:t>
        </w:r>
      </w:fldSimple>
      <w:r w:rsidR="00B009BF">
        <w:rPr>
          <w:lang w:val="en-GB"/>
        </w:rPr>
        <w:t xml:space="preserve">: </w:t>
      </w:r>
      <w:r w:rsidR="009C47EB" w:rsidRPr="009C47EB">
        <w:rPr>
          <w:b w:val="0"/>
          <w:bCs/>
          <w:lang w:val="en-GB"/>
        </w:rPr>
        <w:t>Selection of the Best Time Series Method</w:t>
      </w:r>
      <w:r w:rsidR="00B009BF" w:rsidRPr="00D37DD0">
        <w:rPr>
          <w:sz w:val="24"/>
          <w:szCs w:val="24"/>
        </w:rPr>
        <w:t xml:space="preserve"> </w:t>
      </w:r>
      <w:r w:rsidR="00B009BF" w:rsidRPr="00B009BF">
        <w:rPr>
          <w:sz w:val="24"/>
          <w:szCs w:val="24"/>
        </w:rPr>
        <w:t xml:space="preserve"> </w:t>
      </w:r>
    </w:p>
    <w:tbl>
      <w:tblPr>
        <w:tblStyle w:val="TableGrid"/>
        <w:tblW w:w="0" w:type="auto"/>
        <w:jc w:val="center"/>
        <w:tblLook w:val="04A0" w:firstRow="1" w:lastRow="0" w:firstColumn="1" w:lastColumn="0" w:noHBand="0" w:noVBand="1"/>
      </w:tblPr>
      <w:tblGrid>
        <w:gridCol w:w="576"/>
        <w:gridCol w:w="2155"/>
        <w:gridCol w:w="2774"/>
        <w:gridCol w:w="1203"/>
        <w:gridCol w:w="1152"/>
        <w:gridCol w:w="1201"/>
      </w:tblGrid>
      <w:tr w:rsidR="00B009BF" w:rsidRPr="00B009BF" w14:paraId="342EE32B" w14:textId="77777777" w:rsidTr="006D6986">
        <w:trPr>
          <w:jc w:val="center"/>
        </w:trPr>
        <w:tc>
          <w:tcPr>
            <w:tcW w:w="0" w:type="auto"/>
            <w:shd w:val="clear" w:color="auto" w:fill="auto"/>
            <w:vAlign w:val="center"/>
            <w:hideMark/>
          </w:tcPr>
          <w:p w14:paraId="7F4DA7F1" w14:textId="77777777" w:rsidR="00B009BF" w:rsidRPr="00B009BF" w:rsidRDefault="00B009BF">
            <w:pPr>
              <w:jc w:val="center"/>
              <w:rPr>
                <w:rFonts w:cs="Times New Roman"/>
                <w:b/>
              </w:rPr>
            </w:pPr>
            <w:r w:rsidRPr="00B009BF">
              <w:rPr>
                <w:rFonts w:cs="Times New Roman"/>
                <w:b/>
              </w:rPr>
              <w:t>NO</w:t>
            </w:r>
          </w:p>
        </w:tc>
        <w:tc>
          <w:tcPr>
            <w:tcW w:w="0" w:type="auto"/>
            <w:shd w:val="clear" w:color="auto" w:fill="auto"/>
            <w:vAlign w:val="center"/>
            <w:hideMark/>
          </w:tcPr>
          <w:p w14:paraId="6130C574" w14:textId="77777777" w:rsidR="00B009BF" w:rsidRPr="00B009BF" w:rsidRDefault="00B009BF">
            <w:pPr>
              <w:jc w:val="center"/>
              <w:rPr>
                <w:rFonts w:cs="Times New Roman"/>
                <w:b/>
              </w:rPr>
            </w:pPr>
            <w:r w:rsidRPr="00B009BF">
              <w:rPr>
                <w:rFonts w:cs="Times New Roman"/>
                <w:b/>
              </w:rPr>
              <w:t>METODE</w:t>
            </w:r>
          </w:p>
        </w:tc>
        <w:tc>
          <w:tcPr>
            <w:tcW w:w="0" w:type="auto"/>
            <w:shd w:val="clear" w:color="auto" w:fill="auto"/>
            <w:vAlign w:val="center"/>
            <w:hideMark/>
          </w:tcPr>
          <w:p w14:paraId="2713EB8D" w14:textId="77777777" w:rsidR="00B009BF" w:rsidRPr="00B009BF" w:rsidRDefault="00B009BF">
            <w:pPr>
              <w:jc w:val="center"/>
              <w:rPr>
                <w:rFonts w:cs="Times New Roman"/>
                <w:b/>
              </w:rPr>
            </w:pPr>
            <w:r w:rsidRPr="00B009BF">
              <w:rPr>
                <w:rFonts w:cs="Times New Roman"/>
                <w:b/>
              </w:rPr>
              <w:t>MODEL</w:t>
            </w:r>
          </w:p>
        </w:tc>
        <w:tc>
          <w:tcPr>
            <w:tcW w:w="0" w:type="auto"/>
            <w:shd w:val="clear" w:color="auto" w:fill="auto"/>
            <w:vAlign w:val="center"/>
            <w:hideMark/>
          </w:tcPr>
          <w:p w14:paraId="42405617" w14:textId="0EF6CEC8" w:rsidR="00B009BF" w:rsidRPr="00B009BF" w:rsidRDefault="00B009BF">
            <w:pPr>
              <w:jc w:val="center"/>
              <w:rPr>
                <w:rFonts w:cs="Times New Roman"/>
                <w:b/>
              </w:rPr>
            </w:pPr>
            <w:r w:rsidRPr="00B009BF">
              <w:rPr>
                <w:rFonts w:cs="Times New Roman"/>
                <w:b/>
              </w:rPr>
              <w:t>RMSE</w:t>
            </w:r>
            <w:r w:rsidR="009C47EB">
              <w:rPr>
                <w:rFonts w:cs="Times New Roman"/>
                <w:b/>
              </w:rPr>
              <w:t xml:space="preserve"> Value</w:t>
            </w:r>
          </w:p>
        </w:tc>
        <w:tc>
          <w:tcPr>
            <w:tcW w:w="0" w:type="auto"/>
            <w:shd w:val="clear" w:color="auto" w:fill="auto"/>
            <w:vAlign w:val="center"/>
            <w:hideMark/>
          </w:tcPr>
          <w:p w14:paraId="39339057" w14:textId="5935A93A" w:rsidR="00B009BF" w:rsidRPr="00B009BF" w:rsidRDefault="00B009BF">
            <w:pPr>
              <w:jc w:val="center"/>
              <w:rPr>
                <w:rFonts w:cs="Times New Roman"/>
                <w:b/>
              </w:rPr>
            </w:pPr>
            <w:r w:rsidRPr="00B009BF">
              <w:rPr>
                <w:rFonts w:cs="Times New Roman"/>
                <w:b/>
              </w:rPr>
              <w:t>MAD</w:t>
            </w:r>
            <w:r w:rsidR="009C47EB">
              <w:rPr>
                <w:rFonts w:cs="Times New Roman"/>
                <w:b/>
              </w:rPr>
              <w:t xml:space="preserve"> </w:t>
            </w:r>
            <w:r w:rsidR="009C47EB">
              <w:rPr>
                <w:rFonts w:cs="Times New Roman"/>
                <w:b/>
              </w:rPr>
              <w:t>Value</w:t>
            </w:r>
          </w:p>
        </w:tc>
        <w:tc>
          <w:tcPr>
            <w:tcW w:w="0" w:type="auto"/>
            <w:shd w:val="clear" w:color="auto" w:fill="auto"/>
            <w:vAlign w:val="center"/>
            <w:hideMark/>
          </w:tcPr>
          <w:p w14:paraId="0A35273C" w14:textId="2737EFF8" w:rsidR="00B009BF" w:rsidRPr="00B009BF" w:rsidRDefault="00B009BF">
            <w:pPr>
              <w:jc w:val="center"/>
              <w:rPr>
                <w:rFonts w:cs="Times New Roman"/>
                <w:b/>
              </w:rPr>
            </w:pPr>
            <w:r w:rsidRPr="00B009BF">
              <w:rPr>
                <w:rFonts w:cs="Times New Roman"/>
                <w:b/>
              </w:rPr>
              <w:t>MAPE</w:t>
            </w:r>
            <w:r w:rsidR="009C47EB">
              <w:rPr>
                <w:rFonts w:cs="Times New Roman"/>
                <w:b/>
              </w:rPr>
              <w:t xml:space="preserve"> </w:t>
            </w:r>
            <w:r w:rsidR="009C47EB">
              <w:rPr>
                <w:rFonts w:cs="Times New Roman"/>
                <w:b/>
              </w:rPr>
              <w:t>Value</w:t>
            </w:r>
          </w:p>
        </w:tc>
      </w:tr>
      <w:tr w:rsidR="006D6986" w:rsidRPr="00B009BF" w14:paraId="58AA67F7" w14:textId="77777777" w:rsidTr="006D6986">
        <w:trPr>
          <w:jc w:val="center"/>
        </w:trPr>
        <w:tc>
          <w:tcPr>
            <w:tcW w:w="0" w:type="auto"/>
            <w:shd w:val="clear" w:color="auto" w:fill="auto"/>
            <w:vAlign w:val="center"/>
            <w:hideMark/>
          </w:tcPr>
          <w:p w14:paraId="05CDAF35" w14:textId="77777777" w:rsidR="00B009BF" w:rsidRPr="00B009BF" w:rsidRDefault="00B009BF">
            <w:pPr>
              <w:rPr>
                <w:rFonts w:cs="Times New Roman"/>
              </w:rPr>
            </w:pPr>
            <w:r w:rsidRPr="00B009BF">
              <w:rPr>
                <w:rFonts w:cs="Times New Roman"/>
              </w:rPr>
              <w:t>1</w:t>
            </w:r>
          </w:p>
        </w:tc>
        <w:tc>
          <w:tcPr>
            <w:tcW w:w="0" w:type="auto"/>
            <w:shd w:val="clear" w:color="auto" w:fill="auto"/>
            <w:vAlign w:val="center"/>
            <w:hideMark/>
          </w:tcPr>
          <w:p w14:paraId="3EC73BC7" w14:textId="77777777" w:rsidR="00B009BF" w:rsidRPr="00B009BF" w:rsidRDefault="00B009BF">
            <w:pPr>
              <w:rPr>
                <w:rFonts w:cs="Times New Roman"/>
              </w:rPr>
            </w:pPr>
            <w:r w:rsidRPr="00B009BF">
              <w:rPr>
                <w:rFonts w:cs="Times New Roman"/>
              </w:rPr>
              <w:t xml:space="preserve">ARIMA </w:t>
            </w:r>
          </w:p>
        </w:tc>
        <w:tc>
          <w:tcPr>
            <w:tcW w:w="0" w:type="auto"/>
            <w:shd w:val="clear" w:color="auto" w:fill="auto"/>
            <w:vAlign w:val="center"/>
            <w:hideMark/>
          </w:tcPr>
          <w:p w14:paraId="7C4D0B9E" w14:textId="77777777" w:rsidR="00B009BF" w:rsidRPr="00B009BF" w:rsidRDefault="00B009BF">
            <w:pPr>
              <w:rPr>
                <w:rFonts w:cs="Times New Roman"/>
              </w:rPr>
            </w:pPr>
            <w:r w:rsidRPr="00B009BF">
              <w:rPr>
                <w:rFonts w:cs="Times New Roman"/>
              </w:rPr>
              <w:t>(0,1,</w:t>
            </w:r>
            <w:proofErr w:type="gramStart"/>
            <w:r w:rsidRPr="00B009BF">
              <w:rPr>
                <w:rFonts w:cs="Times New Roman"/>
              </w:rPr>
              <w:t>1)(</w:t>
            </w:r>
            <w:proofErr w:type="gramEnd"/>
            <w:r w:rsidRPr="00B009BF">
              <w:rPr>
                <w:rFonts w:cs="Times New Roman"/>
              </w:rPr>
              <w:t>0,1,1)</w:t>
            </w:r>
            <w:r w:rsidRPr="00B009BF">
              <w:rPr>
                <w:rFonts w:cs="Times New Roman"/>
                <w:vertAlign w:val="superscript"/>
              </w:rPr>
              <w:t>12</w:t>
            </w:r>
          </w:p>
        </w:tc>
        <w:tc>
          <w:tcPr>
            <w:tcW w:w="0" w:type="auto"/>
            <w:shd w:val="clear" w:color="auto" w:fill="auto"/>
            <w:vAlign w:val="center"/>
            <w:hideMark/>
          </w:tcPr>
          <w:p w14:paraId="32C3B3CC" w14:textId="77777777" w:rsidR="00B009BF" w:rsidRPr="00B009BF" w:rsidRDefault="00B009BF">
            <w:pPr>
              <w:jc w:val="right"/>
              <w:rPr>
                <w:rFonts w:cs="Times New Roman"/>
              </w:rPr>
            </w:pPr>
            <w:r w:rsidRPr="00B009BF">
              <w:rPr>
                <w:rFonts w:cs="Times New Roman"/>
              </w:rPr>
              <w:t>164641</w:t>
            </w:r>
          </w:p>
        </w:tc>
        <w:tc>
          <w:tcPr>
            <w:tcW w:w="0" w:type="auto"/>
            <w:shd w:val="clear" w:color="auto" w:fill="auto"/>
            <w:vAlign w:val="center"/>
            <w:hideMark/>
          </w:tcPr>
          <w:p w14:paraId="18D55548" w14:textId="77777777" w:rsidR="00B009BF" w:rsidRPr="00B009BF" w:rsidRDefault="00B009BF">
            <w:pPr>
              <w:jc w:val="right"/>
              <w:rPr>
                <w:rFonts w:cs="Times New Roman"/>
              </w:rPr>
            </w:pPr>
            <w:r w:rsidRPr="00B009BF">
              <w:rPr>
                <w:rFonts w:cs="Times New Roman"/>
              </w:rPr>
              <w:t>137882</w:t>
            </w:r>
          </w:p>
        </w:tc>
        <w:tc>
          <w:tcPr>
            <w:tcW w:w="0" w:type="auto"/>
            <w:shd w:val="clear" w:color="auto" w:fill="auto"/>
            <w:vAlign w:val="center"/>
            <w:hideMark/>
          </w:tcPr>
          <w:p w14:paraId="4B355929" w14:textId="77777777" w:rsidR="00B009BF" w:rsidRPr="00B009BF" w:rsidRDefault="00B009BF">
            <w:pPr>
              <w:jc w:val="right"/>
              <w:rPr>
                <w:rFonts w:cs="Times New Roman"/>
              </w:rPr>
            </w:pPr>
            <w:r w:rsidRPr="00B009BF">
              <w:rPr>
                <w:rFonts w:cs="Times New Roman"/>
              </w:rPr>
              <w:t>17.96</w:t>
            </w:r>
          </w:p>
        </w:tc>
      </w:tr>
      <w:tr w:rsidR="006D6986" w:rsidRPr="00B009BF" w14:paraId="4291BAD4" w14:textId="77777777" w:rsidTr="006D6986">
        <w:trPr>
          <w:jc w:val="center"/>
        </w:trPr>
        <w:tc>
          <w:tcPr>
            <w:tcW w:w="0" w:type="auto"/>
            <w:shd w:val="clear" w:color="auto" w:fill="auto"/>
            <w:vAlign w:val="center"/>
            <w:hideMark/>
          </w:tcPr>
          <w:p w14:paraId="1C63420E" w14:textId="77777777" w:rsidR="00B009BF" w:rsidRPr="00B009BF" w:rsidRDefault="00B009BF">
            <w:pPr>
              <w:rPr>
                <w:rFonts w:cs="Times New Roman"/>
              </w:rPr>
            </w:pPr>
            <w:r w:rsidRPr="00B009BF">
              <w:rPr>
                <w:rFonts w:cs="Times New Roman"/>
              </w:rPr>
              <w:t>2</w:t>
            </w:r>
          </w:p>
        </w:tc>
        <w:tc>
          <w:tcPr>
            <w:tcW w:w="0" w:type="auto"/>
            <w:shd w:val="clear" w:color="auto" w:fill="auto"/>
            <w:vAlign w:val="center"/>
            <w:hideMark/>
          </w:tcPr>
          <w:p w14:paraId="26E9C5F7" w14:textId="77777777" w:rsidR="00B009BF" w:rsidRPr="00B009BF" w:rsidRDefault="00B009BF">
            <w:pPr>
              <w:rPr>
                <w:rFonts w:cs="Times New Roman"/>
              </w:rPr>
            </w:pPr>
            <w:r w:rsidRPr="00B009BF">
              <w:rPr>
                <w:rFonts w:cs="Times New Roman"/>
              </w:rPr>
              <w:t xml:space="preserve">ARIMAX </w:t>
            </w:r>
          </w:p>
        </w:tc>
        <w:tc>
          <w:tcPr>
            <w:tcW w:w="0" w:type="auto"/>
            <w:shd w:val="clear" w:color="auto" w:fill="auto"/>
            <w:vAlign w:val="center"/>
            <w:hideMark/>
          </w:tcPr>
          <w:p w14:paraId="715C5504" w14:textId="77777777" w:rsidR="00B009BF" w:rsidRPr="00B009BF" w:rsidRDefault="00B009BF">
            <w:pPr>
              <w:rPr>
                <w:rFonts w:cs="Times New Roman"/>
              </w:rPr>
            </w:pPr>
            <w:r w:rsidRPr="00B009BF">
              <w:rPr>
                <w:rFonts w:cs="Times New Roman"/>
              </w:rPr>
              <w:t>(0,1,1) (</w:t>
            </w:r>
            <w:proofErr w:type="spellStart"/>
            <w:r w:rsidRPr="00B009BF">
              <w:rPr>
                <w:rFonts w:cs="Times New Roman"/>
              </w:rPr>
              <w:t>Idul</w:t>
            </w:r>
            <w:proofErr w:type="spellEnd"/>
            <w:r w:rsidRPr="00B009BF">
              <w:rPr>
                <w:rFonts w:cs="Times New Roman"/>
              </w:rPr>
              <w:t xml:space="preserve"> </w:t>
            </w:r>
            <w:proofErr w:type="spellStart"/>
            <w:r w:rsidRPr="00B009BF">
              <w:rPr>
                <w:rFonts w:cs="Times New Roman"/>
              </w:rPr>
              <w:t>Fitri</w:t>
            </w:r>
            <w:proofErr w:type="spellEnd"/>
            <w:r w:rsidRPr="00B009BF">
              <w:rPr>
                <w:rFonts w:cs="Times New Roman"/>
              </w:rPr>
              <w:t>)</w:t>
            </w:r>
          </w:p>
        </w:tc>
        <w:tc>
          <w:tcPr>
            <w:tcW w:w="0" w:type="auto"/>
            <w:shd w:val="clear" w:color="auto" w:fill="auto"/>
            <w:vAlign w:val="center"/>
            <w:hideMark/>
          </w:tcPr>
          <w:p w14:paraId="7E3674CF" w14:textId="77777777" w:rsidR="00B009BF" w:rsidRPr="00B009BF" w:rsidRDefault="00B009BF">
            <w:pPr>
              <w:jc w:val="right"/>
              <w:rPr>
                <w:rFonts w:cs="Times New Roman"/>
              </w:rPr>
            </w:pPr>
            <w:r w:rsidRPr="00B009BF">
              <w:rPr>
                <w:rFonts w:cs="Times New Roman"/>
              </w:rPr>
              <w:t>138147</w:t>
            </w:r>
          </w:p>
        </w:tc>
        <w:tc>
          <w:tcPr>
            <w:tcW w:w="0" w:type="auto"/>
            <w:shd w:val="clear" w:color="auto" w:fill="auto"/>
            <w:vAlign w:val="center"/>
            <w:hideMark/>
          </w:tcPr>
          <w:p w14:paraId="0A2C1ADE" w14:textId="77777777" w:rsidR="00B009BF" w:rsidRPr="00B009BF" w:rsidRDefault="00B009BF">
            <w:pPr>
              <w:jc w:val="right"/>
              <w:rPr>
                <w:rFonts w:cs="Times New Roman"/>
              </w:rPr>
            </w:pPr>
            <w:r w:rsidRPr="00B009BF">
              <w:rPr>
                <w:rFonts w:cs="Times New Roman"/>
              </w:rPr>
              <w:t>109870</w:t>
            </w:r>
          </w:p>
        </w:tc>
        <w:tc>
          <w:tcPr>
            <w:tcW w:w="0" w:type="auto"/>
            <w:shd w:val="clear" w:color="auto" w:fill="auto"/>
            <w:vAlign w:val="center"/>
            <w:hideMark/>
          </w:tcPr>
          <w:p w14:paraId="590F7F41" w14:textId="77777777" w:rsidR="00B009BF" w:rsidRPr="00B009BF" w:rsidRDefault="00B009BF">
            <w:pPr>
              <w:jc w:val="right"/>
              <w:rPr>
                <w:rFonts w:cs="Times New Roman"/>
              </w:rPr>
            </w:pPr>
            <w:r w:rsidRPr="00B009BF">
              <w:rPr>
                <w:rFonts w:cs="Times New Roman"/>
              </w:rPr>
              <w:t>17.89</w:t>
            </w:r>
          </w:p>
        </w:tc>
      </w:tr>
      <w:tr w:rsidR="006D6986" w:rsidRPr="00B009BF" w14:paraId="1AFE5447" w14:textId="77777777" w:rsidTr="006D6986">
        <w:trPr>
          <w:jc w:val="center"/>
        </w:trPr>
        <w:tc>
          <w:tcPr>
            <w:tcW w:w="0" w:type="auto"/>
            <w:shd w:val="clear" w:color="auto" w:fill="auto"/>
            <w:vAlign w:val="center"/>
            <w:hideMark/>
          </w:tcPr>
          <w:p w14:paraId="6BB9252A" w14:textId="77777777" w:rsidR="00B009BF" w:rsidRPr="00B009BF" w:rsidRDefault="00B009BF">
            <w:pPr>
              <w:rPr>
                <w:rFonts w:cs="Times New Roman"/>
              </w:rPr>
            </w:pPr>
            <w:r w:rsidRPr="00B009BF">
              <w:rPr>
                <w:rFonts w:cs="Times New Roman"/>
              </w:rPr>
              <w:t>3</w:t>
            </w:r>
          </w:p>
        </w:tc>
        <w:tc>
          <w:tcPr>
            <w:tcW w:w="0" w:type="auto"/>
            <w:shd w:val="clear" w:color="auto" w:fill="auto"/>
            <w:vAlign w:val="center"/>
            <w:hideMark/>
          </w:tcPr>
          <w:p w14:paraId="38D3A768" w14:textId="77777777" w:rsidR="00B009BF" w:rsidRPr="00B009BF" w:rsidRDefault="00B009BF">
            <w:pPr>
              <w:rPr>
                <w:rFonts w:cs="Times New Roman"/>
              </w:rPr>
            </w:pPr>
            <w:proofErr w:type="spellStart"/>
            <w:r w:rsidRPr="00B009BF">
              <w:rPr>
                <w:rFonts w:cs="Times New Roman"/>
              </w:rPr>
              <w:t>Dekomposisi</w:t>
            </w:r>
            <w:proofErr w:type="spellEnd"/>
          </w:p>
        </w:tc>
        <w:tc>
          <w:tcPr>
            <w:tcW w:w="0" w:type="auto"/>
            <w:shd w:val="clear" w:color="auto" w:fill="auto"/>
            <w:vAlign w:val="center"/>
            <w:hideMark/>
          </w:tcPr>
          <w:p w14:paraId="2ACA1108" w14:textId="77777777" w:rsidR="00B009BF" w:rsidRPr="00B009BF" w:rsidRDefault="00B009BF">
            <w:pPr>
              <w:rPr>
                <w:rFonts w:cs="Times New Roman"/>
              </w:rPr>
            </w:pPr>
            <w:r w:rsidRPr="00B009BF">
              <w:rPr>
                <w:rFonts w:cs="Times New Roman"/>
                <w:i/>
              </w:rPr>
              <w:t>Additive Seasonal Only</w:t>
            </w:r>
          </w:p>
        </w:tc>
        <w:tc>
          <w:tcPr>
            <w:tcW w:w="0" w:type="auto"/>
            <w:shd w:val="clear" w:color="auto" w:fill="auto"/>
            <w:vAlign w:val="center"/>
            <w:hideMark/>
          </w:tcPr>
          <w:p w14:paraId="24FC27FD" w14:textId="77777777" w:rsidR="00B009BF" w:rsidRPr="00B009BF" w:rsidRDefault="00B009BF">
            <w:pPr>
              <w:jc w:val="right"/>
              <w:rPr>
                <w:rFonts w:cs="Times New Roman"/>
              </w:rPr>
            </w:pPr>
            <w:r w:rsidRPr="00B009BF">
              <w:rPr>
                <w:rFonts w:cs="Times New Roman"/>
              </w:rPr>
              <w:t>303371</w:t>
            </w:r>
          </w:p>
        </w:tc>
        <w:tc>
          <w:tcPr>
            <w:tcW w:w="0" w:type="auto"/>
            <w:shd w:val="clear" w:color="auto" w:fill="auto"/>
            <w:vAlign w:val="center"/>
            <w:hideMark/>
          </w:tcPr>
          <w:p w14:paraId="7896E4B5" w14:textId="77777777" w:rsidR="00B009BF" w:rsidRPr="00B009BF" w:rsidRDefault="00B009BF">
            <w:pPr>
              <w:jc w:val="right"/>
              <w:rPr>
                <w:rFonts w:cs="Times New Roman"/>
              </w:rPr>
            </w:pPr>
            <w:r w:rsidRPr="00B009BF">
              <w:rPr>
                <w:rFonts w:cs="Times New Roman"/>
              </w:rPr>
              <w:t>206698</w:t>
            </w:r>
          </w:p>
        </w:tc>
        <w:tc>
          <w:tcPr>
            <w:tcW w:w="0" w:type="auto"/>
            <w:shd w:val="clear" w:color="auto" w:fill="auto"/>
            <w:vAlign w:val="center"/>
            <w:hideMark/>
          </w:tcPr>
          <w:p w14:paraId="4FD0DEC0" w14:textId="77777777" w:rsidR="00B009BF" w:rsidRPr="00B009BF" w:rsidRDefault="00B009BF">
            <w:pPr>
              <w:jc w:val="right"/>
              <w:rPr>
                <w:rFonts w:cs="Times New Roman"/>
              </w:rPr>
            </w:pPr>
            <w:r w:rsidRPr="00B009BF">
              <w:rPr>
                <w:rFonts w:cs="Times New Roman"/>
              </w:rPr>
              <w:t>26.76</w:t>
            </w:r>
          </w:p>
        </w:tc>
      </w:tr>
      <w:tr w:rsidR="006D6986" w:rsidRPr="00B009BF" w14:paraId="690C4A9C" w14:textId="77777777" w:rsidTr="006D6986">
        <w:trPr>
          <w:jc w:val="center"/>
        </w:trPr>
        <w:tc>
          <w:tcPr>
            <w:tcW w:w="0" w:type="auto"/>
            <w:shd w:val="clear" w:color="auto" w:fill="auto"/>
            <w:vAlign w:val="center"/>
            <w:hideMark/>
          </w:tcPr>
          <w:p w14:paraId="29F3EA2E" w14:textId="77777777" w:rsidR="00B009BF" w:rsidRPr="00B009BF" w:rsidRDefault="00B009BF">
            <w:pPr>
              <w:rPr>
                <w:rFonts w:cs="Times New Roman"/>
                <w:i/>
              </w:rPr>
            </w:pPr>
            <w:r w:rsidRPr="00B009BF">
              <w:rPr>
                <w:rFonts w:cs="Times New Roman"/>
                <w:i/>
              </w:rPr>
              <w:t>4</w:t>
            </w:r>
          </w:p>
        </w:tc>
        <w:tc>
          <w:tcPr>
            <w:tcW w:w="0" w:type="auto"/>
            <w:shd w:val="clear" w:color="auto" w:fill="auto"/>
            <w:vAlign w:val="center"/>
            <w:hideMark/>
          </w:tcPr>
          <w:p w14:paraId="0D6BBE01" w14:textId="77777777" w:rsidR="00B009BF" w:rsidRPr="00B009BF" w:rsidRDefault="00B009BF">
            <w:pPr>
              <w:rPr>
                <w:rFonts w:cs="Times New Roman"/>
              </w:rPr>
            </w:pPr>
            <w:r w:rsidRPr="00B009BF">
              <w:rPr>
                <w:rFonts w:cs="Times New Roman"/>
                <w:i/>
              </w:rPr>
              <w:t>Winter’s</w:t>
            </w:r>
          </w:p>
        </w:tc>
        <w:tc>
          <w:tcPr>
            <w:tcW w:w="0" w:type="auto"/>
            <w:shd w:val="clear" w:color="auto" w:fill="auto"/>
            <w:vAlign w:val="center"/>
            <w:hideMark/>
          </w:tcPr>
          <w:p w14:paraId="7964F74A" w14:textId="77777777" w:rsidR="00B009BF" w:rsidRPr="00B009BF" w:rsidRDefault="00B009BF">
            <w:pPr>
              <w:rPr>
                <w:rFonts w:cs="Times New Roman"/>
                <w:i/>
              </w:rPr>
            </w:pPr>
            <w:r w:rsidRPr="00B009BF">
              <w:rPr>
                <w:rFonts w:cs="Times New Roman"/>
              </w:rPr>
              <w:t>Additive alfa 0.1, gamma 0.2 dan delta 0.3</w:t>
            </w:r>
          </w:p>
        </w:tc>
        <w:tc>
          <w:tcPr>
            <w:tcW w:w="0" w:type="auto"/>
            <w:shd w:val="clear" w:color="auto" w:fill="auto"/>
            <w:vAlign w:val="center"/>
            <w:hideMark/>
          </w:tcPr>
          <w:p w14:paraId="316FC44D" w14:textId="77777777" w:rsidR="00B009BF" w:rsidRPr="00B009BF" w:rsidRDefault="00B009BF">
            <w:pPr>
              <w:jc w:val="right"/>
              <w:rPr>
                <w:rFonts w:cs="Times New Roman"/>
              </w:rPr>
            </w:pPr>
            <w:r w:rsidRPr="00B009BF">
              <w:rPr>
                <w:rFonts w:cs="Times New Roman"/>
              </w:rPr>
              <w:t>317356</w:t>
            </w:r>
          </w:p>
        </w:tc>
        <w:tc>
          <w:tcPr>
            <w:tcW w:w="0" w:type="auto"/>
            <w:shd w:val="clear" w:color="auto" w:fill="auto"/>
            <w:vAlign w:val="center"/>
            <w:hideMark/>
          </w:tcPr>
          <w:p w14:paraId="27CA7F89" w14:textId="77777777" w:rsidR="00B009BF" w:rsidRPr="00B009BF" w:rsidRDefault="00B009BF">
            <w:pPr>
              <w:jc w:val="right"/>
              <w:rPr>
                <w:rFonts w:cs="Times New Roman"/>
              </w:rPr>
            </w:pPr>
            <w:r w:rsidRPr="00B009BF">
              <w:rPr>
                <w:rFonts w:cs="Times New Roman"/>
              </w:rPr>
              <w:t>261791</w:t>
            </w:r>
          </w:p>
        </w:tc>
        <w:tc>
          <w:tcPr>
            <w:tcW w:w="0" w:type="auto"/>
            <w:shd w:val="clear" w:color="auto" w:fill="auto"/>
            <w:vAlign w:val="center"/>
            <w:hideMark/>
          </w:tcPr>
          <w:p w14:paraId="1E8B8223" w14:textId="77777777" w:rsidR="00B009BF" w:rsidRPr="00B009BF" w:rsidRDefault="00B009BF">
            <w:pPr>
              <w:jc w:val="right"/>
              <w:rPr>
                <w:rFonts w:cs="Times New Roman"/>
              </w:rPr>
            </w:pPr>
            <w:r w:rsidRPr="00B009BF">
              <w:rPr>
                <w:rFonts w:cs="Times New Roman"/>
              </w:rPr>
              <w:t>47.34</w:t>
            </w:r>
          </w:p>
        </w:tc>
      </w:tr>
      <w:tr w:rsidR="006D6986" w:rsidRPr="00B009BF" w14:paraId="35EF4236" w14:textId="77777777" w:rsidTr="006D6986">
        <w:trPr>
          <w:jc w:val="center"/>
        </w:trPr>
        <w:tc>
          <w:tcPr>
            <w:tcW w:w="0" w:type="auto"/>
            <w:shd w:val="clear" w:color="auto" w:fill="auto"/>
            <w:vAlign w:val="center"/>
            <w:hideMark/>
          </w:tcPr>
          <w:p w14:paraId="179730F8" w14:textId="77777777" w:rsidR="00B009BF" w:rsidRPr="00B009BF" w:rsidRDefault="00B009BF">
            <w:pPr>
              <w:rPr>
                <w:rFonts w:cs="Times New Roman"/>
              </w:rPr>
            </w:pPr>
            <w:r w:rsidRPr="00B009BF">
              <w:rPr>
                <w:rFonts w:cs="Times New Roman"/>
              </w:rPr>
              <w:t>5</w:t>
            </w:r>
          </w:p>
        </w:tc>
        <w:tc>
          <w:tcPr>
            <w:tcW w:w="0" w:type="auto"/>
            <w:shd w:val="clear" w:color="auto" w:fill="auto"/>
            <w:vAlign w:val="center"/>
            <w:hideMark/>
          </w:tcPr>
          <w:p w14:paraId="1E3E5BF5" w14:textId="77777777" w:rsidR="00B009BF" w:rsidRPr="00B009BF" w:rsidRDefault="00B009BF">
            <w:pPr>
              <w:rPr>
                <w:rFonts w:cs="Times New Roman"/>
                <w:i/>
              </w:rPr>
            </w:pPr>
            <w:r w:rsidRPr="00B009BF">
              <w:rPr>
                <w:rFonts w:cs="Times New Roman"/>
              </w:rPr>
              <w:t>MLP (</w:t>
            </w:r>
            <w:r w:rsidRPr="00B009BF">
              <w:rPr>
                <w:rFonts w:cs="Times New Roman"/>
                <w:i/>
              </w:rPr>
              <w:t>Multilayer Perceptron</w:t>
            </w:r>
            <w:r w:rsidRPr="00B009BF">
              <w:rPr>
                <w:rFonts w:cs="Times New Roman"/>
              </w:rPr>
              <w:t>)</w:t>
            </w:r>
          </w:p>
        </w:tc>
        <w:tc>
          <w:tcPr>
            <w:tcW w:w="0" w:type="auto"/>
            <w:shd w:val="clear" w:color="auto" w:fill="auto"/>
            <w:vAlign w:val="center"/>
            <w:hideMark/>
          </w:tcPr>
          <w:p w14:paraId="595A92E1" w14:textId="77777777" w:rsidR="00B009BF" w:rsidRPr="00B009BF" w:rsidRDefault="00B009BF">
            <w:pPr>
              <w:rPr>
                <w:rFonts w:cs="Times New Roman"/>
              </w:rPr>
            </w:pPr>
            <w:r w:rsidRPr="00B009BF">
              <w:rPr>
                <w:rFonts w:cs="Times New Roman"/>
              </w:rPr>
              <w:t>Hidden 6</w:t>
            </w:r>
          </w:p>
        </w:tc>
        <w:tc>
          <w:tcPr>
            <w:tcW w:w="0" w:type="auto"/>
            <w:shd w:val="clear" w:color="auto" w:fill="auto"/>
            <w:vAlign w:val="center"/>
            <w:hideMark/>
          </w:tcPr>
          <w:p w14:paraId="02C1A985" w14:textId="77777777" w:rsidR="00B009BF" w:rsidRPr="00B009BF" w:rsidRDefault="00B009BF">
            <w:pPr>
              <w:jc w:val="right"/>
              <w:rPr>
                <w:rFonts w:cs="Times New Roman"/>
              </w:rPr>
            </w:pPr>
            <w:r w:rsidRPr="00B009BF">
              <w:rPr>
                <w:rFonts w:cs="Times New Roman"/>
              </w:rPr>
              <w:t>268281</w:t>
            </w:r>
          </w:p>
        </w:tc>
        <w:tc>
          <w:tcPr>
            <w:tcW w:w="0" w:type="auto"/>
            <w:shd w:val="clear" w:color="auto" w:fill="auto"/>
            <w:vAlign w:val="center"/>
            <w:hideMark/>
          </w:tcPr>
          <w:p w14:paraId="5A90F662" w14:textId="77777777" w:rsidR="00B009BF" w:rsidRPr="00B009BF" w:rsidRDefault="00B009BF">
            <w:pPr>
              <w:jc w:val="right"/>
              <w:rPr>
                <w:rFonts w:cs="Times New Roman"/>
              </w:rPr>
            </w:pPr>
            <w:r w:rsidRPr="00B009BF">
              <w:rPr>
                <w:rFonts w:cs="Times New Roman"/>
              </w:rPr>
              <w:t>167433</w:t>
            </w:r>
          </w:p>
        </w:tc>
        <w:tc>
          <w:tcPr>
            <w:tcW w:w="0" w:type="auto"/>
            <w:shd w:val="clear" w:color="auto" w:fill="auto"/>
            <w:vAlign w:val="center"/>
            <w:hideMark/>
          </w:tcPr>
          <w:p w14:paraId="0648E7BF" w14:textId="77777777" w:rsidR="00B009BF" w:rsidRPr="00B009BF" w:rsidRDefault="00B009BF">
            <w:pPr>
              <w:jc w:val="right"/>
              <w:rPr>
                <w:rFonts w:cs="Times New Roman"/>
              </w:rPr>
            </w:pPr>
            <w:r w:rsidRPr="00B009BF">
              <w:rPr>
                <w:rFonts w:cs="Times New Roman"/>
              </w:rPr>
              <w:t>20.93</w:t>
            </w:r>
          </w:p>
        </w:tc>
      </w:tr>
      <w:tr w:rsidR="006D6986" w:rsidRPr="00B009BF" w14:paraId="6FB4A112" w14:textId="77777777" w:rsidTr="006D6986">
        <w:trPr>
          <w:jc w:val="center"/>
        </w:trPr>
        <w:tc>
          <w:tcPr>
            <w:tcW w:w="0" w:type="auto"/>
            <w:shd w:val="clear" w:color="auto" w:fill="auto"/>
            <w:vAlign w:val="center"/>
            <w:hideMark/>
          </w:tcPr>
          <w:p w14:paraId="36CBD175" w14:textId="77777777" w:rsidR="00B009BF" w:rsidRPr="00B009BF" w:rsidRDefault="00B009BF">
            <w:pPr>
              <w:rPr>
                <w:rFonts w:cs="Times New Roman"/>
                <w:b/>
              </w:rPr>
            </w:pPr>
            <w:r w:rsidRPr="00B009BF">
              <w:rPr>
                <w:rFonts w:cs="Times New Roman"/>
                <w:b/>
              </w:rPr>
              <w:t>6</w:t>
            </w:r>
          </w:p>
        </w:tc>
        <w:tc>
          <w:tcPr>
            <w:tcW w:w="0" w:type="auto"/>
            <w:shd w:val="clear" w:color="auto" w:fill="auto"/>
            <w:vAlign w:val="center"/>
            <w:hideMark/>
          </w:tcPr>
          <w:p w14:paraId="442F460D" w14:textId="77777777" w:rsidR="00B009BF" w:rsidRPr="00B009BF" w:rsidRDefault="00B009BF">
            <w:pPr>
              <w:rPr>
                <w:rFonts w:cs="Times New Roman"/>
                <w:b/>
              </w:rPr>
            </w:pPr>
            <w:proofErr w:type="spellStart"/>
            <w:r w:rsidRPr="00B009BF">
              <w:rPr>
                <w:rFonts w:cs="Times New Roman"/>
                <w:b/>
              </w:rPr>
              <w:t>Regresi</w:t>
            </w:r>
            <w:proofErr w:type="spellEnd"/>
            <w:r w:rsidRPr="00B009BF">
              <w:rPr>
                <w:rFonts w:cs="Times New Roman"/>
                <w:b/>
              </w:rPr>
              <w:t xml:space="preserve"> </w:t>
            </w:r>
            <w:r w:rsidRPr="00B009BF">
              <w:rPr>
                <w:rFonts w:cs="Times New Roman"/>
                <w:b/>
                <w:i/>
              </w:rPr>
              <w:t>Time Series</w:t>
            </w:r>
          </w:p>
        </w:tc>
        <w:tc>
          <w:tcPr>
            <w:tcW w:w="0" w:type="auto"/>
            <w:shd w:val="clear" w:color="auto" w:fill="auto"/>
            <w:vAlign w:val="center"/>
            <w:hideMark/>
          </w:tcPr>
          <w:p w14:paraId="649F44AD" w14:textId="77777777" w:rsidR="00B009BF" w:rsidRPr="00B009BF" w:rsidRDefault="00B009BF">
            <w:pPr>
              <w:rPr>
                <w:rFonts w:cs="Times New Roman"/>
                <w:b/>
              </w:rPr>
            </w:pPr>
            <w:r w:rsidRPr="00B009BF">
              <w:rPr>
                <w:rFonts w:cs="Times New Roman"/>
                <w:b/>
              </w:rPr>
              <w:t>Lag1</w:t>
            </w:r>
          </w:p>
        </w:tc>
        <w:tc>
          <w:tcPr>
            <w:tcW w:w="0" w:type="auto"/>
            <w:shd w:val="clear" w:color="auto" w:fill="auto"/>
            <w:vAlign w:val="center"/>
            <w:hideMark/>
          </w:tcPr>
          <w:p w14:paraId="4D1A8686" w14:textId="77777777" w:rsidR="00B009BF" w:rsidRPr="00B009BF" w:rsidRDefault="00B009BF">
            <w:pPr>
              <w:jc w:val="right"/>
              <w:rPr>
                <w:rFonts w:cs="Times New Roman"/>
                <w:b/>
              </w:rPr>
            </w:pPr>
            <w:r w:rsidRPr="00B009BF">
              <w:rPr>
                <w:rFonts w:cs="Times New Roman"/>
                <w:b/>
              </w:rPr>
              <w:t>129552</w:t>
            </w:r>
          </w:p>
        </w:tc>
        <w:tc>
          <w:tcPr>
            <w:tcW w:w="0" w:type="auto"/>
            <w:shd w:val="clear" w:color="auto" w:fill="auto"/>
            <w:vAlign w:val="center"/>
            <w:hideMark/>
          </w:tcPr>
          <w:p w14:paraId="0DA7AF2E" w14:textId="77777777" w:rsidR="00B009BF" w:rsidRPr="00B009BF" w:rsidRDefault="00B009BF">
            <w:pPr>
              <w:jc w:val="right"/>
              <w:rPr>
                <w:rFonts w:cs="Times New Roman"/>
                <w:b/>
              </w:rPr>
            </w:pPr>
            <w:r w:rsidRPr="00B009BF">
              <w:rPr>
                <w:rFonts w:cs="Times New Roman"/>
                <w:b/>
              </w:rPr>
              <w:t>83671</w:t>
            </w:r>
          </w:p>
        </w:tc>
        <w:tc>
          <w:tcPr>
            <w:tcW w:w="0" w:type="auto"/>
            <w:shd w:val="clear" w:color="auto" w:fill="auto"/>
            <w:vAlign w:val="center"/>
            <w:hideMark/>
          </w:tcPr>
          <w:p w14:paraId="74F82BC8" w14:textId="77777777" w:rsidR="00B009BF" w:rsidRPr="00B009BF" w:rsidRDefault="00B009BF">
            <w:pPr>
              <w:jc w:val="right"/>
              <w:rPr>
                <w:rFonts w:cs="Times New Roman"/>
                <w:b/>
              </w:rPr>
            </w:pPr>
            <w:r w:rsidRPr="00B009BF">
              <w:rPr>
                <w:rFonts w:cs="Times New Roman"/>
                <w:b/>
              </w:rPr>
              <w:t>10.41</w:t>
            </w:r>
          </w:p>
        </w:tc>
      </w:tr>
      <w:tr w:rsidR="006D6986" w:rsidRPr="00B009BF" w14:paraId="41A286C8" w14:textId="77777777" w:rsidTr="006D6986">
        <w:trPr>
          <w:jc w:val="center"/>
        </w:trPr>
        <w:tc>
          <w:tcPr>
            <w:tcW w:w="0" w:type="auto"/>
            <w:shd w:val="clear" w:color="auto" w:fill="auto"/>
            <w:vAlign w:val="center"/>
            <w:hideMark/>
          </w:tcPr>
          <w:p w14:paraId="7F9434D5" w14:textId="77777777" w:rsidR="00B009BF" w:rsidRPr="00B009BF" w:rsidRDefault="00B009BF">
            <w:pPr>
              <w:rPr>
                <w:rFonts w:cs="Times New Roman"/>
              </w:rPr>
            </w:pPr>
            <w:r w:rsidRPr="00B009BF">
              <w:rPr>
                <w:rFonts w:cs="Times New Roman"/>
              </w:rPr>
              <w:t>7</w:t>
            </w:r>
          </w:p>
        </w:tc>
        <w:tc>
          <w:tcPr>
            <w:tcW w:w="0" w:type="auto"/>
            <w:shd w:val="clear" w:color="auto" w:fill="auto"/>
            <w:vAlign w:val="center"/>
            <w:hideMark/>
          </w:tcPr>
          <w:p w14:paraId="73BBD4F9" w14:textId="77777777" w:rsidR="00B009BF" w:rsidRPr="00B009BF" w:rsidRDefault="00B009BF">
            <w:pPr>
              <w:rPr>
                <w:rFonts w:cs="Times New Roman"/>
              </w:rPr>
            </w:pPr>
            <w:proofErr w:type="spellStart"/>
            <w:r w:rsidRPr="00B009BF">
              <w:rPr>
                <w:rFonts w:cs="Times New Roman"/>
              </w:rPr>
              <w:t>Metode</w:t>
            </w:r>
            <w:proofErr w:type="spellEnd"/>
            <w:r w:rsidRPr="00B009BF">
              <w:rPr>
                <w:rFonts w:cs="Times New Roman"/>
              </w:rPr>
              <w:t xml:space="preserve"> Naïve</w:t>
            </w:r>
          </w:p>
        </w:tc>
        <w:tc>
          <w:tcPr>
            <w:tcW w:w="0" w:type="auto"/>
            <w:shd w:val="clear" w:color="auto" w:fill="auto"/>
            <w:vAlign w:val="center"/>
            <w:hideMark/>
          </w:tcPr>
          <w:p w14:paraId="07E64F91" w14:textId="77777777" w:rsidR="00B009BF" w:rsidRPr="00B009BF" w:rsidRDefault="00B009BF">
            <w:pPr>
              <w:rPr>
                <w:rFonts w:cs="Times New Roman"/>
              </w:rPr>
            </w:pPr>
            <w:r w:rsidRPr="00B009BF">
              <w:rPr>
                <w:rFonts w:cs="Times New Roman"/>
              </w:rPr>
              <w:t>Seasonal</w:t>
            </w:r>
          </w:p>
        </w:tc>
        <w:tc>
          <w:tcPr>
            <w:tcW w:w="0" w:type="auto"/>
            <w:shd w:val="clear" w:color="auto" w:fill="auto"/>
            <w:vAlign w:val="center"/>
            <w:hideMark/>
          </w:tcPr>
          <w:p w14:paraId="298731F0" w14:textId="77777777" w:rsidR="00B009BF" w:rsidRPr="00B009BF" w:rsidRDefault="00B009BF">
            <w:pPr>
              <w:jc w:val="right"/>
              <w:rPr>
                <w:rFonts w:cs="Times New Roman"/>
              </w:rPr>
            </w:pPr>
            <w:r w:rsidRPr="00B009BF">
              <w:rPr>
                <w:rFonts w:cs="Times New Roman"/>
              </w:rPr>
              <w:t>159727</w:t>
            </w:r>
          </w:p>
        </w:tc>
        <w:tc>
          <w:tcPr>
            <w:tcW w:w="0" w:type="auto"/>
            <w:shd w:val="clear" w:color="auto" w:fill="auto"/>
            <w:vAlign w:val="center"/>
            <w:hideMark/>
          </w:tcPr>
          <w:p w14:paraId="429389DF" w14:textId="77777777" w:rsidR="00B009BF" w:rsidRPr="00B009BF" w:rsidRDefault="00B009BF">
            <w:pPr>
              <w:jc w:val="right"/>
              <w:rPr>
                <w:rFonts w:cs="Times New Roman"/>
              </w:rPr>
            </w:pPr>
            <w:r w:rsidRPr="00B009BF">
              <w:rPr>
                <w:rFonts w:cs="Times New Roman"/>
              </w:rPr>
              <w:t>135304</w:t>
            </w:r>
          </w:p>
        </w:tc>
        <w:tc>
          <w:tcPr>
            <w:tcW w:w="0" w:type="auto"/>
            <w:shd w:val="clear" w:color="auto" w:fill="auto"/>
            <w:vAlign w:val="center"/>
            <w:hideMark/>
          </w:tcPr>
          <w:p w14:paraId="311D0701" w14:textId="77777777" w:rsidR="00B009BF" w:rsidRPr="00B009BF" w:rsidRDefault="00B009BF">
            <w:pPr>
              <w:jc w:val="right"/>
              <w:rPr>
                <w:rFonts w:cs="Times New Roman"/>
              </w:rPr>
            </w:pPr>
            <w:r w:rsidRPr="00B009BF">
              <w:rPr>
                <w:rFonts w:cs="Times New Roman"/>
              </w:rPr>
              <w:t>21.76</w:t>
            </w:r>
          </w:p>
        </w:tc>
      </w:tr>
      <w:tr w:rsidR="006D6986" w:rsidRPr="00B009BF" w14:paraId="06A0AA15" w14:textId="77777777" w:rsidTr="006D6986">
        <w:trPr>
          <w:jc w:val="center"/>
        </w:trPr>
        <w:tc>
          <w:tcPr>
            <w:tcW w:w="0" w:type="auto"/>
            <w:shd w:val="clear" w:color="auto" w:fill="auto"/>
            <w:vAlign w:val="center"/>
            <w:hideMark/>
          </w:tcPr>
          <w:p w14:paraId="13198332" w14:textId="77777777" w:rsidR="00B009BF" w:rsidRPr="00B009BF" w:rsidRDefault="00B009BF">
            <w:pPr>
              <w:rPr>
                <w:rFonts w:cs="Times New Roman"/>
              </w:rPr>
            </w:pPr>
            <w:r w:rsidRPr="00B009BF">
              <w:rPr>
                <w:rFonts w:cs="Times New Roman"/>
              </w:rPr>
              <w:t>8</w:t>
            </w:r>
          </w:p>
        </w:tc>
        <w:tc>
          <w:tcPr>
            <w:tcW w:w="0" w:type="auto"/>
            <w:shd w:val="clear" w:color="auto" w:fill="auto"/>
            <w:vAlign w:val="center"/>
            <w:hideMark/>
          </w:tcPr>
          <w:p w14:paraId="54CAD527" w14:textId="77777777" w:rsidR="00B009BF" w:rsidRPr="00B009BF" w:rsidRDefault="00B009BF">
            <w:pPr>
              <w:rPr>
                <w:rFonts w:cs="Times New Roman"/>
              </w:rPr>
            </w:pPr>
            <w:r w:rsidRPr="00B009BF">
              <w:rPr>
                <w:rFonts w:cs="Times New Roman"/>
              </w:rPr>
              <w:t xml:space="preserve">Model </w:t>
            </w:r>
            <w:r w:rsidRPr="00B009BF">
              <w:rPr>
                <w:rFonts w:cs="Times New Roman"/>
                <w:i/>
              </w:rPr>
              <w:t>Hybrid</w:t>
            </w:r>
          </w:p>
        </w:tc>
        <w:tc>
          <w:tcPr>
            <w:tcW w:w="0" w:type="auto"/>
            <w:shd w:val="clear" w:color="auto" w:fill="auto"/>
            <w:vAlign w:val="center"/>
            <w:hideMark/>
          </w:tcPr>
          <w:p w14:paraId="046017A8" w14:textId="77777777" w:rsidR="00B009BF" w:rsidRPr="00B009BF" w:rsidRDefault="00B009BF">
            <w:pPr>
              <w:rPr>
                <w:rFonts w:cs="Times New Roman"/>
              </w:rPr>
            </w:pPr>
            <w:r w:rsidRPr="00B009BF">
              <w:rPr>
                <w:rFonts w:cs="Times New Roman"/>
              </w:rPr>
              <w:t>Hidden 5 (Lag12)</w:t>
            </w:r>
          </w:p>
        </w:tc>
        <w:tc>
          <w:tcPr>
            <w:tcW w:w="0" w:type="auto"/>
            <w:shd w:val="clear" w:color="auto" w:fill="auto"/>
            <w:vAlign w:val="center"/>
            <w:hideMark/>
          </w:tcPr>
          <w:p w14:paraId="75783D61" w14:textId="77777777" w:rsidR="00B009BF" w:rsidRPr="00B009BF" w:rsidRDefault="00B009BF">
            <w:pPr>
              <w:jc w:val="right"/>
              <w:rPr>
                <w:rFonts w:cs="Times New Roman"/>
              </w:rPr>
            </w:pPr>
            <w:r w:rsidRPr="00B009BF">
              <w:rPr>
                <w:rFonts w:cs="Times New Roman"/>
              </w:rPr>
              <w:t>215862</w:t>
            </w:r>
          </w:p>
        </w:tc>
        <w:tc>
          <w:tcPr>
            <w:tcW w:w="0" w:type="auto"/>
            <w:shd w:val="clear" w:color="auto" w:fill="auto"/>
            <w:vAlign w:val="center"/>
            <w:hideMark/>
          </w:tcPr>
          <w:p w14:paraId="20D798AB" w14:textId="77777777" w:rsidR="00B009BF" w:rsidRPr="00B009BF" w:rsidRDefault="00B009BF">
            <w:pPr>
              <w:jc w:val="right"/>
              <w:rPr>
                <w:rFonts w:cs="Times New Roman"/>
              </w:rPr>
            </w:pPr>
            <w:r w:rsidRPr="00B009BF">
              <w:rPr>
                <w:rFonts w:cs="Times New Roman"/>
              </w:rPr>
              <w:t>159553</w:t>
            </w:r>
          </w:p>
        </w:tc>
        <w:tc>
          <w:tcPr>
            <w:tcW w:w="0" w:type="auto"/>
            <w:shd w:val="clear" w:color="auto" w:fill="auto"/>
            <w:vAlign w:val="center"/>
            <w:hideMark/>
          </w:tcPr>
          <w:p w14:paraId="0A08974A" w14:textId="77777777" w:rsidR="00B009BF" w:rsidRPr="00B009BF" w:rsidRDefault="00B009BF">
            <w:pPr>
              <w:jc w:val="right"/>
              <w:rPr>
                <w:rFonts w:cs="Times New Roman"/>
              </w:rPr>
            </w:pPr>
            <w:r w:rsidRPr="00B009BF">
              <w:rPr>
                <w:rFonts w:cs="Times New Roman"/>
              </w:rPr>
              <w:t>22.51</w:t>
            </w:r>
          </w:p>
        </w:tc>
      </w:tr>
    </w:tbl>
    <w:p w14:paraId="386D2EFE" w14:textId="5B2CD91E" w:rsidR="00B009BF" w:rsidRDefault="009C47EB" w:rsidP="00B009BF">
      <w:pPr>
        <w:pStyle w:val="SubsectionJRAM"/>
        <w:numPr>
          <w:ilvl w:val="0"/>
          <w:numId w:val="0"/>
        </w:numPr>
        <w:tabs>
          <w:tab w:val="clear" w:pos="567"/>
        </w:tabs>
        <w:rPr>
          <w:rFonts w:cs="Times New Roman"/>
          <w:b w:val="0"/>
          <w:bCs/>
          <w:sz w:val="24"/>
          <w:szCs w:val="24"/>
        </w:rPr>
      </w:pPr>
      <w:r>
        <w:rPr>
          <w:rFonts w:cs="Times New Roman"/>
          <w:b w:val="0"/>
          <w:bCs/>
          <w:sz w:val="24"/>
          <w:szCs w:val="24"/>
        </w:rPr>
        <w:t>From the</w:t>
      </w:r>
      <w:r w:rsidR="00B009BF" w:rsidRPr="006D6986">
        <w:rPr>
          <w:rFonts w:cs="Times New Roman"/>
          <w:b w:val="0"/>
          <w:bCs/>
          <w:sz w:val="24"/>
          <w:szCs w:val="24"/>
        </w:rPr>
        <w:t xml:space="preserve"> </w:t>
      </w:r>
      <w:r w:rsidR="006546FD">
        <w:rPr>
          <w:b w:val="0"/>
          <w:bCs/>
          <w:sz w:val="24"/>
          <w:szCs w:val="24"/>
        </w:rPr>
        <w:t>Table</w:t>
      </w:r>
      <w:r w:rsidR="006D6986" w:rsidRPr="006D6986">
        <w:rPr>
          <w:b w:val="0"/>
          <w:bCs/>
          <w:sz w:val="24"/>
          <w:szCs w:val="24"/>
        </w:rPr>
        <w:t xml:space="preserve"> </w:t>
      </w:r>
      <w:r w:rsidR="006D6986" w:rsidRPr="006D6986">
        <w:rPr>
          <w:b w:val="0"/>
          <w:bCs/>
          <w:sz w:val="24"/>
          <w:szCs w:val="24"/>
        </w:rPr>
        <w:fldChar w:fldCharType="begin"/>
      </w:r>
      <w:r w:rsidR="006D6986" w:rsidRPr="006D6986">
        <w:rPr>
          <w:b w:val="0"/>
          <w:bCs/>
          <w:sz w:val="24"/>
          <w:szCs w:val="24"/>
        </w:rPr>
        <w:instrText xml:space="preserve"> SEQ Tabel \* ARABIC </w:instrText>
      </w:r>
      <w:r w:rsidR="006D6986" w:rsidRPr="006D6986">
        <w:rPr>
          <w:b w:val="0"/>
          <w:bCs/>
          <w:sz w:val="24"/>
          <w:szCs w:val="24"/>
        </w:rPr>
        <w:fldChar w:fldCharType="separate"/>
      </w:r>
      <w:r w:rsidR="006D6986" w:rsidRPr="006D6986">
        <w:rPr>
          <w:b w:val="0"/>
          <w:bCs/>
          <w:noProof/>
          <w:sz w:val="24"/>
          <w:szCs w:val="24"/>
        </w:rPr>
        <w:t>7</w:t>
      </w:r>
      <w:r w:rsidR="006D6986" w:rsidRPr="006D6986">
        <w:rPr>
          <w:b w:val="0"/>
          <w:bCs/>
          <w:noProof/>
          <w:sz w:val="24"/>
          <w:szCs w:val="24"/>
        </w:rPr>
        <w:fldChar w:fldCharType="end"/>
      </w:r>
      <w:r w:rsidR="00B009BF" w:rsidRPr="006D6986">
        <w:rPr>
          <w:rFonts w:cs="Times New Roman"/>
          <w:b w:val="0"/>
          <w:bCs/>
          <w:sz w:val="24"/>
          <w:szCs w:val="24"/>
        </w:rPr>
        <w:t xml:space="preserve"> </w:t>
      </w:r>
      <w:r w:rsidRPr="009C47EB">
        <w:rPr>
          <w:rFonts w:cs="Times New Roman"/>
          <w:b w:val="0"/>
          <w:bCs/>
          <w:sz w:val="24"/>
          <w:szCs w:val="24"/>
        </w:rPr>
        <w:t>above, the best method is obtained, namely the Time Series Regression method because it has the smallest out-sample criteria value with a MAPE value of 10.41, an RMSE value of 129552 and an MAD value of</w:t>
      </w:r>
      <w:r w:rsidR="00B009BF" w:rsidRPr="00B009BF">
        <w:rPr>
          <w:rFonts w:cs="Times New Roman"/>
          <w:b w:val="0"/>
          <w:bCs/>
          <w:sz w:val="24"/>
          <w:szCs w:val="24"/>
        </w:rPr>
        <w:t xml:space="preserve"> 83671.</w:t>
      </w:r>
    </w:p>
    <w:p w14:paraId="62924D95" w14:textId="77777777" w:rsidR="00866EF9" w:rsidRPr="00B009BF" w:rsidRDefault="00866EF9" w:rsidP="00B009BF">
      <w:pPr>
        <w:pStyle w:val="SubsectionJRAM"/>
        <w:numPr>
          <w:ilvl w:val="0"/>
          <w:numId w:val="0"/>
        </w:numPr>
        <w:tabs>
          <w:tab w:val="clear" w:pos="567"/>
        </w:tabs>
        <w:rPr>
          <w:rFonts w:cs="Times New Roman"/>
          <w:b w:val="0"/>
          <w:bCs/>
          <w:sz w:val="24"/>
          <w:szCs w:val="24"/>
        </w:rPr>
      </w:pPr>
    </w:p>
    <w:p w14:paraId="111E3A62" w14:textId="78886FD4" w:rsidR="00B009BF" w:rsidRPr="00D137CE" w:rsidRDefault="009C47EB" w:rsidP="00B009BF">
      <w:pPr>
        <w:pStyle w:val="SectionJRAM"/>
      </w:pPr>
      <w:r>
        <w:t>Conclusion</w:t>
      </w:r>
    </w:p>
    <w:p w14:paraId="142DE2E6" w14:textId="679819CA" w:rsidR="00B009BF" w:rsidRDefault="009C47EB" w:rsidP="00B009BF">
      <w:pPr>
        <w:ind w:firstLine="567"/>
        <w:jc w:val="both"/>
        <w:rPr>
          <w:rFonts w:cs="Times New Roman"/>
        </w:rPr>
      </w:pPr>
      <w:r w:rsidRPr="009C47EB">
        <w:rPr>
          <w:rFonts w:cs="Times New Roman"/>
        </w:rPr>
        <w:t xml:space="preserve">Hybrid ARIMA-NN, which is a combination of the ARIMA model with the neural network, does not guarantee better forecasting performance. As mentioned in the results of the M3 Competition, the more complex the method used does not necessarily mean that the method will produce better accuracy than the simple (classical) method. In the forecast of the </w:t>
      </w:r>
      <w:proofErr w:type="spellStart"/>
      <w:r w:rsidRPr="009C47EB">
        <w:rPr>
          <w:rFonts w:cs="Times New Roman"/>
        </w:rPr>
        <w:t>KPw</w:t>
      </w:r>
      <w:proofErr w:type="spellEnd"/>
      <w:r w:rsidRPr="009C47EB">
        <w:rPr>
          <w:rFonts w:cs="Times New Roman"/>
        </w:rPr>
        <w:t xml:space="preserve"> BI </w:t>
      </w:r>
      <w:proofErr w:type="spellStart"/>
      <w:r w:rsidRPr="009C47EB">
        <w:rPr>
          <w:rFonts w:cs="Times New Roman"/>
        </w:rPr>
        <w:t>Tasikmalaya</w:t>
      </w:r>
      <w:proofErr w:type="spellEnd"/>
      <w:r w:rsidRPr="009C47EB">
        <w:rPr>
          <w:rFonts w:cs="Times New Roman"/>
        </w:rPr>
        <w:t xml:space="preserve"> BI data inflow, the conclusion is that the time series regression method has a criteria value. the smallest modeling compared to other methods</w:t>
      </w:r>
      <w:r w:rsidR="00B009BF">
        <w:rPr>
          <w:rFonts w:cs="Times New Roman"/>
        </w:rPr>
        <w:t>.</w:t>
      </w:r>
    </w:p>
    <w:p w14:paraId="47B9C91A" w14:textId="77777777" w:rsidR="006D6986" w:rsidRDefault="006D6986" w:rsidP="006D6986">
      <w:pPr>
        <w:pStyle w:val="SectionJRAM"/>
        <w:numPr>
          <w:ilvl w:val="0"/>
          <w:numId w:val="0"/>
        </w:numPr>
      </w:pPr>
    </w:p>
    <w:p w14:paraId="066170AD" w14:textId="51B3FD3E" w:rsidR="006D6986" w:rsidRDefault="009C47EB" w:rsidP="006D6986">
      <w:pPr>
        <w:pStyle w:val="SectionJRAM"/>
        <w:numPr>
          <w:ilvl w:val="0"/>
          <w:numId w:val="0"/>
        </w:numPr>
      </w:pPr>
      <w:r>
        <w:t>References</w:t>
      </w:r>
    </w:p>
    <w:bookmarkStart w:id="0" w:name="_Hlk53033883"/>
    <w:p w14:paraId="6CFB0133" w14:textId="52555A3A" w:rsidR="001B3617" w:rsidRPr="001B3617" w:rsidRDefault="006D6986" w:rsidP="001B3617">
      <w:pPr>
        <w:pStyle w:val="Bibliography"/>
        <w:spacing w:after="240"/>
        <w:rPr>
          <w:rFonts w:ascii="Times New Roman" w:hAnsi="Times New Roman" w:cs="Times New Roman"/>
          <w:sz w:val="24"/>
        </w:rPr>
      </w:pPr>
      <w:r>
        <w:rPr>
          <w:color w:val="FF0000"/>
        </w:rPr>
        <w:fldChar w:fldCharType="begin"/>
      </w:r>
      <w:r w:rsidR="001B3617">
        <w:rPr>
          <w:color w:val="FF0000"/>
        </w:rPr>
        <w:instrText xml:space="preserve"> ADDIN ZOTERO_BIBL {"uncited":[],"omitted":[],"custom":[]} CSL_BIBLIOGRAPHY </w:instrText>
      </w:r>
      <w:r>
        <w:rPr>
          <w:color w:val="FF0000"/>
        </w:rPr>
        <w:fldChar w:fldCharType="separate"/>
      </w:r>
      <w:r w:rsidR="001B3617" w:rsidRPr="001B3617">
        <w:rPr>
          <w:rFonts w:ascii="Times New Roman" w:hAnsi="Times New Roman" w:cs="Times New Roman"/>
          <w:sz w:val="24"/>
        </w:rPr>
        <w:t>[1]</w:t>
      </w:r>
      <w:r w:rsidR="001B3617" w:rsidRPr="001B3617">
        <w:rPr>
          <w:rFonts w:ascii="Times New Roman" w:hAnsi="Times New Roman" w:cs="Times New Roman"/>
          <w:sz w:val="24"/>
        </w:rPr>
        <w:tab/>
        <w:t>“Bank Indonesia. (2017). Peraturan Bank Indonesia Nomor 14/7/PBI/2012 Tentang Pengelolaan Uang Rupiah. Diakses pada 20 Oktober 2015. Jakarta: Bank Indonesia.</w:t>
      </w:r>
    </w:p>
    <w:p w14:paraId="7469E2EE" w14:textId="7208D2EB" w:rsidR="001B3617" w:rsidRPr="001B3617" w:rsidRDefault="001B3617" w:rsidP="001B3617">
      <w:pPr>
        <w:pStyle w:val="Bibliography"/>
        <w:spacing w:after="240"/>
        <w:rPr>
          <w:rFonts w:ascii="Times New Roman" w:hAnsi="Times New Roman" w:cs="Times New Roman"/>
          <w:sz w:val="24"/>
        </w:rPr>
      </w:pPr>
      <w:r w:rsidRPr="001B3617">
        <w:rPr>
          <w:rFonts w:ascii="Times New Roman" w:hAnsi="Times New Roman" w:cs="Times New Roman"/>
          <w:sz w:val="24"/>
        </w:rPr>
        <w:t>[2]</w:t>
      </w:r>
      <w:r w:rsidRPr="001B3617">
        <w:rPr>
          <w:rFonts w:ascii="Times New Roman" w:hAnsi="Times New Roman" w:cs="Times New Roman"/>
          <w:sz w:val="24"/>
        </w:rPr>
        <w:tab/>
        <w:t xml:space="preserve">S. G. Makridakis, S. C. Wheelwright, and R. J. Hyndman, “Forecasting: Methods and Applications, 3rd Edition,” </w:t>
      </w:r>
      <w:r w:rsidRPr="001B3617">
        <w:rPr>
          <w:rFonts w:ascii="Times New Roman" w:hAnsi="Times New Roman" w:cs="Times New Roman"/>
          <w:i/>
          <w:iCs/>
          <w:sz w:val="24"/>
        </w:rPr>
        <w:t>Wiley</w:t>
      </w:r>
      <w:r w:rsidRPr="001B3617">
        <w:rPr>
          <w:rFonts w:ascii="Times New Roman" w:hAnsi="Times New Roman" w:cs="Times New Roman"/>
          <w:sz w:val="24"/>
        </w:rPr>
        <w:t>, 1998.</w:t>
      </w:r>
    </w:p>
    <w:p w14:paraId="1D33C9C3" w14:textId="77777777" w:rsidR="001B3617" w:rsidRPr="001B3617" w:rsidRDefault="001B3617" w:rsidP="001B3617">
      <w:pPr>
        <w:pStyle w:val="Bibliography"/>
        <w:spacing w:after="240"/>
        <w:rPr>
          <w:rFonts w:ascii="Times New Roman" w:hAnsi="Times New Roman" w:cs="Times New Roman"/>
          <w:sz w:val="24"/>
        </w:rPr>
      </w:pPr>
      <w:r w:rsidRPr="001B3617">
        <w:rPr>
          <w:rFonts w:ascii="Times New Roman" w:hAnsi="Times New Roman" w:cs="Times New Roman"/>
          <w:sz w:val="24"/>
        </w:rPr>
        <w:t>[3]</w:t>
      </w:r>
      <w:r w:rsidRPr="001B3617">
        <w:rPr>
          <w:rFonts w:ascii="Times New Roman" w:hAnsi="Times New Roman" w:cs="Times New Roman"/>
          <w:sz w:val="24"/>
        </w:rPr>
        <w:tab/>
        <w:t>Y. M. Hanim, “Penerapan Regresi Time Series Dan Arimax Untuk Peramalan Inflow Dan Outflow Uang Kartal Di Jawa Timur, DKI Jakarta Dan Nasional,” Undergraduate, Institut Teknology Sepuluh Nopember, 2015.</w:t>
      </w:r>
    </w:p>
    <w:p w14:paraId="66CFF6B5" w14:textId="77777777" w:rsidR="001B3617" w:rsidRPr="001B3617" w:rsidRDefault="001B3617" w:rsidP="001B3617">
      <w:pPr>
        <w:pStyle w:val="Bibliography"/>
        <w:spacing w:after="240"/>
        <w:rPr>
          <w:rFonts w:ascii="Times New Roman" w:hAnsi="Times New Roman" w:cs="Times New Roman"/>
          <w:sz w:val="24"/>
        </w:rPr>
      </w:pPr>
      <w:r w:rsidRPr="001B3617">
        <w:rPr>
          <w:rFonts w:ascii="Times New Roman" w:hAnsi="Times New Roman" w:cs="Times New Roman"/>
          <w:sz w:val="24"/>
        </w:rPr>
        <w:lastRenderedPageBreak/>
        <w:t>[4]</w:t>
      </w:r>
      <w:r w:rsidRPr="001B3617">
        <w:rPr>
          <w:rFonts w:ascii="Times New Roman" w:hAnsi="Times New Roman" w:cs="Times New Roman"/>
          <w:sz w:val="24"/>
        </w:rPr>
        <w:tab/>
        <w:t xml:space="preserve">R. E. Wulansari and S. Suhartono, “Peramalan Netflow Uang Kartal dengan Metode ARIMAX dan Radial Basis Function Network (Studi Kasus Di Bank Indonesia),” </w:t>
      </w:r>
      <w:r w:rsidRPr="001B3617">
        <w:rPr>
          <w:rFonts w:ascii="Times New Roman" w:hAnsi="Times New Roman" w:cs="Times New Roman"/>
          <w:i/>
          <w:iCs/>
          <w:sz w:val="24"/>
        </w:rPr>
        <w:t>Jurnal Sains dan Seni ITS</w:t>
      </w:r>
      <w:r w:rsidRPr="001B3617">
        <w:rPr>
          <w:rFonts w:ascii="Times New Roman" w:hAnsi="Times New Roman" w:cs="Times New Roman"/>
          <w:sz w:val="24"/>
        </w:rPr>
        <w:t>, vol. 3, no. 2, Art. no. 2, 2014, doi: 10.12962/j23373520.v3i2.8064.</w:t>
      </w:r>
    </w:p>
    <w:p w14:paraId="533878C9" w14:textId="57450E89" w:rsidR="001B3617" w:rsidRPr="001B3617" w:rsidRDefault="001B3617" w:rsidP="001B3617">
      <w:pPr>
        <w:pStyle w:val="Bibliography"/>
        <w:spacing w:after="240"/>
        <w:rPr>
          <w:rFonts w:ascii="Times New Roman" w:hAnsi="Times New Roman" w:cs="Times New Roman"/>
          <w:sz w:val="24"/>
        </w:rPr>
      </w:pPr>
      <w:r w:rsidRPr="001B3617">
        <w:rPr>
          <w:rFonts w:ascii="Times New Roman" w:hAnsi="Times New Roman" w:cs="Times New Roman"/>
          <w:sz w:val="24"/>
        </w:rPr>
        <w:t>[5]</w:t>
      </w:r>
      <w:r w:rsidRPr="001B3617">
        <w:rPr>
          <w:rFonts w:ascii="Times New Roman" w:hAnsi="Times New Roman" w:cs="Times New Roman"/>
          <w:sz w:val="24"/>
        </w:rPr>
        <w:tab/>
        <w:t>Hanke and Wichern, “Business Forecasting, 9th Edition,” 2009.</w:t>
      </w:r>
    </w:p>
    <w:p w14:paraId="387E9A9A" w14:textId="71FDAB9D" w:rsidR="001B3617" w:rsidRPr="001B3617" w:rsidRDefault="001B3617" w:rsidP="001B3617">
      <w:pPr>
        <w:pStyle w:val="Bibliography"/>
        <w:spacing w:after="240"/>
        <w:rPr>
          <w:rFonts w:ascii="Times New Roman" w:hAnsi="Times New Roman" w:cs="Times New Roman"/>
          <w:sz w:val="24"/>
        </w:rPr>
      </w:pPr>
      <w:r w:rsidRPr="001B3617">
        <w:rPr>
          <w:rFonts w:ascii="Times New Roman" w:hAnsi="Times New Roman" w:cs="Times New Roman"/>
          <w:sz w:val="24"/>
        </w:rPr>
        <w:t>[6]</w:t>
      </w:r>
      <w:r w:rsidRPr="001B3617">
        <w:rPr>
          <w:rFonts w:ascii="Times New Roman" w:hAnsi="Times New Roman" w:cs="Times New Roman"/>
          <w:sz w:val="24"/>
        </w:rPr>
        <w:tab/>
        <w:t xml:space="preserve">G. E. P. Box, G. M. Jenkins, G. C. Reinsel, and G. M. Ljung, “Time Series Analysis: Forecasting and Control, 5th Edition,” </w:t>
      </w:r>
      <w:r w:rsidRPr="001B3617">
        <w:rPr>
          <w:rFonts w:ascii="Times New Roman" w:hAnsi="Times New Roman" w:cs="Times New Roman"/>
          <w:i/>
          <w:iCs/>
          <w:sz w:val="24"/>
        </w:rPr>
        <w:t>Wiley.com</w:t>
      </w:r>
      <w:r w:rsidRPr="001B3617">
        <w:rPr>
          <w:rFonts w:ascii="Times New Roman" w:hAnsi="Times New Roman" w:cs="Times New Roman"/>
          <w:sz w:val="24"/>
        </w:rPr>
        <w:t>, 2015.</w:t>
      </w:r>
    </w:p>
    <w:p w14:paraId="6BFDC8C7" w14:textId="77777777" w:rsidR="001B3617" w:rsidRPr="001B3617" w:rsidRDefault="001B3617" w:rsidP="001B3617">
      <w:pPr>
        <w:pStyle w:val="Bibliography"/>
        <w:spacing w:after="240"/>
        <w:rPr>
          <w:rFonts w:ascii="Times New Roman" w:hAnsi="Times New Roman" w:cs="Times New Roman"/>
          <w:sz w:val="24"/>
        </w:rPr>
      </w:pPr>
      <w:r w:rsidRPr="001B3617">
        <w:rPr>
          <w:rFonts w:ascii="Times New Roman" w:hAnsi="Times New Roman" w:cs="Times New Roman"/>
          <w:sz w:val="24"/>
        </w:rPr>
        <w:t>[7]</w:t>
      </w:r>
      <w:r w:rsidRPr="001B3617">
        <w:rPr>
          <w:rFonts w:ascii="Times New Roman" w:hAnsi="Times New Roman" w:cs="Times New Roman"/>
          <w:sz w:val="24"/>
        </w:rPr>
        <w:tab/>
        <w:t xml:space="preserve">W. Wei, </w:t>
      </w:r>
      <w:r w:rsidRPr="001B3617">
        <w:rPr>
          <w:rFonts w:ascii="Times New Roman" w:hAnsi="Times New Roman" w:cs="Times New Roman"/>
          <w:i/>
          <w:iCs/>
          <w:sz w:val="24"/>
        </w:rPr>
        <w:t>Time Series Analysis: Univariate and Multivariate Methods, 2nd edition, 2006</w:t>
      </w:r>
      <w:r w:rsidRPr="001B3617">
        <w:rPr>
          <w:rFonts w:ascii="Times New Roman" w:hAnsi="Times New Roman" w:cs="Times New Roman"/>
          <w:sz w:val="24"/>
        </w:rPr>
        <w:t>. 2006.</w:t>
      </w:r>
    </w:p>
    <w:p w14:paraId="020C7B66" w14:textId="77777777" w:rsidR="001B3617" w:rsidRPr="001B3617" w:rsidRDefault="001B3617" w:rsidP="001B3617">
      <w:pPr>
        <w:pStyle w:val="Bibliography"/>
        <w:spacing w:after="240"/>
        <w:rPr>
          <w:rFonts w:ascii="Times New Roman" w:hAnsi="Times New Roman" w:cs="Times New Roman"/>
          <w:sz w:val="24"/>
        </w:rPr>
      </w:pPr>
      <w:r w:rsidRPr="001B3617">
        <w:rPr>
          <w:rFonts w:ascii="Times New Roman" w:hAnsi="Times New Roman" w:cs="Times New Roman"/>
          <w:sz w:val="24"/>
        </w:rPr>
        <w:t>[8]</w:t>
      </w:r>
      <w:r w:rsidRPr="001B3617">
        <w:rPr>
          <w:rFonts w:ascii="Times New Roman" w:hAnsi="Times New Roman" w:cs="Times New Roman"/>
          <w:sz w:val="24"/>
        </w:rPr>
        <w:tab/>
        <w:t xml:space="preserve">R. Shumway and D. Stoffer, </w:t>
      </w:r>
      <w:r w:rsidRPr="001B3617">
        <w:rPr>
          <w:rFonts w:ascii="Times New Roman" w:hAnsi="Times New Roman" w:cs="Times New Roman"/>
          <w:i/>
          <w:iCs/>
          <w:sz w:val="24"/>
        </w:rPr>
        <w:t>Time Series Analysis and Its Applications With R Examples</w:t>
      </w:r>
      <w:r w:rsidRPr="001B3617">
        <w:rPr>
          <w:rFonts w:ascii="Times New Roman" w:hAnsi="Times New Roman" w:cs="Times New Roman"/>
          <w:sz w:val="24"/>
        </w:rPr>
        <w:t>, vol. 9. 2011.</w:t>
      </w:r>
    </w:p>
    <w:p w14:paraId="33E6AA55" w14:textId="77777777" w:rsidR="001B3617" w:rsidRPr="001B3617" w:rsidRDefault="001B3617" w:rsidP="001B3617">
      <w:pPr>
        <w:pStyle w:val="Bibliography"/>
        <w:spacing w:after="240"/>
        <w:rPr>
          <w:rFonts w:ascii="Times New Roman" w:hAnsi="Times New Roman" w:cs="Times New Roman"/>
          <w:sz w:val="24"/>
        </w:rPr>
      </w:pPr>
      <w:r w:rsidRPr="001B3617">
        <w:rPr>
          <w:rFonts w:ascii="Times New Roman" w:hAnsi="Times New Roman" w:cs="Times New Roman"/>
          <w:sz w:val="24"/>
        </w:rPr>
        <w:t>[9]</w:t>
      </w:r>
      <w:r w:rsidRPr="001B3617">
        <w:rPr>
          <w:rFonts w:ascii="Times New Roman" w:hAnsi="Times New Roman" w:cs="Times New Roman"/>
          <w:sz w:val="24"/>
        </w:rPr>
        <w:tab/>
        <w:t xml:space="preserve">R. Hyndman, A. B. Koehler, J. K. Ord, and R. D. Snyder, </w:t>
      </w:r>
      <w:r w:rsidRPr="001B3617">
        <w:rPr>
          <w:rFonts w:ascii="Times New Roman" w:hAnsi="Times New Roman" w:cs="Times New Roman"/>
          <w:i/>
          <w:iCs/>
          <w:sz w:val="24"/>
        </w:rPr>
        <w:t>Forecasting with Exponential Smoothing: The State Space Approach</w:t>
      </w:r>
      <w:r w:rsidRPr="001B3617">
        <w:rPr>
          <w:rFonts w:ascii="Times New Roman" w:hAnsi="Times New Roman" w:cs="Times New Roman"/>
          <w:sz w:val="24"/>
        </w:rPr>
        <w:t>. Berlin Heidelberg: Springer-Verlag, 2008.</w:t>
      </w:r>
    </w:p>
    <w:p w14:paraId="33215427" w14:textId="77777777" w:rsidR="001B3617" w:rsidRPr="001B3617" w:rsidRDefault="001B3617" w:rsidP="001B3617">
      <w:pPr>
        <w:pStyle w:val="Bibliography"/>
        <w:spacing w:after="240"/>
        <w:rPr>
          <w:rFonts w:ascii="Times New Roman" w:hAnsi="Times New Roman" w:cs="Times New Roman"/>
          <w:sz w:val="24"/>
        </w:rPr>
      </w:pPr>
      <w:r w:rsidRPr="001B3617">
        <w:rPr>
          <w:rFonts w:ascii="Times New Roman" w:hAnsi="Times New Roman" w:cs="Times New Roman"/>
          <w:sz w:val="24"/>
        </w:rPr>
        <w:t>[10]</w:t>
      </w:r>
      <w:r w:rsidRPr="001B3617">
        <w:rPr>
          <w:rFonts w:ascii="Times New Roman" w:hAnsi="Times New Roman" w:cs="Times New Roman"/>
          <w:sz w:val="24"/>
        </w:rPr>
        <w:tab/>
        <w:t xml:space="preserve">G. P. Zhang, “Time series forecasting using a hybrid ARIMA and neural network model,” </w:t>
      </w:r>
      <w:r w:rsidRPr="001B3617">
        <w:rPr>
          <w:rFonts w:ascii="Times New Roman" w:hAnsi="Times New Roman" w:cs="Times New Roman"/>
          <w:i/>
          <w:iCs/>
          <w:sz w:val="24"/>
        </w:rPr>
        <w:t>Neurocomputing</w:t>
      </w:r>
      <w:r w:rsidRPr="001B3617">
        <w:rPr>
          <w:rFonts w:ascii="Times New Roman" w:hAnsi="Times New Roman" w:cs="Times New Roman"/>
          <w:sz w:val="24"/>
        </w:rPr>
        <w:t>, vol. 50, pp. 159–175, Jan. 2003, doi: 10.1016/S0925-2312(01)00702-0.</w:t>
      </w:r>
    </w:p>
    <w:p w14:paraId="20A61B69" w14:textId="7048969B" w:rsidR="001B3617" w:rsidRPr="001B3617" w:rsidRDefault="001B3617" w:rsidP="001B3617">
      <w:pPr>
        <w:pStyle w:val="Bibliography"/>
        <w:spacing w:after="240"/>
        <w:rPr>
          <w:rFonts w:ascii="Times New Roman" w:hAnsi="Times New Roman" w:cs="Times New Roman"/>
          <w:sz w:val="24"/>
        </w:rPr>
      </w:pPr>
      <w:r w:rsidRPr="001B3617">
        <w:rPr>
          <w:rFonts w:ascii="Times New Roman" w:hAnsi="Times New Roman" w:cs="Times New Roman"/>
          <w:sz w:val="24"/>
        </w:rPr>
        <w:t>[11]</w:t>
      </w:r>
      <w:r w:rsidRPr="001B3617">
        <w:rPr>
          <w:rFonts w:ascii="Times New Roman" w:hAnsi="Times New Roman" w:cs="Times New Roman"/>
          <w:sz w:val="24"/>
        </w:rPr>
        <w:tab/>
        <w:t>J. D. Cryer and K.-S. Chan, “Time Series Analysis - With Applications in R,” 2008.</w:t>
      </w:r>
    </w:p>
    <w:p w14:paraId="1F764A50" w14:textId="1C2FB180" w:rsidR="001B3617" w:rsidRPr="001B3617" w:rsidRDefault="001B3617" w:rsidP="001B3617">
      <w:pPr>
        <w:pStyle w:val="Bibliography"/>
        <w:spacing w:after="240"/>
        <w:rPr>
          <w:rFonts w:ascii="Times New Roman" w:hAnsi="Times New Roman" w:cs="Times New Roman"/>
          <w:sz w:val="24"/>
          <w:lang w:val="en-US"/>
        </w:rPr>
      </w:pPr>
      <w:r w:rsidRPr="001B3617">
        <w:rPr>
          <w:rFonts w:ascii="Times New Roman" w:hAnsi="Times New Roman" w:cs="Times New Roman"/>
          <w:sz w:val="24"/>
        </w:rPr>
        <w:t>[12]</w:t>
      </w:r>
      <w:r w:rsidRPr="001B3617">
        <w:rPr>
          <w:rFonts w:ascii="Times New Roman" w:hAnsi="Times New Roman" w:cs="Times New Roman"/>
          <w:sz w:val="24"/>
        </w:rPr>
        <w:tab/>
        <w:t>M. Lee and Suhartono, “Calendar variation model based on ARIMAX for forecasting sales data with Ramadhan effect,” 2010</w:t>
      </w:r>
      <w:r>
        <w:rPr>
          <w:rFonts w:ascii="Times New Roman" w:hAnsi="Times New Roman" w:cs="Times New Roman"/>
          <w:sz w:val="24"/>
          <w:lang w:val="en-US"/>
        </w:rPr>
        <w:t>.</w:t>
      </w:r>
    </w:p>
    <w:p w14:paraId="345F0D84" w14:textId="5C70A1A8" w:rsidR="006D6986" w:rsidRPr="00B009BF" w:rsidRDefault="006D6986" w:rsidP="001B3617">
      <w:pPr>
        <w:spacing w:after="240"/>
        <w:jc w:val="both"/>
        <w:rPr>
          <w:rFonts w:cs="Times New Roman"/>
          <w:color w:val="FF0000"/>
        </w:rPr>
      </w:pPr>
      <w:r>
        <w:rPr>
          <w:rFonts w:cs="Times New Roman"/>
          <w:color w:val="FF0000"/>
        </w:rPr>
        <w:fldChar w:fldCharType="end"/>
      </w:r>
      <w:bookmarkEnd w:id="0"/>
    </w:p>
    <w:sectPr w:rsidR="006D6986" w:rsidRPr="00B009BF" w:rsidSect="006E763D">
      <w:headerReference w:type="even" r:id="rId31"/>
      <w:headerReference w:type="default" r:id="rId32"/>
      <w:headerReference w:type="first" r:id="rId33"/>
      <w:footerReference w:type="first" r:id="rId34"/>
      <w:pgSz w:w="11907" w:h="16840"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7C674" w14:textId="77777777" w:rsidR="008145E6" w:rsidRDefault="008145E6">
      <w:r>
        <w:separator/>
      </w:r>
    </w:p>
  </w:endnote>
  <w:endnote w:type="continuationSeparator" w:id="0">
    <w:p w14:paraId="34900B44" w14:textId="77777777" w:rsidR="008145E6" w:rsidRDefault="0081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5E959" w14:textId="77777777" w:rsidR="006546FD" w:rsidRDefault="006546FD">
    <w:pPr>
      <w:pStyle w:val="Footer"/>
      <w:rPr>
        <w:i/>
        <w:lang w:val="id-ID"/>
      </w:rPr>
    </w:pPr>
    <w:r>
      <w:rPr>
        <w:i/>
        <w:noProof/>
        <w:lang w:val="id-ID" w:eastAsia="id-ID"/>
      </w:rPr>
      <mc:AlternateContent>
        <mc:Choice Requires="wps">
          <w:drawing>
            <wp:anchor distT="0" distB="0" distL="114300" distR="114300" simplePos="0" relativeHeight="251658752" behindDoc="0" locked="0" layoutInCell="1" allowOverlap="1" wp14:anchorId="50EF86F4" wp14:editId="101920A6">
              <wp:simplePos x="0" y="0"/>
              <wp:positionH relativeFrom="column">
                <wp:posOffset>5715</wp:posOffset>
              </wp:positionH>
              <wp:positionV relativeFrom="paragraph">
                <wp:posOffset>74930</wp:posOffset>
              </wp:positionV>
              <wp:extent cx="1885950" cy="9525"/>
              <wp:effectExtent l="0" t="0" r="1905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A41321" id="_x0000_t32" coordsize="21600,21600" o:spt="32" o:oned="t" path="m,l21600,21600e" filled="f">
              <v:path arrowok="t" fillok="f" o:connecttype="none"/>
              <o:lock v:ext="edit" shapetype="t"/>
            </v:shapetype>
            <v:shape id="AutoShape 2" o:spid="_x0000_s1026" type="#_x0000_t32" style="position:absolute;margin-left:.45pt;margin-top:5.9pt;width:148.5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"/>
          </w:pict>
        </mc:Fallback>
      </mc:AlternateContent>
    </w:r>
  </w:p>
  <w:p w14:paraId="4BC5D339" w14:textId="77777777" w:rsidR="006546FD" w:rsidRPr="0040573F" w:rsidRDefault="006546FD">
    <w:pPr>
      <w:pStyle w:val="Footer"/>
      <w:rPr>
        <w:sz w:val="20"/>
        <w:lang w:val="en-GB"/>
      </w:rPr>
    </w:pPr>
    <w:r>
      <w:rPr>
        <w:sz w:val="20"/>
        <w:lang w:val="en-GB"/>
      </w:rPr>
      <w:t xml:space="preserve">        2010 </w:t>
    </w:r>
    <w:r>
      <w:rPr>
        <w:i/>
        <w:sz w:val="20"/>
        <w:lang w:val="en-GB"/>
      </w:rPr>
      <w:t>Mathematics Subject Classification</w:t>
    </w:r>
    <w:r>
      <w:rPr>
        <w:sz w:val="20"/>
        <w:lang w:val="en-GB"/>
      </w:rPr>
      <w:t xml:space="preserve">: </w:t>
    </w:r>
  </w:p>
  <w:p w14:paraId="7F450E04" w14:textId="77777777" w:rsidR="006546FD" w:rsidRDefault="006546FD">
    <w:pPr>
      <w:pStyle w:val="Footer"/>
      <w:rPr>
        <w:sz w:val="20"/>
        <w:lang w:val="en-GB"/>
      </w:rPr>
    </w:pPr>
    <w:r w:rsidRPr="00BB0C64">
      <w:rPr>
        <w:sz w:val="20"/>
        <w:lang w:val="id-ID"/>
      </w:rPr>
      <w:t xml:space="preserve">Tanggal Masuk: </w:t>
    </w:r>
    <w:proofErr w:type="spellStart"/>
    <w:r>
      <w:rPr>
        <w:sz w:val="20"/>
        <w:lang w:val="en-GB"/>
      </w:rPr>
      <w:t>hh</w:t>
    </w:r>
    <w:proofErr w:type="spellEnd"/>
    <w:r>
      <w:rPr>
        <w:sz w:val="20"/>
        <w:lang w:val="en-GB"/>
      </w:rPr>
      <w:t>-bb-</w:t>
    </w:r>
    <w:proofErr w:type="spellStart"/>
    <w:r>
      <w:rPr>
        <w:sz w:val="20"/>
        <w:lang w:val="en-GB"/>
      </w:rPr>
      <w:t>tt</w:t>
    </w:r>
    <w:proofErr w:type="spellEnd"/>
    <w:r w:rsidRPr="00BB0C64">
      <w:rPr>
        <w:sz w:val="20"/>
        <w:lang w:val="id-ID"/>
      </w:rPr>
      <w:t xml:space="preserve">; </w:t>
    </w:r>
    <w:proofErr w:type="spellStart"/>
    <w:r>
      <w:rPr>
        <w:sz w:val="20"/>
        <w:lang w:val="en-GB"/>
      </w:rPr>
      <w:t>dir</w:t>
    </w:r>
    <w:proofErr w:type="spellEnd"/>
    <w:r w:rsidRPr="00BB0C64">
      <w:rPr>
        <w:sz w:val="20"/>
        <w:lang w:val="id-ID"/>
      </w:rPr>
      <w:t xml:space="preserve">evisi: </w:t>
    </w:r>
    <w:proofErr w:type="spellStart"/>
    <w:r>
      <w:rPr>
        <w:sz w:val="20"/>
        <w:lang w:val="en-GB"/>
      </w:rPr>
      <w:t>hh</w:t>
    </w:r>
    <w:proofErr w:type="spellEnd"/>
    <w:r>
      <w:rPr>
        <w:sz w:val="20"/>
        <w:lang w:val="en-GB"/>
      </w:rPr>
      <w:t>-bb-</w:t>
    </w:r>
    <w:proofErr w:type="spellStart"/>
    <w:r>
      <w:rPr>
        <w:sz w:val="20"/>
        <w:lang w:val="en-GB"/>
      </w:rPr>
      <w:t>tt</w:t>
    </w:r>
    <w:proofErr w:type="spellEnd"/>
    <w:r w:rsidRPr="00BB0C64">
      <w:rPr>
        <w:sz w:val="20"/>
        <w:lang w:val="id-ID"/>
      </w:rPr>
      <w:t xml:space="preserve">; </w:t>
    </w:r>
    <w:r>
      <w:rPr>
        <w:sz w:val="20"/>
        <w:lang w:val="en-GB"/>
      </w:rPr>
      <w:t>d</w:t>
    </w:r>
    <w:r w:rsidRPr="00BB0C64">
      <w:rPr>
        <w:sz w:val="20"/>
        <w:lang w:val="id-ID"/>
      </w:rPr>
      <w:t>iterima:</w:t>
    </w:r>
    <w:r w:rsidRPr="00BB0C64">
      <w:rPr>
        <w:sz w:val="20"/>
        <w:lang w:val="en-GB"/>
      </w:rPr>
      <w:t xml:space="preserve"> </w:t>
    </w:r>
    <w:proofErr w:type="spellStart"/>
    <w:r>
      <w:rPr>
        <w:sz w:val="20"/>
        <w:lang w:val="en-GB"/>
      </w:rPr>
      <w:t>hh</w:t>
    </w:r>
    <w:proofErr w:type="spellEnd"/>
    <w:r>
      <w:rPr>
        <w:sz w:val="20"/>
        <w:lang w:val="en-GB"/>
      </w:rPr>
      <w:t>-bb-</w:t>
    </w:r>
    <w:proofErr w:type="spellStart"/>
    <w:r>
      <w:rPr>
        <w:sz w:val="20"/>
        <w:lang w:val="en-GB"/>
      </w:rPr>
      <w:t>tt</w:t>
    </w:r>
    <w:proofErr w:type="spellEnd"/>
  </w:p>
  <w:p w14:paraId="1737A744" w14:textId="77777777" w:rsidR="006546FD" w:rsidRDefault="006546FD">
    <w:pPr>
      <w:pStyle w:val="Footer"/>
      <w:rPr>
        <w:sz w:val="20"/>
        <w:lang w:val="en-GB"/>
      </w:rPr>
    </w:pPr>
  </w:p>
  <w:p w14:paraId="4D18A043" w14:textId="77777777" w:rsidR="006546FD" w:rsidRPr="00BB0C64" w:rsidRDefault="006546FD" w:rsidP="00F53E14">
    <w:pPr>
      <w:pStyle w:val="Footer"/>
      <w:jc w:val="center"/>
      <w:rPr>
        <w:sz w:val="20"/>
        <w:lang w:val="en-GB"/>
      </w:rPr>
    </w:pPr>
    <w:r w:rsidRPr="00F53E14">
      <w:rPr>
        <w:sz w:val="20"/>
        <w:lang w:val="en-GB"/>
      </w:rPr>
      <w:fldChar w:fldCharType="begin"/>
    </w:r>
    <w:r w:rsidRPr="00F53E14">
      <w:rPr>
        <w:sz w:val="20"/>
        <w:lang w:val="en-GB"/>
      </w:rPr>
      <w:instrText xml:space="preserve"> PAGE   \* MERGEFORMAT </w:instrText>
    </w:r>
    <w:r w:rsidRPr="00F53E14">
      <w:rPr>
        <w:sz w:val="20"/>
        <w:lang w:val="en-GB"/>
      </w:rPr>
      <w:fldChar w:fldCharType="separate"/>
    </w:r>
    <w:r w:rsidRPr="00F53E14">
      <w:rPr>
        <w:noProof/>
        <w:sz w:val="20"/>
        <w:lang w:val="en-GB"/>
      </w:rPr>
      <w:t>1</w:t>
    </w:r>
    <w:r w:rsidRPr="00F53E14">
      <w:rPr>
        <w:noProof/>
        <w:sz w:val="20"/>
        <w:lang w:val="en-GB"/>
      </w:rPr>
      <w:fldChar w:fldCharType="end"/>
    </w:r>
  </w:p>
  <w:p w14:paraId="44C90BE6" w14:textId="77777777" w:rsidR="006546FD" w:rsidRPr="004A4AC6" w:rsidRDefault="006546FD">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1553A" w14:textId="77777777" w:rsidR="008145E6" w:rsidRDefault="008145E6">
      <w:r>
        <w:separator/>
      </w:r>
    </w:p>
  </w:footnote>
  <w:footnote w:type="continuationSeparator" w:id="0">
    <w:p w14:paraId="7C6C5802" w14:textId="77777777" w:rsidR="008145E6" w:rsidRDefault="00814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9B027" w14:textId="4287FA08" w:rsidR="006546FD" w:rsidRPr="00F53E14" w:rsidRDefault="006546FD" w:rsidP="00AD079F">
    <w:pPr>
      <w:pStyle w:val="Header"/>
      <w:jc w:val="center"/>
      <w:rPr>
        <w:rFonts w:cs="Traditional Arabic"/>
        <w:smallCaps/>
        <w:sz w:val="20"/>
        <w:szCs w:val="22"/>
        <w:lang w:val="en-GB"/>
      </w:rPr>
    </w:pPr>
    <w:r>
      <w:rPr>
        <w:rFonts w:cs="Traditional Arabic"/>
        <w:smallCaps/>
        <w:sz w:val="20"/>
        <w:szCs w:val="22"/>
        <w:lang w:val="en-GB"/>
      </w:rPr>
      <w:tab/>
      <w:t>Nur Silviyah Rahmi</w:t>
    </w:r>
    <w:r w:rsidRPr="00F53E14">
      <w:rPr>
        <w:rFonts w:cs="Traditional Arabic"/>
        <w:smallCaps/>
        <w:sz w:val="20"/>
        <w:szCs w:val="22"/>
        <w:lang w:val="en-GB"/>
      </w:rPr>
      <w:tab/>
    </w:r>
    <w:r w:rsidRPr="00F53E14">
      <w:rPr>
        <w:rFonts w:cs="Traditional Arabic"/>
        <w:smallCaps/>
        <w:sz w:val="20"/>
        <w:szCs w:val="22"/>
        <w:lang w:val="en-GB"/>
      </w:rPr>
      <w:tab/>
    </w:r>
    <w:r w:rsidRPr="00F53E14">
      <w:rPr>
        <w:rFonts w:cs="Traditional Arabic"/>
        <w:smallCaps/>
        <w:sz w:val="20"/>
        <w:szCs w:val="22"/>
        <w:lang w:val="en-GB"/>
      </w:rPr>
      <w:fldChar w:fldCharType="begin"/>
    </w:r>
    <w:r w:rsidRPr="00F53E14">
      <w:rPr>
        <w:rFonts w:cs="Traditional Arabic"/>
        <w:smallCaps/>
        <w:sz w:val="20"/>
        <w:szCs w:val="22"/>
        <w:lang w:val="en-GB"/>
      </w:rPr>
      <w:instrText xml:space="preserve"> PAGE   \* MERGEFORMAT </w:instrText>
    </w:r>
    <w:r w:rsidRPr="00F53E14">
      <w:rPr>
        <w:rFonts w:cs="Traditional Arabic"/>
        <w:smallCaps/>
        <w:sz w:val="20"/>
        <w:szCs w:val="22"/>
        <w:lang w:val="en-GB"/>
      </w:rPr>
      <w:fldChar w:fldCharType="separate"/>
    </w:r>
    <w:r w:rsidRPr="00F53E14">
      <w:rPr>
        <w:rFonts w:cs="Traditional Arabic"/>
        <w:smallCaps/>
        <w:noProof/>
        <w:sz w:val="20"/>
        <w:szCs w:val="22"/>
        <w:lang w:val="en-GB"/>
      </w:rPr>
      <w:t>1</w:t>
    </w:r>
    <w:r w:rsidRPr="00F53E14">
      <w:rPr>
        <w:rFonts w:cs="Traditional Arabic"/>
        <w:smallCaps/>
        <w:noProof/>
        <w:sz w:val="20"/>
        <w:szCs w:val="22"/>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50902" w14:textId="0B1EB28F" w:rsidR="006546FD" w:rsidRPr="00F53E14" w:rsidRDefault="006546FD" w:rsidP="00F53E14">
    <w:pPr>
      <w:pStyle w:val="Header"/>
      <w:ind w:right="660"/>
      <w:rPr>
        <w:smallCaps/>
        <w:sz w:val="21"/>
        <w:lang w:val="en-GB"/>
      </w:rPr>
    </w:pPr>
    <w:r w:rsidRPr="00F53E14">
      <w:rPr>
        <w:rFonts w:cs="Traditional Arabic"/>
        <w:smallCaps/>
        <w:sz w:val="20"/>
        <w:szCs w:val="22"/>
        <w:lang w:val="id-ID"/>
      </w:rPr>
      <w:fldChar w:fldCharType="begin"/>
    </w:r>
    <w:r w:rsidRPr="00F53E14">
      <w:rPr>
        <w:rFonts w:cs="Traditional Arabic"/>
        <w:smallCaps/>
        <w:sz w:val="20"/>
        <w:szCs w:val="22"/>
        <w:lang w:val="id-ID"/>
      </w:rPr>
      <w:instrText xml:space="preserve"> PAGE   \* MERGEFORMAT </w:instrText>
    </w:r>
    <w:r w:rsidRPr="00F53E14">
      <w:rPr>
        <w:rFonts w:cs="Traditional Arabic"/>
        <w:smallCaps/>
        <w:sz w:val="20"/>
        <w:szCs w:val="22"/>
        <w:lang w:val="id-ID"/>
      </w:rPr>
      <w:fldChar w:fldCharType="separate"/>
    </w:r>
    <w:r w:rsidRPr="00F53E14">
      <w:rPr>
        <w:rFonts w:cs="Traditional Arabic"/>
        <w:smallCaps/>
        <w:noProof/>
        <w:sz w:val="20"/>
        <w:szCs w:val="22"/>
        <w:lang w:val="id-ID"/>
      </w:rPr>
      <w:t>1</w:t>
    </w:r>
    <w:r w:rsidRPr="00F53E14">
      <w:rPr>
        <w:rFonts w:cs="Traditional Arabic"/>
        <w:smallCaps/>
        <w:noProof/>
        <w:sz w:val="20"/>
        <w:szCs w:val="22"/>
        <w:lang w:val="id-ID"/>
      </w:rPr>
      <w:fldChar w:fldCharType="end"/>
    </w:r>
    <w:r w:rsidRPr="00F53E14">
      <w:rPr>
        <w:rFonts w:cs="Traditional Arabic"/>
        <w:smallCaps/>
        <w:noProof/>
        <w:sz w:val="20"/>
        <w:szCs w:val="22"/>
        <w:lang w:val="id-ID"/>
      </w:rPr>
      <w:tab/>
    </w:r>
    <w:r w:rsidRPr="004B78B2">
      <w:rPr>
        <w:rFonts w:cs="Traditional Arabic"/>
        <w:smallCaps/>
        <w:sz w:val="20"/>
        <w:szCs w:val="22"/>
        <w:lang w:val="en-GB"/>
      </w:rPr>
      <w:t>PERAMALAN INFLOW UANG KARTAL BANK INDONESIA</w:t>
    </w:r>
  </w:p>
  <w:p w14:paraId="3557736F" w14:textId="77777777" w:rsidR="006546FD" w:rsidRDefault="006546FD" w:rsidP="00DF6EE8">
    <w:pPr>
      <w:pStyle w:val="Header"/>
      <w:spacing w:after="24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27D3F" w14:textId="77777777" w:rsidR="006546FD" w:rsidRPr="002937DA" w:rsidRDefault="006546FD" w:rsidP="007B7065">
    <w:pPr>
      <w:pStyle w:val="Header"/>
      <w:ind w:left="1418"/>
      <w:rPr>
        <w:lang w:val="en-GB"/>
      </w:rPr>
    </w:pPr>
    <w:r>
      <w:rPr>
        <w:noProof/>
      </w:rPr>
      <w:drawing>
        <wp:anchor distT="0" distB="0" distL="114300" distR="114300" simplePos="0" relativeHeight="251661824" behindDoc="0" locked="0" layoutInCell="1" allowOverlap="1" wp14:anchorId="26FC8563" wp14:editId="4095E142">
          <wp:simplePos x="0" y="0"/>
          <wp:positionH relativeFrom="column">
            <wp:posOffset>0</wp:posOffset>
          </wp:positionH>
          <wp:positionV relativeFrom="paragraph">
            <wp:posOffset>2540</wp:posOffset>
          </wp:positionV>
          <wp:extent cx="723900" cy="723900"/>
          <wp:effectExtent l="0" t="0" r="0" b="0"/>
          <wp:wrapNone/>
          <wp:docPr id="10" name="Picture 10" descr="C:\Users\Asus\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sus\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id-ID"/>
      </w:rPr>
      <w:t xml:space="preserve">J. Ris. &amp; Ap. Mat. </w:t>
    </w:r>
    <w:r>
      <w:rPr>
        <w:lang w:val="en-GB"/>
      </w:rPr>
      <w:t xml:space="preserve">Vol. xx No. </w:t>
    </w:r>
    <w:proofErr w:type="spellStart"/>
    <w:r>
      <w:rPr>
        <w:lang w:val="en-GB"/>
      </w:rPr>
      <w:t>yy</w:t>
    </w:r>
    <w:proofErr w:type="spellEnd"/>
    <w:r>
      <w:rPr>
        <w:lang w:val="en-GB"/>
      </w:rPr>
      <w:t xml:space="preserve"> </w:t>
    </w:r>
    <w:r>
      <w:rPr>
        <w:lang w:val="id-ID"/>
      </w:rPr>
      <w:t>(</w:t>
    </w:r>
    <w:r>
      <w:rPr>
        <w:lang w:val="en-GB"/>
      </w:rPr>
      <w:t>20AA) pp. XX-YY</w:t>
    </w:r>
  </w:p>
  <w:p w14:paraId="7BBB82DF" w14:textId="77777777" w:rsidR="006546FD" w:rsidRDefault="006546FD" w:rsidP="007B7065">
    <w:pPr>
      <w:pStyle w:val="Header"/>
      <w:ind w:left="1418"/>
      <w:rPr>
        <w:lang w:val="id-ID"/>
      </w:rPr>
    </w:pPr>
    <w:r>
      <w:rPr>
        <w:lang w:val="id-ID"/>
      </w:rPr>
      <w:t>Jurnal Riset dan Aplikasi Matematika</w:t>
    </w:r>
  </w:p>
  <w:p w14:paraId="63988C90" w14:textId="77777777" w:rsidR="006546FD" w:rsidRDefault="006546FD" w:rsidP="007B7065">
    <w:pPr>
      <w:pStyle w:val="Header"/>
      <w:ind w:left="1418"/>
      <w:rPr>
        <w:lang w:val="id-ID"/>
      </w:rPr>
    </w:pPr>
    <w:r>
      <w:rPr>
        <w:lang w:val="en-GB"/>
      </w:rPr>
      <w:t>e-</w:t>
    </w:r>
    <w:r>
      <w:rPr>
        <w:lang w:val="id-ID"/>
      </w:rPr>
      <w:t xml:space="preserve">ISSN: </w:t>
    </w:r>
    <w:r>
      <w:rPr>
        <w:lang w:val="en-GB"/>
      </w:rPr>
      <w:t>2581-0154</w:t>
    </w:r>
  </w:p>
  <w:p w14:paraId="6E554B59" w14:textId="77777777" w:rsidR="006546FD" w:rsidRDefault="006546FD" w:rsidP="007B7065">
    <w:pPr>
      <w:pStyle w:val="Header"/>
      <w:ind w:left="1418"/>
      <w:rPr>
        <w:lang w:val="id-ID"/>
      </w:rPr>
    </w:pPr>
    <w:r>
      <w:rPr>
        <w:lang w:val="id-ID"/>
      </w:rPr>
      <w:t xml:space="preserve">URL: </w:t>
    </w:r>
    <w:hyperlink r:id="rId2" w:history="1">
      <w:r>
        <w:rPr>
          <w:rStyle w:val="Hyperlink"/>
          <w:lang w:val="id-ID"/>
        </w:rPr>
        <w:t>journal.unesa.ac.id/index.php/jram</w:t>
      </w:r>
    </w:hyperlink>
  </w:p>
  <w:p w14:paraId="593889C5" w14:textId="77777777" w:rsidR="006546FD" w:rsidRPr="00052573" w:rsidRDefault="006546FD">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417D7"/>
    <w:multiLevelType w:val="hybridMultilevel"/>
    <w:tmpl w:val="763C7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A485A"/>
    <w:multiLevelType w:val="multilevel"/>
    <w:tmpl w:val="8D1AA882"/>
    <w:lvl w:ilvl="0">
      <w:start w:val="2"/>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41A7F0B"/>
    <w:multiLevelType w:val="multilevel"/>
    <w:tmpl w:val="83CCBB5E"/>
    <w:lvl w:ilvl="0">
      <w:start w:val="2"/>
      <w:numFmt w:val="decimal"/>
      <w:lvlText w:val="%1"/>
      <w:lvlJc w:val="left"/>
      <w:pPr>
        <w:ind w:left="360" w:hanging="360"/>
      </w:pPr>
      <w:rPr>
        <w:rFonts w:hint="default"/>
      </w:rPr>
    </w:lvl>
    <w:lvl w:ilvl="1">
      <w:start w:val="1"/>
      <w:numFmt w:val="decimal"/>
      <w:pStyle w:val="SubsectionJRAM"/>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9B44AFA"/>
    <w:multiLevelType w:val="hybridMultilevel"/>
    <w:tmpl w:val="276A96C2"/>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15:restartNumberingAfterBreak="0">
    <w:nsid w:val="56BE73A7"/>
    <w:multiLevelType w:val="multilevel"/>
    <w:tmpl w:val="8D1AA882"/>
    <w:lvl w:ilvl="0">
      <w:start w:val="2"/>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A7253DE"/>
    <w:multiLevelType w:val="multilevel"/>
    <w:tmpl w:val="6F3CF44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73B52DF5"/>
    <w:multiLevelType w:val="hybridMultilevel"/>
    <w:tmpl w:val="79B696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E3610"/>
    <w:multiLevelType w:val="hybridMultilevel"/>
    <w:tmpl w:val="8F54259E"/>
    <w:lvl w:ilvl="0" w:tplc="60065340">
      <w:start w:val="1"/>
      <w:numFmt w:val="decimal"/>
      <w:pStyle w:val="SectionJRAM"/>
      <w:lvlText w:val="%1"/>
      <w:lvlJc w:val="left"/>
      <w:pPr>
        <w:ind w:left="36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9DE148F"/>
    <w:multiLevelType w:val="hybridMultilevel"/>
    <w:tmpl w:val="497EC3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6"/>
  </w:num>
  <w:num w:numId="6">
    <w:abstractNumId w:val="1"/>
  </w:num>
  <w:num w:numId="7">
    <w:abstractNumId w:val="5"/>
  </w:num>
  <w:num w:numId="8">
    <w:abstractNumId w:val="4"/>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DA"/>
    <w:rsid w:val="00004985"/>
    <w:rsid w:val="000433EA"/>
    <w:rsid w:val="00046976"/>
    <w:rsid w:val="00052573"/>
    <w:rsid w:val="000631B5"/>
    <w:rsid w:val="00064A3E"/>
    <w:rsid w:val="000913A0"/>
    <w:rsid w:val="000917D6"/>
    <w:rsid w:val="00091A78"/>
    <w:rsid w:val="000A288C"/>
    <w:rsid w:val="000A2F2E"/>
    <w:rsid w:val="000B044F"/>
    <w:rsid w:val="000B6FAE"/>
    <w:rsid w:val="000C1091"/>
    <w:rsid w:val="0010744B"/>
    <w:rsid w:val="00130DFE"/>
    <w:rsid w:val="0013464A"/>
    <w:rsid w:val="0015096B"/>
    <w:rsid w:val="00161D95"/>
    <w:rsid w:val="00165474"/>
    <w:rsid w:val="001742E7"/>
    <w:rsid w:val="00182E2F"/>
    <w:rsid w:val="00184BEA"/>
    <w:rsid w:val="00190847"/>
    <w:rsid w:val="001B3617"/>
    <w:rsid w:val="001C6BBD"/>
    <w:rsid w:val="001D65B8"/>
    <w:rsid w:val="001E210C"/>
    <w:rsid w:val="001F368A"/>
    <w:rsid w:val="001F6F7C"/>
    <w:rsid w:val="001F71C0"/>
    <w:rsid w:val="001F7D09"/>
    <w:rsid w:val="002035A6"/>
    <w:rsid w:val="00232235"/>
    <w:rsid w:val="00236062"/>
    <w:rsid w:val="00240D80"/>
    <w:rsid w:val="00241C61"/>
    <w:rsid w:val="00256EBC"/>
    <w:rsid w:val="00273C3A"/>
    <w:rsid w:val="00284002"/>
    <w:rsid w:val="002937DA"/>
    <w:rsid w:val="002A7265"/>
    <w:rsid w:val="002C74F2"/>
    <w:rsid w:val="00303DE4"/>
    <w:rsid w:val="003110BA"/>
    <w:rsid w:val="00311962"/>
    <w:rsid w:val="003158D4"/>
    <w:rsid w:val="00315F12"/>
    <w:rsid w:val="003167C6"/>
    <w:rsid w:val="003416E1"/>
    <w:rsid w:val="0035657C"/>
    <w:rsid w:val="00361B11"/>
    <w:rsid w:val="003730ED"/>
    <w:rsid w:val="00374DD4"/>
    <w:rsid w:val="003819A8"/>
    <w:rsid w:val="003923E0"/>
    <w:rsid w:val="00394B80"/>
    <w:rsid w:val="003A43E9"/>
    <w:rsid w:val="003A7B21"/>
    <w:rsid w:val="003B2627"/>
    <w:rsid w:val="003B30C0"/>
    <w:rsid w:val="003F45D4"/>
    <w:rsid w:val="0040346B"/>
    <w:rsid w:val="0040573F"/>
    <w:rsid w:val="00445772"/>
    <w:rsid w:val="00452FE7"/>
    <w:rsid w:val="00484AF2"/>
    <w:rsid w:val="00486B23"/>
    <w:rsid w:val="0049536A"/>
    <w:rsid w:val="004A4AC6"/>
    <w:rsid w:val="004A4E1A"/>
    <w:rsid w:val="004A5BAB"/>
    <w:rsid w:val="004B78B2"/>
    <w:rsid w:val="004C421A"/>
    <w:rsid w:val="004D13B6"/>
    <w:rsid w:val="004D1497"/>
    <w:rsid w:val="004E0B50"/>
    <w:rsid w:val="00505D1E"/>
    <w:rsid w:val="00510DD9"/>
    <w:rsid w:val="00521F54"/>
    <w:rsid w:val="005445F7"/>
    <w:rsid w:val="00550C99"/>
    <w:rsid w:val="0055484E"/>
    <w:rsid w:val="00571D0C"/>
    <w:rsid w:val="00572529"/>
    <w:rsid w:val="00594C77"/>
    <w:rsid w:val="0059557F"/>
    <w:rsid w:val="005A0203"/>
    <w:rsid w:val="005B7398"/>
    <w:rsid w:val="005C0737"/>
    <w:rsid w:val="005C39E9"/>
    <w:rsid w:val="005D74AC"/>
    <w:rsid w:val="00611306"/>
    <w:rsid w:val="006261F2"/>
    <w:rsid w:val="006265D0"/>
    <w:rsid w:val="0065136C"/>
    <w:rsid w:val="006546FD"/>
    <w:rsid w:val="00660505"/>
    <w:rsid w:val="006629EF"/>
    <w:rsid w:val="006677E2"/>
    <w:rsid w:val="006743CB"/>
    <w:rsid w:val="00695368"/>
    <w:rsid w:val="006D33EE"/>
    <w:rsid w:val="006D6986"/>
    <w:rsid w:val="006E763D"/>
    <w:rsid w:val="00732D6B"/>
    <w:rsid w:val="00740235"/>
    <w:rsid w:val="0074627A"/>
    <w:rsid w:val="00750E05"/>
    <w:rsid w:val="00757F2A"/>
    <w:rsid w:val="007B7065"/>
    <w:rsid w:val="007C4D49"/>
    <w:rsid w:val="007D3DD5"/>
    <w:rsid w:val="007E3FC4"/>
    <w:rsid w:val="007E6137"/>
    <w:rsid w:val="00804F79"/>
    <w:rsid w:val="00810A0A"/>
    <w:rsid w:val="008145E6"/>
    <w:rsid w:val="00842D99"/>
    <w:rsid w:val="0085063D"/>
    <w:rsid w:val="00866EF9"/>
    <w:rsid w:val="008732A7"/>
    <w:rsid w:val="008776C0"/>
    <w:rsid w:val="008A1833"/>
    <w:rsid w:val="008C35B0"/>
    <w:rsid w:val="008C41E7"/>
    <w:rsid w:val="008D59C6"/>
    <w:rsid w:val="008E0E04"/>
    <w:rsid w:val="008E1657"/>
    <w:rsid w:val="008E3A87"/>
    <w:rsid w:val="008E4B77"/>
    <w:rsid w:val="009048DE"/>
    <w:rsid w:val="00921DCA"/>
    <w:rsid w:val="0092378A"/>
    <w:rsid w:val="00927B05"/>
    <w:rsid w:val="00975817"/>
    <w:rsid w:val="00977EC3"/>
    <w:rsid w:val="009918EC"/>
    <w:rsid w:val="00991E2C"/>
    <w:rsid w:val="0099447E"/>
    <w:rsid w:val="00994B43"/>
    <w:rsid w:val="009B2870"/>
    <w:rsid w:val="009C3F1B"/>
    <w:rsid w:val="009C47EB"/>
    <w:rsid w:val="009D451F"/>
    <w:rsid w:val="009E09EC"/>
    <w:rsid w:val="009F03EE"/>
    <w:rsid w:val="00A003DD"/>
    <w:rsid w:val="00A33505"/>
    <w:rsid w:val="00A85405"/>
    <w:rsid w:val="00AA079E"/>
    <w:rsid w:val="00AC673F"/>
    <w:rsid w:val="00AD079F"/>
    <w:rsid w:val="00AE036D"/>
    <w:rsid w:val="00B009BF"/>
    <w:rsid w:val="00B47383"/>
    <w:rsid w:val="00B478B3"/>
    <w:rsid w:val="00B646A6"/>
    <w:rsid w:val="00B76A8F"/>
    <w:rsid w:val="00B80716"/>
    <w:rsid w:val="00B9228A"/>
    <w:rsid w:val="00B975A0"/>
    <w:rsid w:val="00BA1CC7"/>
    <w:rsid w:val="00BA253F"/>
    <w:rsid w:val="00BA7A13"/>
    <w:rsid w:val="00BB0C64"/>
    <w:rsid w:val="00BC2BE8"/>
    <w:rsid w:val="00BC64CD"/>
    <w:rsid w:val="00BD4357"/>
    <w:rsid w:val="00BF0169"/>
    <w:rsid w:val="00C01AEA"/>
    <w:rsid w:val="00C10274"/>
    <w:rsid w:val="00C13173"/>
    <w:rsid w:val="00C1538F"/>
    <w:rsid w:val="00C30813"/>
    <w:rsid w:val="00C313CB"/>
    <w:rsid w:val="00C42C3B"/>
    <w:rsid w:val="00C46B70"/>
    <w:rsid w:val="00C54007"/>
    <w:rsid w:val="00C600A5"/>
    <w:rsid w:val="00C82A88"/>
    <w:rsid w:val="00CA251F"/>
    <w:rsid w:val="00CB4853"/>
    <w:rsid w:val="00CC14B8"/>
    <w:rsid w:val="00CC35D2"/>
    <w:rsid w:val="00CC5958"/>
    <w:rsid w:val="00CE3FEB"/>
    <w:rsid w:val="00CE4804"/>
    <w:rsid w:val="00D10AF0"/>
    <w:rsid w:val="00D1283D"/>
    <w:rsid w:val="00D13344"/>
    <w:rsid w:val="00D137CE"/>
    <w:rsid w:val="00D1494B"/>
    <w:rsid w:val="00D17340"/>
    <w:rsid w:val="00D378BC"/>
    <w:rsid w:val="00D37DD0"/>
    <w:rsid w:val="00D4364B"/>
    <w:rsid w:val="00D50D1A"/>
    <w:rsid w:val="00D73B22"/>
    <w:rsid w:val="00D748C2"/>
    <w:rsid w:val="00D97665"/>
    <w:rsid w:val="00DA375E"/>
    <w:rsid w:val="00DB2D73"/>
    <w:rsid w:val="00DB59DE"/>
    <w:rsid w:val="00DD775B"/>
    <w:rsid w:val="00DE4082"/>
    <w:rsid w:val="00DE4DF4"/>
    <w:rsid w:val="00DF6EE8"/>
    <w:rsid w:val="00E10D90"/>
    <w:rsid w:val="00E138CB"/>
    <w:rsid w:val="00E2376C"/>
    <w:rsid w:val="00E36EF2"/>
    <w:rsid w:val="00E65826"/>
    <w:rsid w:val="00E84E46"/>
    <w:rsid w:val="00E90D9D"/>
    <w:rsid w:val="00E91E5D"/>
    <w:rsid w:val="00E9273D"/>
    <w:rsid w:val="00EC3542"/>
    <w:rsid w:val="00EC53C5"/>
    <w:rsid w:val="00ED788A"/>
    <w:rsid w:val="00EF5EB8"/>
    <w:rsid w:val="00F25911"/>
    <w:rsid w:val="00F26390"/>
    <w:rsid w:val="00F37A5A"/>
    <w:rsid w:val="00F52C23"/>
    <w:rsid w:val="00F53E14"/>
    <w:rsid w:val="00F6293E"/>
    <w:rsid w:val="00F71A1E"/>
    <w:rsid w:val="00FC2BB2"/>
    <w:rsid w:val="00FC2D8D"/>
    <w:rsid w:val="00FC6229"/>
    <w:rsid w:val="00FE3694"/>
    <w:rsid w:val="00FF3F4E"/>
    <w:rsid w:val="00FF6019"/>
    <w:rsid w:val="00FF7889"/>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BAA88"/>
  <w15:docId w15:val="{991BD3E3-DC2E-458C-8A43-3DB99D26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Angsana New"/>
        <w:lang w:val="id-ID" w:eastAsia="id-ID"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210C"/>
    <w:rPr>
      <w:color w:val="0000FF"/>
      <w:u w:val="single"/>
    </w:rPr>
  </w:style>
  <w:style w:type="paragraph" w:styleId="Header">
    <w:name w:val="header"/>
    <w:basedOn w:val="Normal"/>
    <w:link w:val="HeaderChar"/>
    <w:uiPriority w:val="99"/>
    <w:rsid w:val="008E4B77"/>
    <w:pPr>
      <w:tabs>
        <w:tab w:val="center" w:pos="4320"/>
        <w:tab w:val="right" w:pos="8640"/>
      </w:tabs>
    </w:pPr>
    <w:rPr>
      <w:rFonts w:cs="Times New Roman"/>
      <w:lang w:val="x-none"/>
    </w:rPr>
  </w:style>
  <w:style w:type="character" w:styleId="PageNumber">
    <w:name w:val="page number"/>
    <w:basedOn w:val="DefaultParagraphFont"/>
    <w:rsid w:val="008E4B77"/>
  </w:style>
  <w:style w:type="paragraph" w:styleId="Footer">
    <w:name w:val="footer"/>
    <w:basedOn w:val="Normal"/>
    <w:link w:val="FooterChar"/>
    <w:uiPriority w:val="99"/>
    <w:rsid w:val="008E4B77"/>
    <w:pPr>
      <w:tabs>
        <w:tab w:val="center" w:pos="4320"/>
        <w:tab w:val="right" w:pos="8640"/>
      </w:tabs>
    </w:pPr>
  </w:style>
  <w:style w:type="table" w:styleId="TableGrid">
    <w:name w:val="Table Grid"/>
    <w:basedOn w:val="TableNormal"/>
    <w:uiPriority w:val="59"/>
    <w:rsid w:val="00D1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A7265"/>
    <w:rPr>
      <w:sz w:val="24"/>
      <w:szCs w:val="24"/>
      <w:lang w:eastAsia="zh-CN"/>
    </w:rPr>
  </w:style>
  <w:style w:type="paragraph" w:styleId="BalloonText">
    <w:name w:val="Balloon Text"/>
    <w:basedOn w:val="Normal"/>
    <w:link w:val="BalloonTextChar"/>
    <w:uiPriority w:val="99"/>
    <w:semiHidden/>
    <w:unhideWhenUsed/>
    <w:rsid w:val="002A7265"/>
    <w:rPr>
      <w:rFonts w:ascii="Tahoma" w:hAnsi="Tahoma" w:cs="Times New Roman"/>
      <w:sz w:val="16"/>
      <w:szCs w:val="16"/>
      <w:lang w:val="x-none"/>
    </w:rPr>
  </w:style>
  <w:style w:type="character" w:customStyle="1" w:styleId="BalloonTextChar">
    <w:name w:val="Balloon Text Char"/>
    <w:link w:val="BalloonText"/>
    <w:uiPriority w:val="99"/>
    <w:semiHidden/>
    <w:rsid w:val="002A7265"/>
    <w:rPr>
      <w:rFonts w:ascii="Tahoma" w:hAnsi="Tahoma" w:cs="Tahoma"/>
      <w:sz w:val="16"/>
      <w:szCs w:val="16"/>
      <w:lang w:eastAsia="zh-CN"/>
    </w:rPr>
  </w:style>
  <w:style w:type="paragraph" w:customStyle="1" w:styleId="Figure">
    <w:name w:val="Figure"/>
    <w:basedOn w:val="Normal"/>
    <w:rsid w:val="00977EC3"/>
    <w:pPr>
      <w:keepNext/>
      <w:spacing w:after="200"/>
      <w:jc w:val="center"/>
    </w:pPr>
    <w:rPr>
      <w:rFonts w:eastAsia="MS Mincho" w:cs="Times New Roman"/>
      <w:sz w:val="20"/>
      <w:szCs w:val="20"/>
      <w:lang w:eastAsia="en-US"/>
    </w:rPr>
  </w:style>
  <w:style w:type="paragraph" w:styleId="Title">
    <w:name w:val="Title"/>
    <w:basedOn w:val="Normal"/>
    <w:link w:val="TitleChar"/>
    <w:rsid w:val="00452FE7"/>
    <w:pPr>
      <w:jc w:val="center"/>
    </w:pPr>
    <w:rPr>
      <w:rFonts w:eastAsia="Times New Roman" w:cs="Times New Roman"/>
      <w:b/>
      <w:bCs/>
      <w:sz w:val="28"/>
      <w:lang w:val="id-ID" w:eastAsia="x-none"/>
    </w:rPr>
  </w:style>
  <w:style w:type="character" w:customStyle="1" w:styleId="TitleChar">
    <w:name w:val="Title Char"/>
    <w:link w:val="Title"/>
    <w:rsid w:val="00452FE7"/>
    <w:rPr>
      <w:rFonts w:eastAsia="Times New Roman" w:cs="Times New Roman"/>
      <w:b/>
      <w:bCs/>
      <w:sz w:val="28"/>
      <w:szCs w:val="24"/>
      <w:lang w:val="id-ID"/>
    </w:rPr>
  </w:style>
  <w:style w:type="paragraph" w:customStyle="1" w:styleId="Reference">
    <w:name w:val="Reference"/>
    <w:basedOn w:val="Normal"/>
    <w:rsid w:val="00CE4804"/>
    <w:pPr>
      <w:widowControl w:val="0"/>
      <w:autoSpaceDE w:val="0"/>
      <w:autoSpaceDN w:val="0"/>
      <w:adjustRightInd w:val="0"/>
      <w:spacing w:before="60" w:after="60"/>
      <w:ind w:left="288" w:hanging="288"/>
      <w:jc w:val="both"/>
      <w:textAlignment w:val="baseline"/>
    </w:pPr>
    <w:rPr>
      <w:rFonts w:eastAsia="BatangChe" w:cs="Times New Roman"/>
      <w:sz w:val="20"/>
      <w:szCs w:val="20"/>
      <w:lang w:eastAsia="ko-KR"/>
    </w:rPr>
  </w:style>
  <w:style w:type="paragraph" w:styleId="ListParagraph">
    <w:name w:val="List Paragraph"/>
    <w:aliases w:val="Body of text,List Paragraph1"/>
    <w:basedOn w:val="Normal"/>
    <w:link w:val="ListParagraphChar"/>
    <w:uiPriority w:val="34"/>
    <w:qFormat/>
    <w:rsid w:val="00445772"/>
    <w:pPr>
      <w:spacing w:after="200" w:line="276" w:lineRule="auto"/>
      <w:ind w:left="720"/>
      <w:contextualSpacing/>
    </w:pPr>
    <w:rPr>
      <w:rFonts w:asciiTheme="minorHAnsi" w:eastAsiaTheme="minorHAnsi" w:hAnsiTheme="minorHAnsi" w:cstheme="minorBidi"/>
      <w:sz w:val="22"/>
      <w:szCs w:val="22"/>
      <w:lang w:val="id-ID" w:eastAsia="en-US"/>
    </w:rPr>
  </w:style>
  <w:style w:type="paragraph" w:styleId="NormalWeb">
    <w:name w:val="Normal (Web)"/>
    <w:basedOn w:val="Normal"/>
    <w:link w:val="NormalWebChar"/>
    <w:uiPriority w:val="99"/>
    <w:semiHidden/>
    <w:unhideWhenUsed/>
    <w:rsid w:val="00445772"/>
    <w:pPr>
      <w:spacing w:before="100" w:beforeAutospacing="1" w:after="100" w:afterAutospacing="1"/>
    </w:pPr>
    <w:rPr>
      <w:rFonts w:eastAsiaTheme="minorEastAsia" w:cs="Times New Roman"/>
      <w:lang w:val="id-ID" w:eastAsia="id-ID"/>
    </w:rPr>
  </w:style>
  <w:style w:type="character" w:customStyle="1" w:styleId="ListParagraphChar">
    <w:name w:val="List Paragraph Char"/>
    <w:aliases w:val="Body of text Char,List Paragraph1 Char"/>
    <w:basedOn w:val="DefaultParagraphFont"/>
    <w:link w:val="ListParagraph"/>
    <w:uiPriority w:val="34"/>
    <w:rsid w:val="00445772"/>
    <w:rPr>
      <w:rFonts w:asciiTheme="minorHAnsi" w:eastAsiaTheme="minorHAnsi" w:hAnsiTheme="minorHAnsi" w:cstheme="minorBidi"/>
      <w:sz w:val="22"/>
      <w:szCs w:val="22"/>
      <w:lang w:eastAsia="en-US"/>
    </w:rPr>
  </w:style>
  <w:style w:type="paragraph" w:styleId="Bibliography">
    <w:name w:val="Bibliography"/>
    <w:basedOn w:val="Normal"/>
    <w:next w:val="Normal"/>
    <w:link w:val="BibliographyChar"/>
    <w:uiPriority w:val="37"/>
    <w:unhideWhenUsed/>
    <w:rsid w:val="00D137CE"/>
    <w:pPr>
      <w:tabs>
        <w:tab w:val="left" w:pos="504"/>
      </w:tabs>
      <w:ind w:left="504" w:hanging="504"/>
    </w:pPr>
    <w:rPr>
      <w:rFonts w:asciiTheme="minorHAnsi" w:eastAsiaTheme="minorHAnsi" w:hAnsiTheme="minorHAnsi" w:cstheme="minorBidi"/>
      <w:sz w:val="22"/>
      <w:szCs w:val="22"/>
      <w:lang w:val="id-ID" w:eastAsia="en-US"/>
    </w:rPr>
  </w:style>
  <w:style w:type="character" w:styleId="PlaceholderText">
    <w:name w:val="Placeholder Text"/>
    <w:basedOn w:val="DefaultParagraphFont"/>
    <w:uiPriority w:val="99"/>
    <w:semiHidden/>
    <w:rsid w:val="00ED788A"/>
    <w:rPr>
      <w:color w:val="808080"/>
    </w:rPr>
  </w:style>
  <w:style w:type="character" w:customStyle="1" w:styleId="FooterChar">
    <w:name w:val="Footer Char"/>
    <w:basedOn w:val="DefaultParagraphFont"/>
    <w:link w:val="Footer"/>
    <w:uiPriority w:val="99"/>
    <w:rsid w:val="001F368A"/>
    <w:rPr>
      <w:sz w:val="24"/>
      <w:szCs w:val="24"/>
      <w:lang w:val="en-US" w:eastAsia="zh-CN"/>
    </w:rPr>
  </w:style>
  <w:style w:type="paragraph" w:styleId="EndnoteText">
    <w:name w:val="endnote text"/>
    <w:basedOn w:val="Normal"/>
    <w:link w:val="EndnoteTextChar"/>
    <w:uiPriority w:val="99"/>
    <w:semiHidden/>
    <w:unhideWhenUsed/>
    <w:rsid w:val="00BB0C64"/>
    <w:rPr>
      <w:sz w:val="20"/>
      <w:szCs w:val="20"/>
    </w:rPr>
  </w:style>
  <w:style w:type="character" w:customStyle="1" w:styleId="EndnoteTextChar">
    <w:name w:val="Endnote Text Char"/>
    <w:basedOn w:val="DefaultParagraphFont"/>
    <w:link w:val="EndnoteText"/>
    <w:uiPriority w:val="99"/>
    <w:semiHidden/>
    <w:rsid w:val="00BB0C64"/>
    <w:rPr>
      <w:lang w:val="en-US" w:eastAsia="zh-CN"/>
    </w:rPr>
  </w:style>
  <w:style w:type="character" w:styleId="EndnoteReference">
    <w:name w:val="endnote reference"/>
    <w:basedOn w:val="DefaultParagraphFont"/>
    <w:uiPriority w:val="99"/>
    <w:semiHidden/>
    <w:unhideWhenUsed/>
    <w:rsid w:val="00BB0C64"/>
    <w:rPr>
      <w:vertAlign w:val="superscript"/>
    </w:rPr>
  </w:style>
  <w:style w:type="paragraph" w:customStyle="1" w:styleId="JudulJRAM">
    <w:name w:val="Judul JRAM"/>
    <w:basedOn w:val="Title"/>
    <w:link w:val="JudulJRAMChar"/>
    <w:qFormat/>
    <w:rsid w:val="003923E0"/>
    <w:rPr>
      <w:sz w:val="32"/>
      <w:szCs w:val="36"/>
    </w:rPr>
  </w:style>
  <w:style w:type="paragraph" w:customStyle="1" w:styleId="AbstrakJRAM">
    <w:name w:val="Abstrak JRAM"/>
    <w:basedOn w:val="Normal"/>
    <w:link w:val="AbstrakJRAMChar"/>
    <w:qFormat/>
    <w:rsid w:val="003923E0"/>
    <w:pPr>
      <w:ind w:right="-1"/>
      <w:jc w:val="both"/>
    </w:pPr>
    <w:rPr>
      <w:rFonts w:cs="Times New Roman"/>
      <w:sz w:val="22"/>
      <w:szCs w:val="22"/>
    </w:rPr>
  </w:style>
  <w:style w:type="character" w:customStyle="1" w:styleId="JudulJRAMChar">
    <w:name w:val="Judul JRAM Char"/>
    <w:basedOn w:val="TitleChar"/>
    <w:link w:val="JudulJRAM"/>
    <w:rsid w:val="003923E0"/>
    <w:rPr>
      <w:rFonts w:eastAsia="Times New Roman" w:cs="Times New Roman"/>
      <w:b/>
      <w:bCs/>
      <w:sz w:val="32"/>
      <w:szCs w:val="36"/>
      <w:lang w:val="id-ID" w:eastAsia="x-none"/>
    </w:rPr>
  </w:style>
  <w:style w:type="paragraph" w:customStyle="1" w:styleId="PenulisJRAM">
    <w:name w:val="Penulis JRAM"/>
    <w:basedOn w:val="Normal"/>
    <w:link w:val="PenulisJRAMChar"/>
    <w:qFormat/>
    <w:rsid w:val="008732A7"/>
    <w:pPr>
      <w:shd w:val="clear" w:color="auto" w:fill="FFFFFF"/>
      <w:tabs>
        <w:tab w:val="center" w:pos="4257"/>
        <w:tab w:val="left" w:pos="5805"/>
      </w:tabs>
      <w:ind w:left="10"/>
      <w:jc w:val="center"/>
    </w:pPr>
    <w:rPr>
      <w:smallCaps/>
      <w:color w:val="000000"/>
      <w:spacing w:val="4"/>
      <w:lang w:val="id-ID"/>
    </w:rPr>
  </w:style>
  <w:style w:type="character" w:customStyle="1" w:styleId="AbstrakJRAMChar">
    <w:name w:val="Abstrak JRAM Char"/>
    <w:basedOn w:val="DefaultParagraphFont"/>
    <w:link w:val="AbstrakJRAM"/>
    <w:rsid w:val="003923E0"/>
    <w:rPr>
      <w:rFonts w:cs="Times New Roman"/>
      <w:sz w:val="22"/>
      <w:szCs w:val="22"/>
      <w:lang w:val="en-US" w:eastAsia="zh-CN"/>
    </w:rPr>
  </w:style>
  <w:style w:type="paragraph" w:customStyle="1" w:styleId="AfiliasiJRAM">
    <w:name w:val="Afiliasi JRAM"/>
    <w:basedOn w:val="Normal"/>
    <w:link w:val="AfiliasiJRAMChar"/>
    <w:qFormat/>
    <w:rsid w:val="003923E0"/>
    <w:pPr>
      <w:shd w:val="clear" w:color="auto" w:fill="FFFFFF"/>
      <w:ind w:left="10"/>
      <w:jc w:val="center"/>
    </w:pPr>
    <w:rPr>
      <w:sz w:val="20"/>
      <w:szCs w:val="20"/>
      <w:lang w:val="id-ID"/>
    </w:rPr>
  </w:style>
  <w:style w:type="character" w:customStyle="1" w:styleId="PenulisJRAMChar">
    <w:name w:val="Penulis JRAM Char"/>
    <w:basedOn w:val="DefaultParagraphFont"/>
    <w:link w:val="PenulisJRAM"/>
    <w:rsid w:val="008732A7"/>
    <w:rPr>
      <w:smallCaps/>
      <w:color w:val="000000"/>
      <w:spacing w:val="4"/>
      <w:sz w:val="24"/>
      <w:szCs w:val="24"/>
      <w:shd w:val="clear" w:color="auto" w:fill="FFFFFF"/>
      <w:lang w:eastAsia="zh-CN"/>
    </w:rPr>
  </w:style>
  <w:style w:type="paragraph" w:customStyle="1" w:styleId="KataKunciJRAM">
    <w:name w:val="Kata Kunci JRAM"/>
    <w:basedOn w:val="Normal"/>
    <w:link w:val="KataKunciJRAMChar"/>
    <w:qFormat/>
    <w:rsid w:val="00D748C2"/>
    <w:pPr>
      <w:jc w:val="both"/>
    </w:pPr>
    <w:rPr>
      <w:b/>
      <w:sz w:val="22"/>
      <w:szCs w:val="20"/>
    </w:rPr>
  </w:style>
  <w:style w:type="character" w:customStyle="1" w:styleId="AfiliasiJRAMChar">
    <w:name w:val="Afiliasi JRAM Char"/>
    <w:basedOn w:val="DefaultParagraphFont"/>
    <w:link w:val="AfiliasiJRAM"/>
    <w:rsid w:val="003923E0"/>
    <w:rPr>
      <w:shd w:val="clear" w:color="auto" w:fill="FFFFFF"/>
      <w:lang w:eastAsia="zh-CN"/>
    </w:rPr>
  </w:style>
  <w:style w:type="paragraph" w:customStyle="1" w:styleId="SectionJRAM">
    <w:name w:val="Section JRAM"/>
    <w:basedOn w:val="Normal"/>
    <w:link w:val="SectionJRAMChar"/>
    <w:qFormat/>
    <w:rsid w:val="00CA251F"/>
    <w:pPr>
      <w:numPr>
        <w:numId w:val="1"/>
      </w:numPr>
      <w:tabs>
        <w:tab w:val="left" w:pos="567"/>
      </w:tabs>
      <w:spacing w:before="120" w:after="120"/>
      <w:ind w:left="567" w:hanging="567"/>
      <w:jc w:val="both"/>
    </w:pPr>
    <w:rPr>
      <w:b/>
      <w:sz w:val="28"/>
      <w:szCs w:val="28"/>
      <w:lang w:val="en-GB"/>
    </w:rPr>
  </w:style>
  <w:style w:type="character" w:customStyle="1" w:styleId="KataKunciJRAMChar">
    <w:name w:val="Kata Kunci JRAM Char"/>
    <w:basedOn w:val="DefaultParagraphFont"/>
    <w:link w:val="KataKunciJRAM"/>
    <w:rsid w:val="00D748C2"/>
    <w:rPr>
      <w:b/>
      <w:sz w:val="22"/>
      <w:lang w:val="en-US" w:eastAsia="zh-CN"/>
    </w:rPr>
  </w:style>
  <w:style w:type="paragraph" w:customStyle="1" w:styleId="ParagrafJRAM">
    <w:name w:val="Paragraf JRAM"/>
    <w:basedOn w:val="Normal"/>
    <w:link w:val="ParagrafJRAMChar"/>
    <w:qFormat/>
    <w:rsid w:val="003923E0"/>
    <w:pPr>
      <w:ind w:firstLine="567"/>
      <w:jc w:val="both"/>
    </w:pPr>
    <w:rPr>
      <w:rFonts w:cs="Times New Roman"/>
    </w:rPr>
  </w:style>
  <w:style w:type="character" w:customStyle="1" w:styleId="SectionJRAMChar">
    <w:name w:val="Section JRAM Char"/>
    <w:basedOn w:val="DefaultParagraphFont"/>
    <w:link w:val="SectionJRAM"/>
    <w:rsid w:val="00CA251F"/>
    <w:rPr>
      <w:b/>
      <w:sz w:val="28"/>
      <w:szCs w:val="28"/>
      <w:lang w:val="en-GB" w:eastAsia="zh-CN"/>
    </w:rPr>
  </w:style>
  <w:style w:type="paragraph" w:customStyle="1" w:styleId="KeteranganJRAM">
    <w:name w:val="Keterangan JRAM"/>
    <w:basedOn w:val="NormalWeb"/>
    <w:link w:val="KeteranganJRAMChar"/>
    <w:qFormat/>
    <w:rsid w:val="0092378A"/>
    <w:pPr>
      <w:spacing w:before="0" w:beforeAutospacing="0" w:after="200" w:afterAutospacing="0"/>
      <w:jc w:val="center"/>
    </w:pPr>
    <w:rPr>
      <w:rFonts w:eastAsia="Calibri"/>
      <w:b/>
      <w:sz w:val="22"/>
      <w:szCs w:val="20"/>
    </w:rPr>
  </w:style>
  <w:style w:type="character" w:customStyle="1" w:styleId="ParagrafJRAMChar">
    <w:name w:val="Paragraf JRAM Char"/>
    <w:basedOn w:val="DefaultParagraphFont"/>
    <w:link w:val="ParagrafJRAM"/>
    <w:rsid w:val="003923E0"/>
    <w:rPr>
      <w:rFonts w:cs="Times New Roman"/>
      <w:sz w:val="24"/>
      <w:szCs w:val="24"/>
      <w:lang w:val="en-US" w:eastAsia="zh-CN"/>
    </w:rPr>
  </w:style>
  <w:style w:type="paragraph" w:customStyle="1" w:styleId="DapusJRAM">
    <w:name w:val="Dapus JRAM"/>
    <w:basedOn w:val="Bibliography"/>
    <w:link w:val="DapusJRAMChar"/>
    <w:rsid w:val="00BA1CC7"/>
    <w:pPr>
      <w:spacing w:after="120"/>
      <w:ind w:left="567" w:hanging="567"/>
    </w:pPr>
    <w:rPr>
      <w:rFonts w:ascii="Times New Roman" w:hAnsi="Times New Roman" w:cs="Times New Roman"/>
      <w:noProof/>
      <w:sz w:val="24"/>
      <w:szCs w:val="24"/>
    </w:rPr>
  </w:style>
  <w:style w:type="character" w:customStyle="1" w:styleId="NormalWebChar">
    <w:name w:val="Normal (Web) Char"/>
    <w:basedOn w:val="DefaultParagraphFont"/>
    <w:link w:val="NormalWeb"/>
    <w:uiPriority w:val="99"/>
    <w:semiHidden/>
    <w:rsid w:val="003923E0"/>
    <w:rPr>
      <w:rFonts w:eastAsiaTheme="minorEastAsia" w:cs="Times New Roman"/>
      <w:sz w:val="24"/>
      <w:szCs w:val="24"/>
    </w:rPr>
  </w:style>
  <w:style w:type="character" w:customStyle="1" w:styleId="KeteranganJRAMChar">
    <w:name w:val="Keterangan JRAM Char"/>
    <w:basedOn w:val="NormalWebChar"/>
    <w:link w:val="KeteranganJRAM"/>
    <w:rsid w:val="0092378A"/>
    <w:rPr>
      <w:rFonts w:eastAsia="Calibri" w:cs="Times New Roman"/>
      <w:b/>
      <w:sz w:val="22"/>
      <w:szCs w:val="24"/>
    </w:rPr>
  </w:style>
  <w:style w:type="character" w:customStyle="1" w:styleId="BibliographyChar">
    <w:name w:val="Bibliography Char"/>
    <w:basedOn w:val="DefaultParagraphFont"/>
    <w:link w:val="Bibliography"/>
    <w:uiPriority w:val="37"/>
    <w:rsid w:val="00BA1CC7"/>
    <w:rPr>
      <w:rFonts w:asciiTheme="minorHAnsi" w:eastAsiaTheme="minorHAnsi" w:hAnsiTheme="minorHAnsi" w:cstheme="minorBidi"/>
      <w:sz w:val="22"/>
      <w:szCs w:val="22"/>
      <w:lang w:eastAsia="en-US"/>
    </w:rPr>
  </w:style>
  <w:style w:type="character" w:customStyle="1" w:styleId="DapusJRAMChar">
    <w:name w:val="Dapus JRAM Char"/>
    <w:basedOn w:val="BibliographyChar"/>
    <w:link w:val="DapusJRAM"/>
    <w:rsid w:val="00BA1CC7"/>
    <w:rPr>
      <w:rFonts w:asciiTheme="minorHAnsi" w:eastAsiaTheme="minorHAnsi" w:hAnsiTheme="minorHAnsi" w:cs="Times New Roman"/>
      <w:noProof/>
      <w:sz w:val="24"/>
      <w:szCs w:val="24"/>
      <w:lang w:eastAsia="en-US"/>
    </w:rPr>
  </w:style>
  <w:style w:type="paragraph" w:customStyle="1" w:styleId="SubjudulJRAM">
    <w:name w:val="Subjudul JRAM"/>
    <w:basedOn w:val="JudulJRAM"/>
    <w:link w:val="SubjudulJRAMChar"/>
    <w:qFormat/>
    <w:rsid w:val="002937DA"/>
    <w:rPr>
      <w:sz w:val="28"/>
      <w:szCs w:val="22"/>
      <w:lang w:val="en-GB"/>
    </w:rPr>
  </w:style>
  <w:style w:type="paragraph" w:customStyle="1" w:styleId="SubsectionJRAM">
    <w:name w:val="Subsection JRAM"/>
    <w:basedOn w:val="SectionJRAM"/>
    <w:link w:val="SubsectionJRAMChar"/>
    <w:qFormat/>
    <w:rsid w:val="00CA251F"/>
    <w:pPr>
      <w:numPr>
        <w:ilvl w:val="1"/>
        <w:numId w:val="3"/>
      </w:numPr>
      <w:ind w:left="567" w:hanging="567"/>
    </w:pPr>
    <w:rPr>
      <w:sz w:val="26"/>
    </w:rPr>
  </w:style>
  <w:style w:type="character" w:customStyle="1" w:styleId="SubjudulJRAMChar">
    <w:name w:val="Subjudul JRAM Char"/>
    <w:basedOn w:val="JudulJRAMChar"/>
    <w:link w:val="SubjudulJRAM"/>
    <w:rsid w:val="002937DA"/>
    <w:rPr>
      <w:rFonts w:eastAsia="Times New Roman" w:cs="Times New Roman"/>
      <w:b/>
      <w:bCs/>
      <w:sz w:val="28"/>
      <w:szCs w:val="22"/>
      <w:lang w:val="en-GB" w:eastAsia="x-none"/>
    </w:rPr>
  </w:style>
  <w:style w:type="paragraph" w:styleId="Caption">
    <w:name w:val="caption"/>
    <w:basedOn w:val="Normal"/>
    <w:next w:val="Normal"/>
    <w:uiPriority w:val="35"/>
    <w:unhideWhenUsed/>
    <w:qFormat/>
    <w:rsid w:val="00CC5958"/>
    <w:pPr>
      <w:spacing w:after="200"/>
    </w:pPr>
    <w:rPr>
      <w:i/>
      <w:iCs/>
      <w:color w:val="44546A" w:themeColor="text2"/>
      <w:sz w:val="18"/>
      <w:szCs w:val="18"/>
    </w:rPr>
  </w:style>
  <w:style w:type="character" w:customStyle="1" w:styleId="SubsectionJRAMChar">
    <w:name w:val="Subsection JRAM Char"/>
    <w:basedOn w:val="SectionJRAMChar"/>
    <w:link w:val="SubsectionJRAM"/>
    <w:rsid w:val="00CA251F"/>
    <w:rPr>
      <w:b/>
      <w:sz w:val="26"/>
      <w:szCs w:val="28"/>
      <w:lang w:val="en-GB" w:eastAsia="zh-CN"/>
    </w:rPr>
  </w:style>
  <w:style w:type="paragraph" w:customStyle="1" w:styleId="DLTA">
    <w:name w:val="DLTA"/>
    <w:basedOn w:val="ParagrafJRAM"/>
    <w:link w:val="DLTAChar"/>
    <w:qFormat/>
    <w:rsid w:val="008732A7"/>
    <w:pPr>
      <w:spacing w:before="120" w:after="120"/>
      <w:ind w:firstLine="0"/>
    </w:pPr>
    <w:rPr>
      <w:b/>
    </w:rPr>
  </w:style>
  <w:style w:type="paragraph" w:customStyle="1" w:styleId="PembuktianJRAM">
    <w:name w:val="Pembuktian JRAM"/>
    <w:basedOn w:val="DLTA"/>
    <w:link w:val="PembuktianJRAMChar"/>
    <w:qFormat/>
    <w:rsid w:val="008732A7"/>
    <w:rPr>
      <w:b w:val="0"/>
      <w:smallCaps/>
    </w:rPr>
  </w:style>
  <w:style w:type="character" w:customStyle="1" w:styleId="DLTAChar">
    <w:name w:val="DLTA Char"/>
    <w:basedOn w:val="ParagrafJRAMChar"/>
    <w:link w:val="DLTA"/>
    <w:rsid w:val="008732A7"/>
    <w:rPr>
      <w:rFonts w:cs="Times New Roman"/>
      <w:b/>
      <w:sz w:val="24"/>
      <w:szCs w:val="24"/>
      <w:lang w:val="en-US" w:eastAsia="zh-CN"/>
    </w:rPr>
  </w:style>
  <w:style w:type="character" w:styleId="UnresolvedMention">
    <w:name w:val="Unresolved Mention"/>
    <w:basedOn w:val="DefaultParagraphFont"/>
    <w:uiPriority w:val="99"/>
    <w:semiHidden/>
    <w:unhideWhenUsed/>
    <w:rsid w:val="00F53E14"/>
    <w:rPr>
      <w:color w:val="808080"/>
      <w:shd w:val="clear" w:color="auto" w:fill="E6E6E6"/>
    </w:rPr>
  </w:style>
  <w:style w:type="character" w:customStyle="1" w:styleId="PembuktianJRAMChar">
    <w:name w:val="Pembuktian JRAM Char"/>
    <w:basedOn w:val="DLTAChar"/>
    <w:link w:val="PembuktianJRAM"/>
    <w:rsid w:val="008732A7"/>
    <w:rPr>
      <w:rFonts w:cs="Times New Roman"/>
      <w:b w:val="0"/>
      <w:smallCaps/>
      <w:sz w:val="24"/>
      <w:szCs w:val="24"/>
      <w:lang w:val="en-US" w:eastAsia="zh-CN"/>
    </w:rPr>
  </w:style>
  <w:style w:type="paragraph" w:customStyle="1" w:styleId="Els-body-text">
    <w:name w:val="Els-body-text"/>
    <w:link w:val="Els-body-textChar"/>
    <w:rsid w:val="0013464A"/>
    <w:pPr>
      <w:keepNext/>
      <w:spacing w:line="240" w:lineRule="exact"/>
      <w:ind w:firstLine="238"/>
      <w:jc w:val="both"/>
    </w:pPr>
    <w:rPr>
      <w:rFonts w:cs="Times New Roman"/>
      <w:lang w:val="en-US" w:eastAsia="en-US"/>
    </w:rPr>
  </w:style>
  <w:style w:type="character" w:customStyle="1" w:styleId="Els-body-textChar">
    <w:name w:val="Els-body-text Char"/>
    <w:link w:val="Els-body-text"/>
    <w:rsid w:val="0013464A"/>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70222">
      <w:bodyDiv w:val="1"/>
      <w:marLeft w:val="0"/>
      <w:marRight w:val="0"/>
      <w:marTop w:val="0"/>
      <w:marBottom w:val="0"/>
      <w:divBdr>
        <w:top w:val="none" w:sz="0" w:space="0" w:color="auto"/>
        <w:left w:val="none" w:sz="0" w:space="0" w:color="auto"/>
        <w:bottom w:val="none" w:sz="0" w:space="0" w:color="auto"/>
        <w:right w:val="none" w:sz="0" w:space="0" w:color="auto"/>
      </w:divBdr>
    </w:div>
    <w:div w:id="134299723">
      <w:bodyDiv w:val="1"/>
      <w:marLeft w:val="0"/>
      <w:marRight w:val="0"/>
      <w:marTop w:val="0"/>
      <w:marBottom w:val="0"/>
      <w:divBdr>
        <w:top w:val="none" w:sz="0" w:space="0" w:color="auto"/>
        <w:left w:val="none" w:sz="0" w:space="0" w:color="auto"/>
        <w:bottom w:val="none" w:sz="0" w:space="0" w:color="auto"/>
        <w:right w:val="none" w:sz="0" w:space="0" w:color="auto"/>
      </w:divBdr>
    </w:div>
    <w:div w:id="259339398">
      <w:bodyDiv w:val="1"/>
      <w:marLeft w:val="0"/>
      <w:marRight w:val="0"/>
      <w:marTop w:val="0"/>
      <w:marBottom w:val="0"/>
      <w:divBdr>
        <w:top w:val="none" w:sz="0" w:space="0" w:color="auto"/>
        <w:left w:val="none" w:sz="0" w:space="0" w:color="auto"/>
        <w:bottom w:val="none" w:sz="0" w:space="0" w:color="auto"/>
        <w:right w:val="none" w:sz="0" w:space="0" w:color="auto"/>
      </w:divBdr>
    </w:div>
    <w:div w:id="294726622">
      <w:bodyDiv w:val="1"/>
      <w:marLeft w:val="0"/>
      <w:marRight w:val="0"/>
      <w:marTop w:val="0"/>
      <w:marBottom w:val="0"/>
      <w:divBdr>
        <w:top w:val="none" w:sz="0" w:space="0" w:color="auto"/>
        <w:left w:val="none" w:sz="0" w:space="0" w:color="auto"/>
        <w:bottom w:val="none" w:sz="0" w:space="0" w:color="auto"/>
        <w:right w:val="none" w:sz="0" w:space="0" w:color="auto"/>
      </w:divBdr>
    </w:div>
    <w:div w:id="690691960">
      <w:bodyDiv w:val="1"/>
      <w:marLeft w:val="0"/>
      <w:marRight w:val="0"/>
      <w:marTop w:val="0"/>
      <w:marBottom w:val="0"/>
      <w:divBdr>
        <w:top w:val="none" w:sz="0" w:space="0" w:color="auto"/>
        <w:left w:val="none" w:sz="0" w:space="0" w:color="auto"/>
        <w:bottom w:val="none" w:sz="0" w:space="0" w:color="auto"/>
        <w:right w:val="none" w:sz="0" w:space="0" w:color="auto"/>
      </w:divBdr>
    </w:div>
    <w:div w:id="897592197">
      <w:bodyDiv w:val="1"/>
      <w:marLeft w:val="0"/>
      <w:marRight w:val="0"/>
      <w:marTop w:val="0"/>
      <w:marBottom w:val="0"/>
      <w:divBdr>
        <w:top w:val="none" w:sz="0" w:space="0" w:color="auto"/>
        <w:left w:val="none" w:sz="0" w:space="0" w:color="auto"/>
        <w:bottom w:val="none" w:sz="0" w:space="0" w:color="auto"/>
        <w:right w:val="none" w:sz="0" w:space="0" w:color="auto"/>
      </w:divBdr>
    </w:div>
    <w:div w:id="1502626927">
      <w:bodyDiv w:val="1"/>
      <w:marLeft w:val="0"/>
      <w:marRight w:val="0"/>
      <w:marTop w:val="0"/>
      <w:marBottom w:val="0"/>
      <w:divBdr>
        <w:top w:val="none" w:sz="0" w:space="0" w:color="auto"/>
        <w:left w:val="none" w:sz="0" w:space="0" w:color="auto"/>
        <w:bottom w:val="none" w:sz="0" w:space="0" w:color="auto"/>
        <w:right w:val="none" w:sz="0" w:space="0" w:color="auto"/>
      </w:divBdr>
    </w:div>
    <w:div w:id="19575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fontTable" Target="fontTable.xml"/><Relationship Id="rId8"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hyperlink" Target="http://www.jram.com" TargetMode="External"/><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am%20Drives\JRAM\Template%20JR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Sel15</b:Tag>
    <b:SourceType>ConferenceProceedings</b:SourceType>
    <b:Guid>{94582C23-8694-4CE6-825E-988162CA213C}</b:Guid>
    <b:Title>Comparison of LQR and PID Controller Tuning Using PSO for Coupled Tank System</b:Title>
    <b:Year>2015</b:Year>
    <b:Pages>46-51</b:Pages>
    <b:Author>
      <b:Author>
        <b:NameList>
          <b:Person>
            <b:Last>Selamat</b:Last>
            <b:Middle>A.</b:Middle>
            <b:First>N.</b:First>
          </b:Person>
          <b:Person>
            <b:Last>Daud</b:Last>
            <b:Middle>S.</b:Middle>
            <b:First>F.</b:First>
          </b:Person>
          <b:Person>
            <b:Last>Jaafar</b:Last>
            <b:Middle>I.</b:Middle>
            <b:First>H.</b:First>
          </b:Person>
          <b:Person>
            <b:Last>Shamsudin</b:Last>
            <b:Middle>H.</b:Middle>
            <b:First>N.</b:First>
          </b:Person>
        </b:NameList>
      </b:Author>
    </b:Author>
    <b:ConferenceName>2015 IEEE 11th International Colloqium on Signal Processing &amp; its Applications (CSPA2015)</b:ConferenceName>
    <b:City>Kuala Lumpur</b:City>
    <b:Publisher>IEEE</b:Publisher>
    <b:RefOrder>1</b:RefOrder>
  </b:Source>
  <b:Source>
    <b:Tag>Kha</b:Tag>
    <b:SourceType>JournalArticle</b:SourceType>
    <b:Guid>{A5B10482-BDD0-4678-AFCF-19FF115367B7}</b:Guid>
    <b:Title>Flow and Level Control of Copled Four Tanks System Using Artificial Neural Network</b:Title>
    <b:Author>
      <b:Author>
        <b:NameList>
          <b:Person>
            <b:Last>Khalid</b:Last>
            <b:First>Usman</b:First>
          </b:Person>
          <b:Person>
            <b:Last>Shah</b:Last>
            <b:Middle>A.</b:Middle>
            <b:First>Yasir</b:First>
          </b:Person>
          <b:Person>
            <b:Last>Qamar</b:Last>
            <b:First>Shahid</b:First>
          </b:Person>
          <b:Person>
            <b:Last>Gohar</b:Last>
            <b:First>Waseem</b:First>
          </b:Person>
          <b:Person>
            <b:Last>Riaz</b:Last>
            <b:First>Raza</b:First>
          </b:Person>
          <b:Person>
            <b:Last>Shah</b:Last>
            <b:Middle>Ali</b:Middle>
            <b:First>Wajid</b:First>
          </b:Person>
        </b:NameList>
      </b:Author>
    </b:Author>
    <b:JournalName>American Journal of Computation, Communication and Control</b:JournalName>
    <b:Year>2014</b:Year>
    <b:Pages>30-35</b:Pages>
    <b:Volume>1</b:Volume>
    <b:Issue>2</b:Issue>
    <b:RefOrder>2</b:RefOrder>
  </b:Source>
  <b:Source>
    <b:Tag>Sal151</b:Tag>
    <b:SourceType>ConferenceProceedings</b:SourceType>
    <b:Guid>{6C92FFF9-CD2B-4333-8A7A-785F0A32D8C6}</b:Guid>
    <b:Title>A Comparison between MPC and Optimal PID Controllers: Case Studies</b:Title>
    <b:Pages>59-65</b:Pages>
    <b:Year>2015</b:Year>
    <b:ConferenceName>Michael Faraday IET International Summit: MFIIS-2015</b:ConferenceName>
    <b:City>Kolkata</b:City>
    <b:Publisher>MFIIS </b:Publisher>
    <b:Author>
      <b:Author>
        <b:NameList>
          <b:Person>
            <b:Last>Salem</b:Last>
            <b:First>Fawzan</b:First>
          </b:Person>
          <b:Person>
            <b:Last>Mosaad</b:Last>
            <b:Middle>I.</b:Middle>
            <b:First>Mohamed</b:First>
          </b:Person>
        </b:NameList>
      </b:Author>
    </b:Author>
    <b:RefOrder>3</b:RefOrder>
  </b:Source>
  <b:Source>
    <b:Tag>Mar14</b:Tag>
    <b:SourceType>ConferenceProceedings</b:SourceType>
    <b:Guid>{B9506B19-EB53-4838-948E-4A244BF42608}</b:Guid>
    <b:Title>Compertive Study of Model Predictive Controller (MPC) and PID COntroller on Regulation Temperature for SSISD Plant</b:Title>
    <b:Pages>136-140</b:Pages>
    <b:Year>2014</b:Year>
    <b:ConferenceName>2014 IEEE 5th Control and System Graduate Research Colloquium</b:ConferenceName>
    <b:City>Shah Alam, Malaysia</b:City>
    <b:Publisher>IEEE</b:Publisher>
    <b:Author>
      <b:Author>
        <b:NameList>
          <b:Person>
            <b:Last>Marzaki</b:Last>
            <b:Middle>Hezri</b:Middle>
            <b:First>Mohd</b:First>
          </b:Person>
          <b:Person>
            <b:Last>Jalil</b:Last>
            <b:Middle>Hafiz A.</b:Middle>
            <b:First>Mohd</b:First>
          </b:Person>
          <b:Person>
            <b:Last>Shariff</b:Last>
            <b:Middle>Md</b:Middle>
            <b:First>Haslizamri</b:First>
          </b:Person>
          <b:Person>
            <b:Last>Adnan</b:Last>
            <b:First>Ramli</b:First>
          </b:Person>
        </b:NameList>
      </b:Author>
    </b:Author>
    <b:RefOrder>4</b:RefOrder>
  </b:Source>
  <b:Source>
    <b:Tag>Placeholder1</b:Tag>
    <b:SourceType>Book</b:SourceType>
    <b:Guid>{E642B8AB-F378-4B00-BA4E-9D19DDF71B6F}</b:Guid>
    <b:Title>Predictive Control with Constraints</b:Title>
    <b:Year>2002</b:Year>
    <b:City>London</b:City>
    <b:Publisher>Prentice-Hall</b:Publisher>
    <b:Author>
      <b:Author>
        <b:NameList>
          <b:Person>
            <b:Last>Maciejowski</b:Last>
            <b:Middle>M.</b:Middle>
            <b:First>J.</b:First>
          </b:Person>
        </b:NameList>
      </b:Author>
    </b:Author>
    <b:CountryRegion>U.K.</b:CountryRegion>
    <b:RefOrder>5</b:RefOrder>
  </b:Source>
  <b:Source>
    <b:Tag>Ven08</b:Tag>
    <b:SourceType>JournalArticle</b:SourceType>
    <b:Guid>{290AD64B-7F39-4672-A10B-FEC850093475}</b:Guid>
    <b:Title>Distributed MPC Strategies With Application to Power System Automatic Generation Control</b:Title>
    <b:Year>2008</b:Year>
    <b:JournalName>IEEE TRANSACTIONS ON CONTROL SYSTEMS TECHNOLOGY</b:JournalName>
    <b:Pages>1192-1206</b:Pages>
    <b:Author>
      <b:Author>
        <b:NameList>
          <b:Person>
            <b:Last>Venkat</b:Last>
            <b:Middle>N.</b:Middle>
            <b:First>Aswin</b:First>
          </b:Person>
          <b:Person>
            <b:Last>Hiskens</b:Last>
            <b:Middle>A.</b:Middle>
            <b:First>Ian</b:First>
          </b:Person>
          <b:Person>
            <b:Last>Rawlings</b:Last>
            <b:Middle>B.</b:Middle>
            <b:First>James</b:First>
          </b:Person>
          <b:Person>
            <b:Last>Wright</b:Last>
            <b:Middle>J.</b:Middle>
            <b:First>Stephen</b:First>
          </b:Person>
        </b:NameList>
      </b:Author>
    </b:Author>
    <b:Volume>16</b:Volume>
    <b:Issue>6</b:Issue>
    <b:RefOrder>6</b:RefOrder>
  </b:Source>
</b:Sources>
</file>

<file path=customXml/itemProps1.xml><?xml version="1.0" encoding="utf-8"?>
<ds:datastoreItem xmlns:ds="http://schemas.openxmlformats.org/officeDocument/2006/customXml" ds:itemID="{7C96FE8E-58EE-4365-85BB-998A025F3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JRAM</Template>
  <TotalTime>104</TotalTime>
  <Pages>10</Pages>
  <Words>7110</Words>
  <Characters>40529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Hamiltonian Mechanics unter besonderer</vt:lpstr>
    </vt:vector>
  </TitlesOfParts>
  <Company/>
  <LinksUpToDate>false</LinksUpToDate>
  <CharactersWithSpaces>47544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Hamiltonian Mechanics unter besonderer</dc:title>
  <dc:creator>Dimas Maulana</dc:creator>
  <cp:lastModifiedBy>Silviyah Rahmi</cp:lastModifiedBy>
  <cp:revision>4</cp:revision>
  <cp:lastPrinted>2017-10-26T08:38:00Z</cp:lastPrinted>
  <dcterms:created xsi:type="dcterms:W3CDTF">2020-10-08T00:13:00Z</dcterms:created>
  <dcterms:modified xsi:type="dcterms:W3CDTF">2020-10-08T01:58:00Z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Recent Style Id 0_1">
    <vt:lpwstr>http://www.zotero.org/styles/aip-advances</vt:lpwstr>
  </property>
  <property fmtid="{D5CDD505-2E9C-101B-9397-08002B2CF9AE}" pid="5" name="Mendeley Recent Style Name 0_1">
    <vt:lpwstr>AIP Advances</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1d7e9abf-0d0c-3dfc-ab4a-ab134ad3c44a</vt:lpwstr>
  </property>
  <property fmtid="{D5CDD505-2E9C-101B-9397-08002B2CF9AE}" pid="25" name="ZOTERO_PREF_1">
    <vt:lpwstr>&lt;data data-version="3" zotero-version="5.0.89"&gt;&lt;session id="fKimX9E5"/&gt;&lt;style id="http://www.zotero.org/styles/ieee" locale="en-US" hasBibliography="1" bibliographyStyleHasBeenSet="1"/&gt;&lt;prefs&gt;&lt;pref name="fieldType" value="Field"/&gt;&lt;pref name="delayCitation</vt:lpwstr>
  </property>
  <property fmtid="{D5CDD505-2E9C-101B-9397-08002B2CF9AE}" pid="26" name="ZOTERO_PREF_2">
    <vt:lpwstr>Updates" value="true"/&gt;&lt;/prefs&gt;&lt;/data&gt;</vt:lpwstr>
  </property>
</Properties>
</file>